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19C" w:rsidRPr="00583C38" w:rsidRDefault="00A628B0" w:rsidP="005F6360">
      <w:pPr>
        <w:pStyle w:val="Header"/>
        <w:ind w:right="-358"/>
      </w:pPr>
      <w:r w:rsidRPr="00A628B0">
        <w:rPr>
          <w:noProof/>
          <w:lang w:val="en-US"/>
        </w:rPr>
        <w:pict>
          <v:shapetype id="_x0000_t202" coordsize="21600,21600" o:spt="202" path="m,l,21600r21600,l21600,xe">
            <v:stroke joinstyle="miter"/>
            <v:path gradientshapeok="t" o:connecttype="rect"/>
          </v:shapetype>
          <v:shape id="WordArt 1" o:spid="_x0000_s2050" type="#_x0000_t202" style="position:absolute;margin-left:95.4pt;margin-top:0;width:406.8pt;height:81pt;z-index:-2516587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" filled="f" stroked="f">
            <o:lock v:ext="edit" shapetype="t"/>
            <v:textbox>
              <w:txbxContent>
                <w:p w:rsidR="00791ABF" w:rsidRPr="000967D9" w:rsidRDefault="00791ABF" w:rsidP="00F8219C">
                  <w:pPr>
                    <w:pStyle w:val="NormalWeb"/>
                    <w:jc w:val="center"/>
                    <w:rPr>
                      <w:sz w:val="52"/>
                      <w:szCs w:val="52"/>
                    </w:rPr>
                  </w:pPr>
                  <w:r w:rsidRPr="000967D9">
                    <w:rPr>
                      <w:rFonts w:ascii="Arial" w:hAnsi="Arial" w:cs="Arial"/>
                      <w:b/>
                      <w:bCs/>
                      <w:color w:val="0000FF"/>
                      <w:sz w:val="52"/>
                      <w:szCs w:val="52"/>
                    </w:rPr>
                    <w:t xml:space="preserve">SC  INSTPRO  </w:t>
                  </w:r>
                  <w:r>
                    <w:rPr>
                      <w:rFonts w:ascii="Arial" w:hAnsi="Arial" w:cs="Arial"/>
                      <w:b/>
                      <w:bCs/>
                      <w:color w:val="0000FF"/>
                      <w:sz w:val="52"/>
                      <w:szCs w:val="52"/>
                    </w:rPr>
                    <w:t>CAD</w:t>
                  </w:r>
                  <w:r w:rsidRPr="000967D9">
                    <w:rPr>
                      <w:rFonts w:ascii="Arial" w:hAnsi="Arial" w:cs="Arial"/>
                      <w:b/>
                      <w:bCs/>
                      <w:color w:val="0000FF"/>
                      <w:sz w:val="52"/>
                      <w:szCs w:val="52"/>
                    </w:rPr>
                    <w:t xml:space="preserve"> SRL</w:t>
                  </w:r>
                </w:p>
              </w:txbxContent>
            </v:textbox>
          </v:shape>
        </w:pict>
      </w:r>
      <w:r w:rsidR="00017695" w:rsidRPr="00F8219C">
        <w:rPr>
          <w:noProof/>
          <w:lang w:eastAsia="ro-RO"/>
        </w:rPr>
        <w:drawing>
          <wp:inline distT="0" distB="0" distL="0" distR="0">
            <wp:extent cx="1089660" cy="1089660"/>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89660" cy="1089660"/>
                    </a:xfrm>
                    <a:prstGeom prst="rect">
                      <a:avLst/>
                    </a:prstGeom>
                    <a:noFill/>
                    <a:ln>
                      <a:noFill/>
                    </a:ln>
                  </pic:spPr>
                </pic:pic>
              </a:graphicData>
            </a:graphic>
          </wp:inline>
        </w:drawing>
      </w:r>
    </w:p>
    <w:p w:rsidR="00F8219C" w:rsidRPr="00583C38" w:rsidRDefault="00F8219C" w:rsidP="00F8219C">
      <w:pPr>
        <w:pStyle w:val="Header"/>
        <w:rPr>
          <w:rFonts w:ascii="Arial" w:hAnsi="Arial"/>
          <w:szCs w:val="28"/>
        </w:rPr>
      </w:pPr>
      <w:r w:rsidRPr="00583C38">
        <w:rPr>
          <w:rFonts w:ascii="Arial" w:hAnsi="Arial" w:cs="Courier New"/>
          <w:szCs w:val="28"/>
        </w:rPr>
        <w:t>Drǎgǎşani,Str.</w:t>
      </w:r>
      <w:r w:rsidRPr="00583C38">
        <w:rPr>
          <w:rFonts w:ascii="Arial" w:hAnsi="Arial"/>
          <w:szCs w:val="28"/>
        </w:rPr>
        <w:t xml:space="preserve"> Gib Mihaescu, Nr. 12, Bl. 52 apartamente,</w:t>
      </w:r>
      <w:r>
        <w:rPr>
          <w:rFonts w:ascii="Arial" w:hAnsi="Arial"/>
          <w:szCs w:val="28"/>
        </w:rPr>
        <w:t>Ap. 2, Sc. D, Et.1</w:t>
      </w:r>
      <w:r w:rsidRPr="00583C38">
        <w:rPr>
          <w:rFonts w:ascii="Arial" w:hAnsi="Arial" w:cs="Courier New"/>
          <w:szCs w:val="28"/>
        </w:rPr>
        <w:t>,Vâlcea</w:t>
      </w:r>
    </w:p>
    <w:p w:rsidR="00F8219C" w:rsidRDefault="00F8219C" w:rsidP="00F8219C">
      <w:pPr>
        <w:pStyle w:val="Header"/>
        <w:rPr>
          <w:rFonts w:ascii="Courier New" w:hAnsi="Courier New" w:cs="Courier New"/>
          <w:lang w:val="en-US"/>
        </w:rPr>
      </w:pPr>
      <w:r w:rsidRPr="009D4777">
        <w:rPr>
          <w:rFonts w:ascii="Courier New" w:hAnsi="Courier New" w:cs="Courier New"/>
          <w:lang w:val="en-US"/>
        </w:rPr>
        <w:t>Cod IBAN:RO32RZBR0000060018834307</w:t>
      </w:r>
      <w:r>
        <w:rPr>
          <w:rFonts w:ascii="Courier New" w:hAnsi="Courier New" w:cs="Courier New"/>
          <w:lang w:val="en-US"/>
        </w:rPr>
        <w:t xml:space="preserve">, </w:t>
      </w:r>
      <w:r w:rsidRPr="00F2176A">
        <w:rPr>
          <w:rFonts w:ascii="Courier New" w:hAnsi="Courier New" w:cs="Courier New"/>
          <w:lang w:val="en-US"/>
        </w:rPr>
        <w:t>RO49TREZ6725069XXX002377</w:t>
      </w:r>
    </w:p>
    <w:p w:rsidR="00F8219C" w:rsidRDefault="00F8219C" w:rsidP="00F8219C">
      <w:pPr>
        <w:pStyle w:val="Header"/>
        <w:rPr>
          <w:rFonts w:ascii="Courier New" w:hAnsi="Courier New" w:cs="Courier New"/>
        </w:rPr>
      </w:pPr>
      <w:r w:rsidRPr="00583C38">
        <w:rPr>
          <w:rFonts w:ascii="Courier New" w:hAnsi="Courier New" w:cs="Courier New"/>
        </w:rPr>
        <w:t>CUI: 36025960,J38/372/28.04.2016,</w:t>
      </w:r>
    </w:p>
    <w:p w:rsidR="00F8219C" w:rsidRDefault="00F8219C" w:rsidP="00F8219C">
      <w:pPr>
        <w:pStyle w:val="Header"/>
        <w:rPr>
          <w:rFonts w:ascii="Arial" w:hAnsi="Arial" w:cs="Arial"/>
          <w:color w:val="0000FF"/>
        </w:rPr>
      </w:pPr>
      <w:r w:rsidRPr="00583C38">
        <w:rPr>
          <w:rFonts w:ascii="Courier New" w:hAnsi="Courier New" w:cs="Courier New"/>
        </w:rPr>
        <w:t xml:space="preserve">Mob +40722443271  E-mail: </w:t>
      </w:r>
      <w:hyperlink r:id="rId9" w:history="1">
        <w:r w:rsidRPr="00583C38">
          <w:rPr>
            <w:rStyle w:val="Hyperlink"/>
            <w:rFonts w:ascii="Arial" w:hAnsi="Arial" w:cs="Arial"/>
          </w:rPr>
          <w:t>scaunasu.bogdan@gmail.com</w:t>
        </w:r>
      </w:hyperlink>
    </w:p>
    <w:p w:rsidR="00F8219C" w:rsidRDefault="00F8219C" w:rsidP="00F8219C">
      <w:pPr>
        <w:pStyle w:val="Header"/>
        <w:rPr>
          <w:rFonts w:ascii="Courier New" w:hAnsi="Courier New" w:cs="Courier New"/>
        </w:rPr>
      </w:pPr>
    </w:p>
    <w:p w:rsidR="00F8219C" w:rsidRDefault="00F8219C" w:rsidP="005716ED">
      <w:pPr>
        <w:pStyle w:val="Header"/>
        <w:tabs>
          <w:tab w:val="clear" w:pos="4536"/>
          <w:tab w:val="clear" w:pos="9072"/>
          <w:tab w:val="left" w:pos="7644"/>
        </w:tabs>
        <w:jc w:val="center"/>
        <w:rPr>
          <w:rFonts w:ascii="Verdana" w:hAnsi="Verdana" w:cs="Arial"/>
          <w:b/>
          <w:noProof/>
          <w:sz w:val="36"/>
          <w:szCs w:val="36"/>
        </w:rPr>
      </w:pPr>
      <w:r w:rsidRPr="00F8219C">
        <w:rPr>
          <w:rFonts w:ascii="Verdana" w:hAnsi="Verdana" w:cs="Arial"/>
          <w:b/>
          <w:noProof/>
          <w:sz w:val="36"/>
          <w:szCs w:val="36"/>
        </w:rPr>
        <w:t>Lucrari pentru racordare canalizare menajera interioara la sistemul local de apa canal - Centrul de Ingrijire si Asistenta pentru Persoane Adulte cu Dizabilitati Lungesti - Comuna Lungesti, Jud. Valcea</w:t>
      </w:r>
    </w:p>
    <w:p w:rsidR="00F8219C" w:rsidRDefault="00F8219C" w:rsidP="004406F2">
      <w:pPr>
        <w:jc w:val="center"/>
        <w:rPr>
          <w:rFonts w:ascii="Verdana" w:hAnsi="Verdana" w:cs="Arial"/>
          <w:b/>
          <w:noProof/>
          <w:sz w:val="36"/>
          <w:szCs w:val="36"/>
        </w:rPr>
      </w:pPr>
    </w:p>
    <w:p w:rsidR="00A460FC" w:rsidRDefault="00A460FC" w:rsidP="008F249E">
      <w:pPr>
        <w:jc w:val="center"/>
        <w:rPr>
          <w:rFonts w:ascii="Verdana" w:hAnsi="Verdana" w:cs="Arial"/>
          <w:b/>
          <w:noProof/>
          <w:sz w:val="36"/>
          <w:szCs w:val="36"/>
        </w:rPr>
      </w:pPr>
      <w:r>
        <w:rPr>
          <w:rFonts w:ascii="Verdana" w:hAnsi="Verdana" w:cs="Arial"/>
          <w:b/>
          <w:noProof/>
          <w:sz w:val="36"/>
          <w:szCs w:val="36"/>
        </w:rPr>
        <w:t xml:space="preserve">DOCUMENTAȚIE </w:t>
      </w:r>
    </w:p>
    <w:p w:rsidR="004406F2" w:rsidRPr="00D453DC" w:rsidRDefault="00A460FC" w:rsidP="008F249E">
      <w:pPr>
        <w:jc w:val="center"/>
        <w:rPr>
          <w:rFonts w:ascii="Verdana" w:hAnsi="Verdana" w:cs="Arial"/>
          <w:b/>
          <w:noProof/>
          <w:sz w:val="36"/>
          <w:szCs w:val="36"/>
        </w:rPr>
      </w:pPr>
      <w:r>
        <w:rPr>
          <w:rFonts w:ascii="Verdana" w:hAnsi="Verdana" w:cs="Arial"/>
          <w:b/>
          <w:noProof/>
          <w:sz w:val="36"/>
          <w:szCs w:val="36"/>
        </w:rPr>
        <w:t>STUDIU DE FEZABILITATE</w:t>
      </w:r>
    </w:p>
    <w:p w:rsidR="00A460FC" w:rsidRDefault="002378DB" w:rsidP="008F249E">
      <w:pPr>
        <w:jc w:val="center"/>
        <w:rPr>
          <w:rFonts w:ascii="Verdana" w:hAnsi="Verdana" w:cs="Arial"/>
          <w:b/>
          <w:noProof/>
          <w:sz w:val="36"/>
          <w:szCs w:val="36"/>
        </w:rPr>
      </w:pPr>
      <w:r>
        <w:rPr>
          <w:rFonts w:ascii="Verdana" w:hAnsi="Verdana" w:cs="Arial"/>
          <w:b/>
          <w:noProof/>
          <w:sz w:val="36"/>
          <w:szCs w:val="36"/>
          <w:lang w:eastAsia="ro-RO"/>
        </w:rPr>
        <w:drawing>
          <wp:inline distT="0" distB="0" distL="0" distR="0">
            <wp:extent cx="3429082" cy="2652236"/>
            <wp:effectExtent l="7620" t="0" r="762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0220614_122535.jpg"/>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rot="5400000">
                      <a:off x="0" y="0"/>
                      <a:ext cx="3471433" cy="2684993"/>
                    </a:xfrm>
                    <a:prstGeom prst="rect">
                      <a:avLst/>
                    </a:prstGeom>
                  </pic:spPr>
                </pic:pic>
              </a:graphicData>
            </a:graphic>
          </wp:inline>
        </w:drawing>
      </w:r>
    </w:p>
    <w:p w:rsidR="005716ED" w:rsidRDefault="00976C8D" w:rsidP="00332ED6">
      <w:pPr>
        <w:jc w:val="center"/>
        <w:rPr>
          <w:rFonts w:ascii="Verdana" w:hAnsi="Verdana" w:cs="Arial"/>
          <w:b/>
          <w:noProof/>
          <w:sz w:val="24"/>
          <w:szCs w:val="24"/>
          <w:lang w:eastAsia="smj-NO"/>
        </w:rPr>
      </w:pPr>
      <w:r>
        <w:rPr>
          <w:rFonts w:ascii="Verdana" w:hAnsi="Verdana" w:cs="Arial"/>
          <w:b/>
          <w:noProof/>
          <w:sz w:val="24"/>
          <w:szCs w:val="24"/>
          <w:lang w:eastAsia="smj-NO"/>
        </w:rPr>
        <w:t xml:space="preserve">Beneficiar: </w:t>
      </w:r>
      <w:r w:rsidR="00F8219C" w:rsidRPr="00F8219C">
        <w:rPr>
          <w:rFonts w:ascii="Verdana" w:hAnsi="Verdana" w:cs="Arial"/>
          <w:b/>
          <w:noProof/>
          <w:sz w:val="24"/>
          <w:szCs w:val="24"/>
          <w:lang w:eastAsia="smj-NO"/>
        </w:rPr>
        <w:t>DIRECTIA GENERALA DE ASISTENTA SI PROTECTIA COPILULUI VALCEA</w:t>
      </w:r>
    </w:p>
    <w:p w:rsidR="005716ED" w:rsidRDefault="005716ED" w:rsidP="00332ED6">
      <w:pPr>
        <w:jc w:val="center"/>
        <w:rPr>
          <w:rFonts w:ascii="Verdana" w:hAnsi="Verdana" w:cs="Arial"/>
          <w:b/>
          <w:noProof/>
          <w:sz w:val="24"/>
          <w:szCs w:val="24"/>
          <w:lang w:eastAsia="smj-NO"/>
        </w:rPr>
      </w:pPr>
    </w:p>
    <w:p w:rsidR="007049FF" w:rsidRDefault="00BE5C34" w:rsidP="00332ED6">
      <w:pPr>
        <w:jc w:val="center"/>
        <w:rPr>
          <w:rFonts w:ascii="Verdana" w:hAnsi="Verdana" w:cs="Arial"/>
          <w:b/>
          <w:noProof/>
          <w:sz w:val="24"/>
          <w:szCs w:val="24"/>
          <w:lang w:eastAsia="smj-NO"/>
        </w:rPr>
      </w:pPr>
      <w:r>
        <w:rPr>
          <w:rFonts w:ascii="Verdana" w:hAnsi="Verdana" w:cs="Arial"/>
          <w:b/>
          <w:noProof/>
          <w:sz w:val="24"/>
          <w:szCs w:val="24"/>
          <w:lang w:eastAsia="smj-NO"/>
        </w:rPr>
        <w:t>2022</w:t>
      </w:r>
    </w:p>
    <w:p w:rsidR="005716ED" w:rsidRDefault="005716ED" w:rsidP="00332ED6">
      <w:pPr>
        <w:jc w:val="center"/>
        <w:rPr>
          <w:rFonts w:ascii="Verdana" w:hAnsi="Verdana" w:cs="Arial"/>
          <w:b/>
          <w:noProof/>
          <w:sz w:val="24"/>
          <w:szCs w:val="24"/>
          <w:lang w:eastAsia="smj-NO"/>
        </w:rPr>
      </w:pPr>
    </w:p>
    <w:p w:rsidR="00A460FC" w:rsidRDefault="00A460FC" w:rsidP="00A460FC">
      <w:pPr>
        <w:pStyle w:val="Heading1"/>
        <w:numPr>
          <w:ilvl w:val="0"/>
          <w:numId w:val="0"/>
        </w:numPr>
        <w:ind w:left="432"/>
        <w:jc w:val="center"/>
        <w:rPr>
          <w:noProof/>
        </w:rPr>
      </w:pPr>
      <w:bookmarkStart w:id="0" w:name="_Toc447126745"/>
      <w:r>
        <w:rPr>
          <w:noProof/>
        </w:rPr>
        <w:t>LISTĂ DE SEMNĂTURI</w:t>
      </w:r>
    </w:p>
    <w:p w:rsidR="007049FF" w:rsidRDefault="007049FF" w:rsidP="007049FF"/>
    <w:p w:rsidR="007049FF" w:rsidRPr="007049FF" w:rsidRDefault="007049FF" w:rsidP="007049FF"/>
    <w:p w:rsidR="00F56008" w:rsidRDefault="00F56008" w:rsidP="00A460FC"/>
    <w:p w:rsidR="00F56008" w:rsidRDefault="00F56008" w:rsidP="00A460FC"/>
    <w:p w:rsidR="008A5120" w:rsidRDefault="00A460FC" w:rsidP="008A5120">
      <w:pPr>
        <w:pStyle w:val="NormalWeb"/>
        <w:jc w:val="center"/>
        <w:rPr>
          <w:rFonts w:ascii="Verdana" w:hAnsi="Verdana" w:cs="Arial"/>
          <w:b/>
          <w:noProof/>
          <w:lang w:eastAsia="smj-NO"/>
        </w:rPr>
      </w:pPr>
      <w:r w:rsidRPr="00110744">
        <w:rPr>
          <w:rFonts w:ascii="Verdana" w:hAnsi="Verdana" w:cs="Arial"/>
          <w:b/>
          <w:noProof/>
          <w:lang w:eastAsia="smj-NO"/>
        </w:rPr>
        <w:lastRenderedPageBreak/>
        <w:t xml:space="preserve">Proiectant general: </w:t>
      </w:r>
    </w:p>
    <w:p w:rsidR="008A5120" w:rsidRPr="000967D9" w:rsidRDefault="008A5120" w:rsidP="008A5120">
      <w:pPr>
        <w:pStyle w:val="NormalWeb"/>
        <w:jc w:val="center"/>
        <w:rPr>
          <w:sz w:val="52"/>
          <w:szCs w:val="52"/>
        </w:rPr>
      </w:pPr>
      <w:r w:rsidRPr="008A5120">
        <w:rPr>
          <w:rFonts w:ascii="Verdana" w:hAnsi="Verdana" w:cs="Arial"/>
          <w:b/>
          <w:noProof/>
          <w:lang w:eastAsia="smj-NO"/>
        </w:rPr>
        <w:t>SC  INSTPRO</w:t>
      </w:r>
      <w:r>
        <w:rPr>
          <w:rFonts w:ascii="Verdana" w:hAnsi="Verdana" w:cs="Arial"/>
          <w:b/>
          <w:noProof/>
          <w:lang w:eastAsia="smj-NO"/>
        </w:rPr>
        <w:t xml:space="preserve"> C</w:t>
      </w:r>
      <w:r w:rsidRPr="008A5120">
        <w:rPr>
          <w:rFonts w:ascii="Verdana" w:hAnsi="Verdana" w:cs="Arial"/>
          <w:b/>
          <w:noProof/>
          <w:lang w:eastAsia="smj-NO"/>
        </w:rPr>
        <w:t>AD SRL</w:t>
      </w:r>
    </w:p>
    <w:p w:rsidR="00A460FC" w:rsidRPr="00110744" w:rsidRDefault="00A460FC" w:rsidP="008A5120">
      <w:pPr>
        <w:ind w:left="720"/>
        <w:rPr>
          <w:rFonts w:ascii="Verdana" w:hAnsi="Verdana" w:cs="Arial"/>
          <w:b/>
          <w:noProof/>
          <w:sz w:val="24"/>
          <w:szCs w:val="24"/>
          <w:lang w:eastAsia="smj-NO"/>
        </w:rPr>
      </w:pPr>
    </w:p>
    <w:p w:rsidR="00F56008" w:rsidRPr="00110744" w:rsidRDefault="00F56008" w:rsidP="00F56008">
      <w:pPr>
        <w:ind w:left="720"/>
        <w:rPr>
          <w:rFonts w:ascii="Verdana" w:hAnsi="Verdana" w:cs="Arial"/>
          <w:b/>
          <w:noProof/>
          <w:sz w:val="24"/>
          <w:szCs w:val="24"/>
          <w:lang w:eastAsia="smj-NO"/>
        </w:rPr>
      </w:pPr>
    </w:p>
    <w:p w:rsidR="004D6589" w:rsidRPr="00110744" w:rsidRDefault="004D6589" w:rsidP="00F56008">
      <w:pPr>
        <w:ind w:left="720"/>
        <w:rPr>
          <w:rFonts w:ascii="Verdana" w:hAnsi="Verdana" w:cs="Arial"/>
          <w:b/>
          <w:noProof/>
          <w:sz w:val="24"/>
          <w:szCs w:val="24"/>
          <w:lang w:eastAsia="smj-NO"/>
        </w:rPr>
      </w:pPr>
    </w:p>
    <w:p w:rsidR="008A5120" w:rsidRDefault="00F56008" w:rsidP="008A5120">
      <w:pPr>
        <w:ind w:left="720" w:firstLine="720"/>
        <w:rPr>
          <w:rFonts w:ascii="Verdana" w:hAnsi="Verdana" w:cs="Arial"/>
          <w:b/>
          <w:noProof/>
          <w:sz w:val="24"/>
          <w:szCs w:val="24"/>
          <w:lang w:eastAsia="smj-NO"/>
        </w:rPr>
      </w:pPr>
      <w:r w:rsidRPr="00110744">
        <w:rPr>
          <w:rFonts w:ascii="Verdana" w:hAnsi="Verdana" w:cs="Arial"/>
          <w:b/>
          <w:noProof/>
          <w:sz w:val="24"/>
          <w:szCs w:val="24"/>
          <w:lang w:eastAsia="smj-NO"/>
        </w:rPr>
        <w:t>Sef de proiect:</w:t>
      </w:r>
    </w:p>
    <w:p w:rsidR="00F56008" w:rsidRPr="00110744" w:rsidRDefault="008A5120" w:rsidP="008A5120">
      <w:pPr>
        <w:ind w:left="720"/>
        <w:rPr>
          <w:rFonts w:ascii="Verdana" w:hAnsi="Verdana" w:cs="Arial"/>
          <w:b/>
          <w:noProof/>
          <w:sz w:val="24"/>
          <w:szCs w:val="24"/>
          <w:lang w:eastAsia="smj-NO"/>
        </w:rPr>
      </w:pPr>
      <w:r>
        <w:rPr>
          <w:rFonts w:ascii="Verdana" w:hAnsi="Verdana" w:cs="Arial"/>
          <w:b/>
          <w:noProof/>
          <w:sz w:val="24"/>
          <w:szCs w:val="24"/>
          <w:lang w:eastAsia="smj-NO"/>
        </w:rPr>
        <w:t xml:space="preserve">    Ing. Scaunasu Bogdan</w:t>
      </w:r>
    </w:p>
    <w:p w:rsidR="00F56008" w:rsidRPr="00110744" w:rsidRDefault="00F56008" w:rsidP="00F56008">
      <w:pPr>
        <w:pStyle w:val="ListParagraph"/>
        <w:rPr>
          <w:rFonts w:ascii="Verdana" w:hAnsi="Verdana" w:cs="Arial"/>
          <w:b/>
          <w:noProof/>
          <w:sz w:val="24"/>
          <w:szCs w:val="24"/>
          <w:lang w:eastAsia="smj-NO"/>
        </w:rPr>
      </w:pPr>
    </w:p>
    <w:p w:rsidR="00F56008" w:rsidRPr="00110744" w:rsidRDefault="00F56008" w:rsidP="00F56008">
      <w:pPr>
        <w:pStyle w:val="ListParagraph"/>
        <w:rPr>
          <w:rFonts w:ascii="Verdana" w:hAnsi="Verdana" w:cs="Arial"/>
          <w:b/>
          <w:noProof/>
          <w:sz w:val="24"/>
          <w:szCs w:val="24"/>
          <w:lang w:eastAsia="smj-NO"/>
        </w:rPr>
      </w:pPr>
    </w:p>
    <w:p w:rsidR="00F56008" w:rsidRPr="00110744" w:rsidRDefault="00F56008" w:rsidP="008A5120">
      <w:pPr>
        <w:ind w:left="720"/>
        <w:rPr>
          <w:rFonts w:ascii="Verdana" w:hAnsi="Verdana" w:cs="Arial"/>
          <w:b/>
          <w:noProof/>
          <w:sz w:val="24"/>
          <w:szCs w:val="24"/>
          <w:lang w:eastAsia="smj-NO"/>
        </w:rPr>
      </w:pPr>
    </w:p>
    <w:p w:rsidR="004D6589" w:rsidRPr="00110744" w:rsidRDefault="00F56008" w:rsidP="008A5120">
      <w:pPr>
        <w:ind w:left="720"/>
        <w:rPr>
          <w:rFonts w:ascii="Verdana" w:hAnsi="Verdana" w:cs="Arial"/>
          <w:b/>
          <w:noProof/>
          <w:sz w:val="24"/>
          <w:szCs w:val="24"/>
          <w:lang w:eastAsia="smj-NO"/>
        </w:rPr>
      </w:pPr>
      <w:r w:rsidRPr="00110744">
        <w:rPr>
          <w:rFonts w:ascii="Verdana" w:hAnsi="Verdana" w:cs="Arial"/>
          <w:b/>
          <w:noProof/>
          <w:sz w:val="24"/>
          <w:szCs w:val="24"/>
          <w:lang w:eastAsia="smj-NO"/>
        </w:rPr>
        <w:t xml:space="preserve">Proiectant de specialitate – instalații electrice/termice/ </w:t>
      </w:r>
    </w:p>
    <w:p w:rsidR="007049FF" w:rsidRPr="00110744" w:rsidRDefault="00F56008" w:rsidP="008A5120">
      <w:pPr>
        <w:ind w:left="720"/>
        <w:rPr>
          <w:rFonts w:ascii="Verdana" w:hAnsi="Verdana" w:cs="Arial"/>
          <w:b/>
          <w:noProof/>
          <w:sz w:val="24"/>
          <w:szCs w:val="24"/>
          <w:lang w:eastAsia="smj-NO"/>
        </w:rPr>
      </w:pPr>
      <w:r w:rsidRPr="00110744">
        <w:rPr>
          <w:rFonts w:ascii="Verdana" w:hAnsi="Verdana" w:cs="Arial"/>
          <w:b/>
          <w:noProof/>
          <w:sz w:val="24"/>
          <w:szCs w:val="24"/>
          <w:lang w:eastAsia="smj-NO"/>
        </w:rPr>
        <w:t>sanitare:</w:t>
      </w:r>
    </w:p>
    <w:p w:rsidR="008A5120" w:rsidRPr="00110744" w:rsidRDefault="008A5120" w:rsidP="008A5120">
      <w:pPr>
        <w:ind w:left="720"/>
        <w:rPr>
          <w:rFonts w:ascii="Verdana" w:hAnsi="Verdana" w:cs="Arial"/>
          <w:b/>
          <w:noProof/>
          <w:sz w:val="24"/>
          <w:szCs w:val="24"/>
          <w:lang w:eastAsia="smj-NO"/>
        </w:rPr>
      </w:pPr>
      <w:r>
        <w:rPr>
          <w:rFonts w:ascii="Verdana" w:hAnsi="Verdana" w:cs="Arial"/>
          <w:b/>
          <w:noProof/>
          <w:sz w:val="24"/>
          <w:szCs w:val="24"/>
          <w:lang w:eastAsia="smj-NO"/>
        </w:rPr>
        <w:t>Ing. Scaunasu Bogdan</w:t>
      </w:r>
    </w:p>
    <w:p w:rsidR="00F56008" w:rsidRPr="00F56008" w:rsidRDefault="00F56008" w:rsidP="00F17C44">
      <w:pPr>
        <w:rPr>
          <w:rFonts w:ascii="Verdana" w:hAnsi="Verdana" w:cs="Arial"/>
          <w:b/>
          <w:noProof/>
          <w:sz w:val="24"/>
          <w:szCs w:val="24"/>
          <w:lang w:eastAsia="smj-NO"/>
        </w:rPr>
      </w:pPr>
    </w:p>
    <w:p w:rsidR="00F56008" w:rsidRDefault="00F56008" w:rsidP="00A460FC"/>
    <w:p w:rsidR="007049FF" w:rsidRDefault="00AB090E" w:rsidP="00234B2E">
      <w:pPr>
        <w:jc w:val="center"/>
        <w:rPr>
          <w:rFonts w:ascii="Verdana" w:hAnsi="Verdana"/>
          <w:b/>
          <w:sz w:val="32"/>
          <w:szCs w:val="32"/>
        </w:rPr>
      </w:pPr>
      <w:r>
        <w:rPr>
          <w:rFonts w:ascii="Verdana" w:hAnsi="Verdana"/>
          <w:b/>
          <w:sz w:val="24"/>
          <w:szCs w:val="24"/>
        </w:rPr>
        <w:br w:type="page"/>
      </w:r>
      <w:r w:rsidR="00234B2E" w:rsidRPr="00234B2E">
        <w:rPr>
          <w:rFonts w:ascii="Verdana" w:hAnsi="Verdana"/>
          <w:b/>
          <w:sz w:val="32"/>
          <w:szCs w:val="32"/>
        </w:rPr>
        <w:t>MEMORIU TEHNIC GENERAL</w:t>
      </w:r>
    </w:p>
    <w:p w:rsidR="00234B2E" w:rsidRDefault="00234B2E" w:rsidP="00234B2E">
      <w:pPr>
        <w:jc w:val="center"/>
        <w:rPr>
          <w:rFonts w:ascii="Verdana" w:hAnsi="Verdana"/>
          <w:b/>
          <w:sz w:val="32"/>
          <w:szCs w:val="32"/>
        </w:rPr>
      </w:pPr>
    </w:p>
    <w:p w:rsidR="00332ED6" w:rsidRDefault="00234B2E" w:rsidP="007049FF">
      <w:pPr>
        <w:pStyle w:val="Heading1"/>
        <w:rPr>
          <w:noProof/>
        </w:rPr>
      </w:pPr>
      <w:bookmarkStart w:id="1" w:name="_Toc447126746"/>
      <w:bookmarkEnd w:id="0"/>
      <w:r>
        <w:rPr>
          <w:noProof/>
        </w:rPr>
        <w:t>INFORMAȚII GENERALE PRIVIND OBIECTIVUL DE INVESTIȚII</w:t>
      </w:r>
    </w:p>
    <w:p w:rsidR="00234B2E" w:rsidRDefault="00234B2E" w:rsidP="00234B2E">
      <w:pPr>
        <w:pStyle w:val="Heading2"/>
        <w:rPr>
          <w:noProof/>
        </w:rPr>
      </w:pPr>
      <w:r>
        <w:rPr>
          <w:noProof/>
        </w:rPr>
        <w:t>Denumirea obiectivului de investiții</w:t>
      </w:r>
    </w:p>
    <w:p w:rsidR="008A5120" w:rsidRPr="004A7900" w:rsidRDefault="008A5120" w:rsidP="008A5120">
      <w:pPr>
        <w:pStyle w:val="Heading2"/>
        <w:numPr>
          <w:ilvl w:val="0"/>
          <w:numId w:val="0"/>
        </w:numPr>
        <w:rPr>
          <w:rFonts w:ascii="Verdana" w:hAnsi="Verdana"/>
          <w:b w:val="0"/>
          <w:bCs w:val="0"/>
          <w:i w:val="0"/>
          <w:iCs w:val="0"/>
          <w:sz w:val="22"/>
          <w:szCs w:val="22"/>
        </w:rPr>
      </w:pPr>
      <w:r w:rsidRPr="004A7900">
        <w:rPr>
          <w:rFonts w:ascii="Verdana" w:hAnsi="Verdana"/>
          <w:b w:val="0"/>
          <w:bCs w:val="0"/>
          <w:i w:val="0"/>
          <w:iCs w:val="0"/>
          <w:sz w:val="22"/>
          <w:szCs w:val="22"/>
        </w:rPr>
        <w:t>Lucrari pentru racordare canalizare menajera interioara la sistemul local de apa canal - Centrul de Ingrijire si Asistenta pentru Persoane Adulte cu Dizabilitati Lungesti - Comuna Lungesti, Jud. Valcea.</w:t>
      </w:r>
    </w:p>
    <w:p w:rsidR="00234B2E" w:rsidRDefault="00234B2E" w:rsidP="00234B2E">
      <w:pPr>
        <w:pStyle w:val="Heading2"/>
        <w:rPr>
          <w:noProof/>
        </w:rPr>
      </w:pPr>
      <w:r>
        <w:rPr>
          <w:noProof/>
        </w:rPr>
        <w:t>Ordonatorul principal de credite/investitor</w:t>
      </w:r>
    </w:p>
    <w:p w:rsidR="008A5120" w:rsidRPr="004A7900" w:rsidRDefault="008A5120" w:rsidP="008A5120">
      <w:pPr>
        <w:pStyle w:val="Heading2"/>
        <w:numPr>
          <w:ilvl w:val="0"/>
          <w:numId w:val="0"/>
        </w:numPr>
        <w:rPr>
          <w:noProof/>
          <w:sz w:val="22"/>
          <w:szCs w:val="22"/>
        </w:rPr>
      </w:pPr>
      <w:r w:rsidRPr="004A7900">
        <w:rPr>
          <w:rFonts w:ascii="Verdana" w:hAnsi="Verdana"/>
          <w:b w:val="0"/>
          <w:bCs w:val="0"/>
          <w:i w:val="0"/>
          <w:iCs w:val="0"/>
          <w:sz w:val="22"/>
          <w:szCs w:val="22"/>
        </w:rPr>
        <w:t xml:space="preserve">DIRECTIA GENERALA DE ASISTENTA SI PROTECTIA COPILULUI VALCEA </w:t>
      </w:r>
    </w:p>
    <w:p w:rsidR="00234B2E" w:rsidRDefault="00234B2E" w:rsidP="00234B2E">
      <w:pPr>
        <w:pStyle w:val="Heading2"/>
        <w:rPr>
          <w:noProof/>
        </w:rPr>
      </w:pPr>
      <w:r>
        <w:rPr>
          <w:noProof/>
        </w:rPr>
        <w:t>Ordonatorul de credite (secundar/terțiar)</w:t>
      </w:r>
    </w:p>
    <w:p w:rsidR="00234B2E" w:rsidRDefault="00234B2E" w:rsidP="00234B2E">
      <w:pPr>
        <w:rPr>
          <w:rFonts w:ascii="Verdana" w:hAnsi="Verdana"/>
        </w:rPr>
      </w:pPr>
      <w:r>
        <w:rPr>
          <w:rFonts w:ascii="Verdana" w:hAnsi="Verdana"/>
        </w:rPr>
        <w:t>-</w:t>
      </w:r>
    </w:p>
    <w:p w:rsidR="00234B2E" w:rsidRDefault="00234B2E" w:rsidP="00234B2E">
      <w:pPr>
        <w:pStyle w:val="Heading2"/>
        <w:rPr>
          <w:noProof/>
        </w:rPr>
      </w:pPr>
      <w:r>
        <w:rPr>
          <w:noProof/>
        </w:rPr>
        <w:t>Beneficiarul investiției</w:t>
      </w:r>
    </w:p>
    <w:p w:rsidR="008A5120" w:rsidRPr="004A7900" w:rsidRDefault="008A5120" w:rsidP="008A5120">
      <w:pPr>
        <w:pStyle w:val="Heading2"/>
        <w:numPr>
          <w:ilvl w:val="0"/>
          <w:numId w:val="0"/>
        </w:numPr>
        <w:rPr>
          <w:noProof/>
          <w:sz w:val="22"/>
          <w:szCs w:val="22"/>
        </w:rPr>
      </w:pPr>
      <w:r w:rsidRPr="004A7900">
        <w:rPr>
          <w:rFonts w:ascii="Verdana" w:hAnsi="Verdana"/>
          <w:b w:val="0"/>
          <w:bCs w:val="0"/>
          <w:i w:val="0"/>
          <w:iCs w:val="0"/>
          <w:sz w:val="22"/>
          <w:szCs w:val="22"/>
        </w:rPr>
        <w:t xml:space="preserve">DIRECTIA GENERALA DE ASISTENTA SI PROTECTIA COPILULUI VALCEA </w:t>
      </w:r>
    </w:p>
    <w:p w:rsidR="00234B2E" w:rsidRDefault="00234B2E" w:rsidP="00234B2E">
      <w:pPr>
        <w:pStyle w:val="Heading2"/>
        <w:rPr>
          <w:noProof/>
        </w:rPr>
      </w:pPr>
      <w:r>
        <w:rPr>
          <w:noProof/>
        </w:rPr>
        <w:t>Elaboratorul studiului de fezabilitate</w:t>
      </w:r>
    </w:p>
    <w:p w:rsidR="004A7900" w:rsidRPr="004A7900" w:rsidRDefault="004A7900" w:rsidP="004A7900"/>
    <w:p w:rsidR="00234B2E" w:rsidRPr="004A7900" w:rsidRDefault="00234B2E" w:rsidP="00234B2E">
      <w:pPr>
        <w:rPr>
          <w:rFonts w:ascii="Verdana" w:hAnsi="Verdana" w:cstheme="majorHAnsi"/>
          <w:sz w:val="22"/>
          <w:szCs w:val="22"/>
        </w:rPr>
      </w:pPr>
      <w:r w:rsidRPr="004A7900">
        <w:rPr>
          <w:rFonts w:ascii="Verdana" w:hAnsi="Verdana" w:cstheme="majorHAnsi"/>
          <w:sz w:val="22"/>
          <w:szCs w:val="22"/>
        </w:rPr>
        <w:t xml:space="preserve">S.C. </w:t>
      </w:r>
      <w:r w:rsidR="00024EE9" w:rsidRPr="004A7900">
        <w:rPr>
          <w:rFonts w:ascii="Verdana" w:hAnsi="Verdana" w:cstheme="majorHAnsi"/>
          <w:sz w:val="22"/>
          <w:szCs w:val="22"/>
        </w:rPr>
        <w:t>INSTPRO CAD</w:t>
      </w:r>
      <w:r w:rsidRPr="004A7900">
        <w:rPr>
          <w:rFonts w:ascii="Verdana" w:hAnsi="Verdana" w:cstheme="majorHAnsi"/>
          <w:sz w:val="22"/>
          <w:szCs w:val="22"/>
        </w:rPr>
        <w:t xml:space="preserve"> S.R.L </w:t>
      </w:r>
    </w:p>
    <w:p w:rsidR="008A5120" w:rsidRPr="004A7900" w:rsidRDefault="008A5120" w:rsidP="008A5120">
      <w:pPr>
        <w:rPr>
          <w:rFonts w:ascii="Verdana" w:hAnsi="Verdana" w:cstheme="majorHAnsi"/>
          <w:sz w:val="22"/>
          <w:szCs w:val="22"/>
        </w:rPr>
      </w:pPr>
      <w:r w:rsidRPr="004A7900">
        <w:rPr>
          <w:rFonts w:ascii="Verdana" w:hAnsi="Verdana" w:cstheme="majorHAnsi"/>
          <w:sz w:val="22"/>
          <w:szCs w:val="22"/>
        </w:rPr>
        <w:t>Dr</w:t>
      </w:r>
      <w:r w:rsidRPr="004A7900">
        <w:rPr>
          <w:rFonts w:ascii="Calibri" w:hAnsi="Calibri" w:cs="Calibri"/>
          <w:sz w:val="22"/>
          <w:szCs w:val="22"/>
        </w:rPr>
        <w:t>ǎ</w:t>
      </w:r>
      <w:r w:rsidRPr="004A7900">
        <w:rPr>
          <w:rFonts w:ascii="Verdana" w:hAnsi="Verdana" w:cstheme="majorHAnsi"/>
          <w:sz w:val="22"/>
          <w:szCs w:val="22"/>
        </w:rPr>
        <w:t>g</w:t>
      </w:r>
      <w:r w:rsidRPr="004A7900">
        <w:rPr>
          <w:rFonts w:ascii="Calibri" w:hAnsi="Calibri" w:cs="Calibri"/>
          <w:sz w:val="22"/>
          <w:szCs w:val="22"/>
        </w:rPr>
        <w:t>ǎ</w:t>
      </w:r>
      <w:r w:rsidRPr="004A7900">
        <w:rPr>
          <w:rFonts w:ascii="Verdana" w:hAnsi="Verdana" w:cs="Verdana"/>
          <w:sz w:val="22"/>
          <w:szCs w:val="22"/>
        </w:rPr>
        <w:t>ş</w:t>
      </w:r>
      <w:r w:rsidRPr="004A7900">
        <w:rPr>
          <w:rFonts w:ascii="Verdana" w:hAnsi="Verdana" w:cstheme="majorHAnsi"/>
          <w:sz w:val="22"/>
          <w:szCs w:val="22"/>
        </w:rPr>
        <w:t>ani,Str. Gib Mihaescu, Nr. 12, Bl. 52 apartamente,Ap. 2, Sc. D, Et.1,V</w:t>
      </w:r>
      <w:r w:rsidRPr="004A7900">
        <w:rPr>
          <w:rFonts w:ascii="Verdana" w:hAnsi="Verdana" w:cs="Verdana"/>
          <w:sz w:val="22"/>
          <w:szCs w:val="22"/>
        </w:rPr>
        <w:t>â</w:t>
      </w:r>
      <w:r w:rsidRPr="004A7900">
        <w:rPr>
          <w:rFonts w:ascii="Verdana" w:hAnsi="Verdana" w:cstheme="majorHAnsi"/>
          <w:sz w:val="22"/>
          <w:szCs w:val="22"/>
        </w:rPr>
        <w:t>lcea</w:t>
      </w:r>
    </w:p>
    <w:p w:rsidR="008A5120" w:rsidRPr="004A7900" w:rsidRDefault="008A5120" w:rsidP="008A5120">
      <w:pPr>
        <w:rPr>
          <w:rFonts w:ascii="Verdana" w:hAnsi="Verdana" w:cstheme="majorHAnsi"/>
          <w:sz w:val="22"/>
          <w:szCs w:val="22"/>
        </w:rPr>
      </w:pPr>
      <w:r w:rsidRPr="004A7900">
        <w:rPr>
          <w:rFonts w:ascii="Verdana" w:hAnsi="Verdana" w:cstheme="majorHAnsi"/>
          <w:sz w:val="22"/>
          <w:szCs w:val="22"/>
        </w:rPr>
        <w:t>Cod IBAN:RO32RZBR0000060018834307, RO49TREZ6725069XXX002377</w:t>
      </w:r>
    </w:p>
    <w:p w:rsidR="008A5120" w:rsidRPr="004A7900" w:rsidRDefault="008A5120" w:rsidP="008A5120">
      <w:pPr>
        <w:rPr>
          <w:rFonts w:ascii="Verdana" w:hAnsi="Verdana" w:cstheme="majorHAnsi"/>
          <w:sz w:val="22"/>
          <w:szCs w:val="22"/>
        </w:rPr>
      </w:pPr>
      <w:r w:rsidRPr="004A7900">
        <w:rPr>
          <w:rFonts w:ascii="Verdana" w:hAnsi="Verdana" w:cstheme="majorHAnsi"/>
          <w:sz w:val="22"/>
          <w:szCs w:val="22"/>
        </w:rPr>
        <w:t>CUI: 36025960,J38/372/28.04.2016,</w:t>
      </w:r>
    </w:p>
    <w:p w:rsidR="00234B2E" w:rsidRPr="004A7900" w:rsidRDefault="008A5120" w:rsidP="008A5120">
      <w:pPr>
        <w:rPr>
          <w:rFonts w:ascii="Verdana" w:hAnsi="Verdana" w:cstheme="majorHAnsi"/>
          <w:sz w:val="22"/>
          <w:szCs w:val="22"/>
        </w:rPr>
      </w:pPr>
      <w:r w:rsidRPr="004A7900">
        <w:rPr>
          <w:rFonts w:ascii="Verdana" w:hAnsi="Verdana" w:cstheme="majorHAnsi"/>
          <w:sz w:val="22"/>
          <w:szCs w:val="22"/>
        </w:rPr>
        <w:t>Mob +40722443271  E-mail: scaunasu.bogdan@gmail.com</w:t>
      </w:r>
    </w:p>
    <w:p w:rsidR="00234B2E" w:rsidRDefault="00234B2E" w:rsidP="00234B2E">
      <w:pPr>
        <w:pStyle w:val="Heading1"/>
        <w:rPr>
          <w:noProof/>
        </w:rPr>
      </w:pPr>
      <w:r>
        <w:rPr>
          <w:noProof/>
        </w:rPr>
        <w:t>SITUAȚIA EXISTENTĂ ȘI NECE</w:t>
      </w:r>
      <w:r w:rsidR="005A478F">
        <w:rPr>
          <w:noProof/>
        </w:rPr>
        <w:t>ISTATEA REALIZĂRII OBIECTIVULUI/PROIECTULUI DE INVESTIȚII</w:t>
      </w:r>
    </w:p>
    <w:p w:rsidR="005A478F" w:rsidRDefault="00375352" w:rsidP="00375352">
      <w:pPr>
        <w:pStyle w:val="Heading2"/>
        <w:rPr>
          <w:noProof/>
        </w:rPr>
      </w:pPr>
      <w:r w:rsidRPr="00375352">
        <w:rPr>
          <w:noProof/>
        </w:rPr>
        <w:t>Concluziile studiului de prefezabilitate privind situaţia actuală, necesitatea şi oportunitatea promovării obiectivului de investiţii şi scenariile/opţiunile tehnico-economice identi</w:t>
      </w:r>
      <w:r w:rsidR="000E324C">
        <w:rPr>
          <w:noProof/>
        </w:rPr>
        <w:t xml:space="preserve">ficate şi propuse spre analiză </w:t>
      </w:r>
    </w:p>
    <w:p w:rsidR="000E324C" w:rsidRDefault="000E324C" w:rsidP="000E324C">
      <w:pPr>
        <w:shd w:val="clear" w:color="auto" w:fill="FFFFFF"/>
        <w:ind w:left="-567" w:firstLine="567"/>
        <w:jc w:val="both"/>
        <w:rPr>
          <w:rFonts w:ascii="Verdana" w:hAnsi="Verdana"/>
          <w:bCs/>
          <w:noProof/>
          <w:sz w:val="22"/>
          <w:szCs w:val="22"/>
        </w:rPr>
      </w:pPr>
      <w:r>
        <w:rPr>
          <w:rFonts w:ascii="Verdana" w:hAnsi="Verdana"/>
          <w:bCs/>
          <w:noProof/>
          <w:sz w:val="22"/>
          <w:szCs w:val="22"/>
        </w:rPr>
        <w:t>N</w:t>
      </w:r>
      <w:r w:rsidRPr="000E324C">
        <w:rPr>
          <w:rFonts w:ascii="Verdana" w:hAnsi="Verdana"/>
          <w:bCs/>
          <w:noProof/>
          <w:sz w:val="22"/>
          <w:szCs w:val="22"/>
        </w:rPr>
        <w:t>u a fost elaborat un studiu de prefezabilitate pentru acest proiect.</w:t>
      </w:r>
    </w:p>
    <w:p w:rsidR="000E324C" w:rsidRPr="000E324C" w:rsidRDefault="000E324C" w:rsidP="000E324C">
      <w:pPr>
        <w:pStyle w:val="Heading2"/>
        <w:rPr>
          <w:noProof/>
        </w:rPr>
      </w:pPr>
      <w:r w:rsidRPr="000E324C">
        <w:rPr>
          <w:noProof/>
        </w:rPr>
        <w:t xml:space="preserve">Prezentarea contextului: politici, strategii, legislaţie, acorduri relevante, structuri instituţionale şi financiare </w:t>
      </w:r>
    </w:p>
    <w:p w:rsidR="009140E1" w:rsidRPr="009140E1" w:rsidRDefault="009140E1" w:rsidP="009140E1">
      <w:pPr>
        <w:spacing w:line="314" w:lineRule="auto"/>
        <w:ind w:left="195" w:right="238" w:firstLine="381"/>
        <w:jc w:val="both"/>
        <w:rPr>
          <w:rFonts w:ascii="Verdana" w:hAnsi="Verdana"/>
          <w:bCs/>
          <w:noProof/>
          <w:sz w:val="22"/>
          <w:szCs w:val="22"/>
        </w:rPr>
      </w:pPr>
      <w:r w:rsidRPr="009140E1">
        <w:rPr>
          <w:rFonts w:ascii="Verdana" w:hAnsi="Verdana"/>
          <w:bCs/>
          <w:noProof/>
          <w:sz w:val="22"/>
          <w:szCs w:val="22"/>
        </w:rPr>
        <w:t>Strategia  de  dezvoltare  urbana si  rurala  a   Romaniei  pentru  ur</w:t>
      </w:r>
      <w:r w:rsidR="004E6E62">
        <w:rPr>
          <w:rFonts w:ascii="Verdana" w:hAnsi="Verdana"/>
          <w:bCs/>
          <w:noProof/>
          <w:sz w:val="22"/>
          <w:szCs w:val="22"/>
        </w:rPr>
        <w:t>m</w:t>
      </w:r>
      <w:r w:rsidRPr="009140E1">
        <w:rPr>
          <w:rFonts w:ascii="Verdana" w:hAnsi="Verdana"/>
          <w:bCs/>
          <w:noProof/>
          <w:sz w:val="22"/>
          <w:szCs w:val="22"/>
        </w:rPr>
        <w:t xml:space="preserve">atorii  ani  se inscrie in  contextul  de reforma </w:t>
      </w:r>
      <w:r>
        <w:rPr>
          <w:rFonts w:ascii="Verdana" w:hAnsi="Verdana"/>
          <w:bCs/>
          <w:noProof/>
          <w:sz w:val="22"/>
          <w:szCs w:val="22"/>
        </w:rPr>
        <w:t>s</w:t>
      </w:r>
      <w:r w:rsidRPr="009140E1">
        <w:rPr>
          <w:rFonts w:ascii="Verdana" w:hAnsi="Verdana"/>
          <w:bCs/>
          <w:noProof/>
          <w:sz w:val="22"/>
          <w:szCs w:val="22"/>
        </w:rPr>
        <w:t xml:space="preserve">i dezvoltare  pe care  UE  </w:t>
      </w:r>
      <w:r>
        <w:rPr>
          <w:rFonts w:ascii="Verdana" w:hAnsi="Verdana"/>
          <w:bCs/>
          <w:noProof/>
          <w:sz w:val="22"/>
          <w:szCs w:val="22"/>
        </w:rPr>
        <w:t>si-l</w:t>
      </w:r>
      <w:r w:rsidRPr="009140E1">
        <w:rPr>
          <w:rFonts w:ascii="Verdana" w:hAnsi="Verdana"/>
          <w:bCs/>
          <w:noProof/>
          <w:sz w:val="22"/>
          <w:szCs w:val="22"/>
        </w:rPr>
        <w:t xml:space="preserve">  propune  prin  strategia  Europa  2020.   Europa  2020  reprezinta strategia de crestere a  Uniunii Europene  pentru  perioada 2010-2020.  </w:t>
      </w:r>
      <w:r>
        <w:rPr>
          <w:rFonts w:ascii="Verdana" w:hAnsi="Verdana"/>
          <w:bCs/>
          <w:noProof/>
          <w:sz w:val="22"/>
          <w:szCs w:val="22"/>
        </w:rPr>
        <w:t>U</w:t>
      </w:r>
      <w:r w:rsidRPr="009140E1">
        <w:rPr>
          <w:rFonts w:ascii="Verdana" w:hAnsi="Verdana"/>
          <w:bCs/>
          <w:noProof/>
          <w:sz w:val="22"/>
          <w:szCs w:val="22"/>
        </w:rPr>
        <w:t>rmar</w:t>
      </w:r>
      <w:r w:rsidR="00A403BE">
        <w:rPr>
          <w:rFonts w:ascii="Verdana" w:hAnsi="Verdana"/>
          <w:bCs/>
          <w:noProof/>
          <w:sz w:val="22"/>
          <w:szCs w:val="22"/>
        </w:rPr>
        <w:t>i</w:t>
      </w:r>
      <w:r w:rsidRPr="009140E1">
        <w:rPr>
          <w:rFonts w:ascii="Verdana" w:hAnsi="Verdana"/>
          <w:bCs/>
          <w:noProof/>
          <w:sz w:val="22"/>
          <w:szCs w:val="22"/>
        </w:rPr>
        <w:t xml:space="preserve">nd obiectivele strategiei Europa  2020  pentru  o economie  inteligenta,  sustenabila  </w:t>
      </w:r>
      <w:r w:rsidR="00A403BE">
        <w:rPr>
          <w:rFonts w:ascii="Verdana" w:hAnsi="Verdana"/>
          <w:bCs/>
          <w:noProof/>
          <w:sz w:val="22"/>
          <w:szCs w:val="22"/>
        </w:rPr>
        <w:t>s</w:t>
      </w:r>
      <w:r w:rsidRPr="009140E1">
        <w:rPr>
          <w:rFonts w:ascii="Verdana" w:hAnsi="Verdana"/>
          <w:bCs/>
          <w:noProof/>
          <w:sz w:val="22"/>
          <w:szCs w:val="22"/>
        </w:rPr>
        <w:t>i favorabila  incluziunii,  strategia  stabileste tinte  a</w:t>
      </w:r>
      <w:r w:rsidR="000020EA">
        <w:rPr>
          <w:rFonts w:ascii="Verdana" w:hAnsi="Verdana"/>
          <w:bCs/>
          <w:noProof/>
          <w:sz w:val="22"/>
          <w:szCs w:val="22"/>
        </w:rPr>
        <w:t>m</w:t>
      </w:r>
      <w:r w:rsidRPr="009140E1">
        <w:rPr>
          <w:rFonts w:ascii="Verdana" w:hAnsi="Verdana"/>
          <w:bCs/>
          <w:noProof/>
          <w:sz w:val="22"/>
          <w:szCs w:val="22"/>
        </w:rPr>
        <w:t>bitioase  pentru statele  membre in  domeniul  educat</w:t>
      </w:r>
      <w:r w:rsidR="000020EA">
        <w:rPr>
          <w:rFonts w:ascii="Verdana" w:hAnsi="Verdana"/>
          <w:bCs/>
          <w:noProof/>
          <w:sz w:val="22"/>
          <w:szCs w:val="22"/>
        </w:rPr>
        <w:t>i</w:t>
      </w:r>
      <w:r w:rsidRPr="009140E1">
        <w:rPr>
          <w:rFonts w:ascii="Verdana" w:hAnsi="Verdana"/>
          <w:bCs/>
          <w:noProof/>
          <w:sz w:val="22"/>
          <w:szCs w:val="22"/>
        </w:rPr>
        <w:t>e</w:t>
      </w:r>
      <w:r w:rsidR="000020EA">
        <w:rPr>
          <w:rFonts w:ascii="Verdana" w:hAnsi="Verdana"/>
          <w:bCs/>
          <w:noProof/>
          <w:sz w:val="22"/>
          <w:szCs w:val="22"/>
        </w:rPr>
        <w:t>i</w:t>
      </w:r>
      <w:r w:rsidRPr="009140E1">
        <w:rPr>
          <w:rFonts w:ascii="Verdana" w:hAnsi="Verdana"/>
          <w:bCs/>
          <w:noProof/>
          <w:sz w:val="22"/>
          <w:szCs w:val="22"/>
        </w:rPr>
        <w:t xml:space="preserve">,  inovarii,  energiei/mediului,  ocuparii fortei  de  </w:t>
      </w:r>
      <w:r w:rsidR="000020EA">
        <w:rPr>
          <w:rFonts w:ascii="Verdana" w:hAnsi="Verdana"/>
          <w:bCs/>
          <w:noProof/>
          <w:sz w:val="22"/>
          <w:szCs w:val="22"/>
        </w:rPr>
        <w:t>m</w:t>
      </w:r>
      <w:r w:rsidRPr="009140E1">
        <w:rPr>
          <w:rFonts w:ascii="Verdana" w:hAnsi="Verdana"/>
          <w:bCs/>
          <w:noProof/>
          <w:sz w:val="22"/>
          <w:szCs w:val="22"/>
        </w:rPr>
        <w:t xml:space="preserve">unca  </w:t>
      </w:r>
      <w:r w:rsidR="000020EA">
        <w:rPr>
          <w:rFonts w:ascii="Verdana" w:hAnsi="Verdana"/>
          <w:bCs/>
          <w:noProof/>
          <w:sz w:val="22"/>
          <w:szCs w:val="22"/>
        </w:rPr>
        <w:t>s</w:t>
      </w:r>
      <w:r w:rsidRPr="009140E1">
        <w:rPr>
          <w:rFonts w:ascii="Verdana" w:hAnsi="Verdana"/>
          <w:bCs/>
          <w:noProof/>
          <w:sz w:val="22"/>
          <w:szCs w:val="22"/>
        </w:rPr>
        <w:t>i  incluziunii  sociale  si  Imbunatatirea  competit</w:t>
      </w:r>
      <w:r w:rsidR="000020EA">
        <w:rPr>
          <w:rFonts w:ascii="Verdana" w:hAnsi="Verdana"/>
          <w:bCs/>
          <w:noProof/>
          <w:sz w:val="22"/>
          <w:szCs w:val="22"/>
        </w:rPr>
        <w:t>i</w:t>
      </w:r>
      <w:r w:rsidRPr="009140E1">
        <w:rPr>
          <w:rFonts w:ascii="Verdana" w:hAnsi="Verdana"/>
          <w:bCs/>
          <w:noProof/>
          <w:sz w:val="22"/>
          <w:szCs w:val="22"/>
        </w:rPr>
        <w:t>vitat</w:t>
      </w:r>
      <w:r w:rsidR="000020EA">
        <w:rPr>
          <w:rFonts w:ascii="Verdana" w:hAnsi="Verdana"/>
          <w:bCs/>
          <w:noProof/>
          <w:sz w:val="22"/>
          <w:szCs w:val="22"/>
        </w:rPr>
        <w:t>i</w:t>
      </w:r>
      <w:r w:rsidRPr="009140E1">
        <w:rPr>
          <w:rFonts w:ascii="Verdana" w:hAnsi="Verdana"/>
          <w:bCs/>
          <w:noProof/>
          <w:sz w:val="22"/>
          <w:szCs w:val="22"/>
        </w:rPr>
        <w:t>i  in  general.  Pe  baza  acestui document, fiecare stat me</w:t>
      </w:r>
      <w:r w:rsidR="002D38D4">
        <w:rPr>
          <w:rFonts w:ascii="Verdana" w:hAnsi="Verdana"/>
          <w:bCs/>
          <w:noProof/>
          <w:sz w:val="22"/>
          <w:szCs w:val="22"/>
        </w:rPr>
        <w:t>m</w:t>
      </w:r>
      <w:r w:rsidRPr="009140E1">
        <w:rPr>
          <w:rFonts w:ascii="Verdana" w:hAnsi="Verdana"/>
          <w:bCs/>
          <w:noProof/>
          <w:sz w:val="22"/>
          <w:szCs w:val="22"/>
        </w:rPr>
        <w:t>bru i</w:t>
      </w:r>
      <w:r w:rsidR="000020EA">
        <w:rPr>
          <w:rFonts w:ascii="Verdana" w:hAnsi="Verdana"/>
          <w:bCs/>
          <w:noProof/>
          <w:sz w:val="22"/>
          <w:szCs w:val="22"/>
        </w:rPr>
        <w:t>s</w:t>
      </w:r>
      <w:r w:rsidRPr="009140E1">
        <w:rPr>
          <w:rFonts w:ascii="Verdana" w:hAnsi="Verdana"/>
          <w:bCs/>
          <w:noProof/>
          <w:sz w:val="22"/>
          <w:szCs w:val="22"/>
        </w:rPr>
        <w:t xml:space="preserve">i stabileste tinte  </w:t>
      </w:r>
      <w:r w:rsidR="000020EA">
        <w:rPr>
          <w:rFonts w:ascii="Verdana" w:hAnsi="Verdana"/>
          <w:bCs/>
          <w:noProof/>
          <w:sz w:val="22"/>
          <w:szCs w:val="22"/>
        </w:rPr>
        <w:t>s</w:t>
      </w:r>
      <w:r w:rsidRPr="009140E1">
        <w:rPr>
          <w:rFonts w:ascii="Verdana" w:hAnsi="Verdana"/>
          <w:bCs/>
          <w:noProof/>
          <w:sz w:val="22"/>
          <w:szCs w:val="22"/>
        </w:rPr>
        <w:t>i planuri de actiune  la  nivel  national sub forma  unui Plan  National de Reform</w:t>
      </w:r>
      <w:r w:rsidR="000020EA">
        <w:rPr>
          <w:rFonts w:ascii="Verdana" w:hAnsi="Verdana"/>
          <w:bCs/>
          <w:noProof/>
          <w:sz w:val="22"/>
          <w:szCs w:val="22"/>
        </w:rPr>
        <w:t>a</w:t>
      </w:r>
      <w:r w:rsidRPr="009140E1">
        <w:rPr>
          <w:rFonts w:ascii="Verdana" w:hAnsi="Verdana"/>
          <w:bCs/>
          <w:noProof/>
          <w:sz w:val="22"/>
          <w:szCs w:val="22"/>
        </w:rPr>
        <w:t xml:space="preserve"> care este  monitorizat in  mod  periodic.</w:t>
      </w:r>
    </w:p>
    <w:p w:rsidR="009140E1" w:rsidRPr="009140E1" w:rsidRDefault="009140E1" w:rsidP="009140E1">
      <w:pPr>
        <w:spacing w:before="4" w:line="120" w:lineRule="exact"/>
        <w:rPr>
          <w:rFonts w:ascii="Verdana" w:hAnsi="Verdana"/>
          <w:bCs/>
          <w:noProof/>
          <w:sz w:val="22"/>
          <w:szCs w:val="22"/>
        </w:rPr>
      </w:pPr>
    </w:p>
    <w:p w:rsidR="003827DF" w:rsidRPr="006D143F" w:rsidRDefault="003827DF" w:rsidP="003827DF">
      <w:pPr>
        <w:spacing w:line="236" w:lineRule="auto"/>
        <w:ind w:left="102" w:right="423" w:firstLine="533"/>
        <w:jc w:val="both"/>
        <w:rPr>
          <w:rFonts w:ascii="Verdana" w:hAnsi="Verdana"/>
          <w:bCs/>
          <w:noProof/>
          <w:sz w:val="22"/>
          <w:szCs w:val="22"/>
        </w:rPr>
      </w:pPr>
      <w:r w:rsidRPr="006D143F">
        <w:rPr>
          <w:rFonts w:ascii="Verdana" w:hAnsi="Verdana"/>
          <w:bCs/>
          <w:noProof/>
          <w:sz w:val="22"/>
          <w:szCs w:val="22"/>
        </w:rPr>
        <w:t>Centrul de Ingrijire siAsistenta Lungesti, situat In comuna Lungesti, sat Lungesti,strada Principala,  nr. 4, judetul Valcea, este organizat ca si co</w:t>
      </w:r>
      <w:r w:rsidR="009F6D71">
        <w:rPr>
          <w:rFonts w:ascii="Verdana" w:hAnsi="Verdana"/>
          <w:bCs/>
          <w:noProof/>
          <w:sz w:val="22"/>
          <w:szCs w:val="22"/>
        </w:rPr>
        <w:t>m</w:t>
      </w:r>
      <w:r w:rsidRPr="006D143F">
        <w:rPr>
          <w:rFonts w:ascii="Verdana" w:hAnsi="Verdana"/>
          <w:bCs/>
          <w:noProof/>
          <w:sz w:val="22"/>
          <w:szCs w:val="22"/>
        </w:rPr>
        <w:t xml:space="preserve">ponenta functionala </w:t>
      </w:r>
      <w:r w:rsidR="009F6D71">
        <w:rPr>
          <w:rFonts w:ascii="Verdana" w:hAnsi="Verdana"/>
          <w:bCs/>
          <w:noProof/>
          <w:sz w:val="22"/>
          <w:szCs w:val="22"/>
        </w:rPr>
        <w:t>i</w:t>
      </w:r>
      <w:r w:rsidRPr="006D143F">
        <w:rPr>
          <w:rFonts w:ascii="Verdana" w:hAnsi="Verdana"/>
          <w:bCs/>
          <w:noProof/>
          <w:sz w:val="22"/>
          <w:szCs w:val="22"/>
        </w:rPr>
        <w:t>n structura D</w:t>
      </w:r>
      <w:r w:rsidR="009F6D71">
        <w:rPr>
          <w:rFonts w:ascii="Verdana" w:hAnsi="Verdana"/>
          <w:bCs/>
          <w:noProof/>
          <w:sz w:val="22"/>
          <w:szCs w:val="22"/>
        </w:rPr>
        <w:t>irecti</w:t>
      </w:r>
      <w:r w:rsidRPr="006D143F">
        <w:rPr>
          <w:rFonts w:ascii="Verdana" w:hAnsi="Verdana"/>
          <w:bCs/>
          <w:noProof/>
          <w:sz w:val="22"/>
          <w:szCs w:val="22"/>
        </w:rPr>
        <w:t>e</w:t>
      </w:r>
      <w:r w:rsidR="009F6D71">
        <w:rPr>
          <w:rFonts w:ascii="Verdana" w:hAnsi="Verdana"/>
          <w:bCs/>
          <w:noProof/>
          <w:sz w:val="22"/>
          <w:szCs w:val="22"/>
        </w:rPr>
        <w:t>i</w:t>
      </w:r>
      <w:r w:rsidRPr="006D143F">
        <w:rPr>
          <w:rFonts w:ascii="Verdana" w:hAnsi="Verdana"/>
          <w:bCs/>
          <w:noProof/>
          <w:sz w:val="22"/>
          <w:szCs w:val="22"/>
        </w:rPr>
        <w:t xml:space="preserve"> Generale de Asistenta Sociala si Protec</w:t>
      </w:r>
      <w:r w:rsidR="009F6D71">
        <w:rPr>
          <w:rFonts w:ascii="Verdana" w:hAnsi="Verdana"/>
          <w:bCs/>
          <w:noProof/>
          <w:sz w:val="22"/>
          <w:szCs w:val="22"/>
        </w:rPr>
        <w:t>ti</w:t>
      </w:r>
      <w:r w:rsidRPr="006D143F">
        <w:rPr>
          <w:rFonts w:ascii="Verdana" w:hAnsi="Verdana"/>
          <w:bCs/>
          <w:noProof/>
          <w:sz w:val="22"/>
          <w:szCs w:val="22"/>
        </w:rPr>
        <w:t xml:space="preserve">a Copilului Valcea, aflata In subordinea Consiliului Judetean </w:t>
      </w:r>
      <w:r w:rsidR="009F6D71">
        <w:rPr>
          <w:rFonts w:ascii="Verdana" w:hAnsi="Verdana"/>
          <w:bCs/>
          <w:noProof/>
          <w:sz w:val="22"/>
          <w:szCs w:val="22"/>
        </w:rPr>
        <w:t>Valcea, fara  personalitate juri</w:t>
      </w:r>
      <w:r w:rsidRPr="006D143F">
        <w:rPr>
          <w:rFonts w:ascii="Verdana" w:hAnsi="Verdana"/>
          <w:bCs/>
          <w:noProof/>
          <w:sz w:val="22"/>
          <w:szCs w:val="22"/>
        </w:rPr>
        <w:t>dica, fiind  un centru rezidential destinat ingrijirii si as</w:t>
      </w:r>
      <w:r w:rsidR="006D143F">
        <w:rPr>
          <w:rFonts w:ascii="Verdana" w:hAnsi="Verdana"/>
          <w:bCs/>
          <w:noProof/>
          <w:sz w:val="22"/>
          <w:szCs w:val="22"/>
        </w:rPr>
        <w:t>istentei</w:t>
      </w:r>
      <w:r w:rsidRPr="006D143F">
        <w:rPr>
          <w:rFonts w:ascii="Verdana" w:hAnsi="Verdana"/>
          <w:bCs/>
          <w:noProof/>
          <w:sz w:val="22"/>
          <w:szCs w:val="22"/>
        </w:rPr>
        <w:t xml:space="preserve"> persoanelor adulte cu dizabilitati care asigura pe perioada determinata/nedeterminata, in functie de  nevoile individuale ale beneficiarilor, in  principal, urmatoarele tipuri de servicii: gazduire, asistenta medicata, ingrijire, recuperare, reabilitare, reinsertie sociala, socializare si petrecere a timpului liber.</w:t>
      </w:r>
    </w:p>
    <w:p w:rsidR="003827DF" w:rsidRPr="006D143F" w:rsidRDefault="003827DF" w:rsidP="003827DF">
      <w:pPr>
        <w:spacing w:before="15" w:line="240" w:lineRule="exact"/>
        <w:rPr>
          <w:rFonts w:ascii="Verdana" w:hAnsi="Verdana"/>
          <w:bCs/>
          <w:noProof/>
          <w:sz w:val="22"/>
          <w:szCs w:val="22"/>
        </w:rPr>
      </w:pPr>
    </w:p>
    <w:p w:rsidR="003827DF" w:rsidRPr="006D143F" w:rsidRDefault="003827DF" w:rsidP="006D143F">
      <w:pPr>
        <w:spacing w:line="234" w:lineRule="auto"/>
        <w:ind w:left="117" w:right="421" w:firstLine="720"/>
        <w:jc w:val="both"/>
        <w:rPr>
          <w:rFonts w:ascii="Verdana" w:hAnsi="Verdana"/>
          <w:bCs/>
          <w:noProof/>
          <w:sz w:val="22"/>
          <w:szCs w:val="22"/>
        </w:rPr>
      </w:pPr>
      <w:r w:rsidRPr="006D143F">
        <w:rPr>
          <w:rFonts w:ascii="Verdana" w:hAnsi="Verdana"/>
          <w:bCs/>
          <w:noProof/>
          <w:sz w:val="22"/>
          <w:szCs w:val="22"/>
        </w:rPr>
        <w:t xml:space="preserve">Centrul de ingrijire si Asistenta Lungesti se afla amplasat pe drumul judetean 677C care face legatura intre municipiul Dragasani si comuna </w:t>
      </w:r>
      <w:r w:rsidR="006D143F" w:rsidRPr="006D143F">
        <w:rPr>
          <w:rFonts w:ascii="Verdana" w:hAnsi="Verdana"/>
          <w:bCs/>
          <w:noProof/>
          <w:sz w:val="22"/>
          <w:szCs w:val="22"/>
        </w:rPr>
        <w:t>S</w:t>
      </w:r>
      <w:r w:rsidRPr="006D143F">
        <w:rPr>
          <w:rFonts w:ascii="Verdana" w:hAnsi="Verdana"/>
          <w:bCs/>
          <w:noProof/>
          <w:sz w:val="22"/>
          <w:szCs w:val="22"/>
        </w:rPr>
        <w:t xml:space="preserve">usani, </w:t>
      </w:r>
      <w:r w:rsidR="006D143F">
        <w:rPr>
          <w:rFonts w:ascii="Verdana" w:hAnsi="Verdana"/>
          <w:bCs/>
          <w:noProof/>
          <w:sz w:val="22"/>
          <w:szCs w:val="22"/>
        </w:rPr>
        <w:t>i</w:t>
      </w:r>
      <w:r w:rsidRPr="006D143F">
        <w:rPr>
          <w:rFonts w:ascii="Verdana" w:hAnsi="Verdana"/>
          <w:bCs/>
          <w:noProof/>
          <w:sz w:val="22"/>
          <w:szCs w:val="22"/>
        </w:rPr>
        <w:t>n centrul localitatii Lun</w:t>
      </w:r>
      <w:r w:rsidR="006D143F">
        <w:rPr>
          <w:rFonts w:ascii="Verdana" w:hAnsi="Verdana"/>
          <w:bCs/>
          <w:noProof/>
          <w:sz w:val="22"/>
          <w:szCs w:val="22"/>
        </w:rPr>
        <w:t>gesti</w:t>
      </w:r>
      <w:r w:rsidRPr="006D143F">
        <w:rPr>
          <w:rFonts w:ascii="Verdana" w:hAnsi="Verdana"/>
          <w:bCs/>
          <w:noProof/>
          <w:sz w:val="22"/>
          <w:szCs w:val="22"/>
        </w:rPr>
        <w:t xml:space="preserve">, la 18 km de municipiul </w:t>
      </w:r>
      <w:r w:rsidR="004E6E62">
        <w:rPr>
          <w:rFonts w:ascii="Verdana" w:hAnsi="Verdana"/>
          <w:bCs/>
          <w:noProof/>
          <w:sz w:val="22"/>
          <w:szCs w:val="22"/>
        </w:rPr>
        <w:t>D</w:t>
      </w:r>
      <w:r w:rsidRPr="006D143F">
        <w:rPr>
          <w:rFonts w:ascii="Verdana" w:hAnsi="Verdana"/>
          <w:bCs/>
          <w:noProof/>
          <w:sz w:val="22"/>
          <w:szCs w:val="22"/>
        </w:rPr>
        <w:t xml:space="preserve">ragasani,75 km de municipiul Rm. Valcea, 40 km de municipiul Slatina si15 km de </w:t>
      </w:r>
      <w:r w:rsidR="004E6E62">
        <w:rPr>
          <w:rFonts w:ascii="Verdana" w:hAnsi="Verdana"/>
          <w:bCs/>
          <w:noProof/>
          <w:sz w:val="22"/>
          <w:szCs w:val="22"/>
        </w:rPr>
        <w:t>D</w:t>
      </w:r>
      <w:r w:rsidRPr="006D143F">
        <w:rPr>
          <w:rFonts w:ascii="Verdana" w:hAnsi="Verdana"/>
          <w:bCs/>
          <w:noProof/>
          <w:sz w:val="22"/>
          <w:szCs w:val="22"/>
        </w:rPr>
        <w:t>N 64, la aproximativ 100 metri de cea mai aproplata statle de autobuz si la 500 metri de pr</w:t>
      </w:r>
      <w:r w:rsidR="004E6E62">
        <w:rPr>
          <w:rFonts w:ascii="Verdana" w:hAnsi="Verdana"/>
          <w:bCs/>
          <w:noProof/>
          <w:sz w:val="22"/>
          <w:szCs w:val="22"/>
        </w:rPr>
        <w:t>im</w:t>
      </w:r>
      <w:r w:rsidRPr="006D143F">
        <w:rPr>
          <w:rFonts w:ascii="Verdana" w:hAnsi="Verdana"/>
          <w:bCs/>
          <w:noProof/>
          <w:sz w:val="22"/>
          <w:szCs w:val="22"/>
        </w:rPr>
        <w:t>ar</w:t>
      </w:r>
      <w:r w:rsidR="002D38D4">
        <w:rPr>
          <w:rFonts w:ascii="Verdana" w:hAnsi="Verdana"/>
          <w:bCs/>
          <w:noProof/>
          <w:sz w:val="22"/>
          <w:szCs w:val="22"/>
        </w:rPr>
        <w:t>i</w:t>
      </w:r>
      <w:r w:rsidRPr="006D143F">
        <w:rPr>
          <w:rFonts w:ascii="Verdana" w:hAnsi="Verdana"/>
          <w:bCs/>
          <w:noProof/>
          <w:sz w:val="22"/>
          <w:szCs w:val="22"/>
        </w:rPr>
        <w:t>e, scoala, cabinet medic de familie, ca</w:t>
      </w:r>
      <w:r w:rsidR="002D38D4">
        <w:rPr>
          <w:rFonts w:ascii="Verdana" w:hAnsi="Verdana"/>
          <w:bCs/>
          <w:noProof/>
          <w:sz w:val="22"/>
          <w:szCs w:val="22"/>
        </w:rPr>
        <w:t>m</w:t>
      </w:r>
      <w:r w:rsidRPr="006D143F">
        <w:rPr>
          <w:rFonts w:ascii="Verdana" w:hAnsi="Verdana"/>
          <w:bCs/>
          <w:noProof/>
          <w:sz w:val="22"/>
          <w:szCs w:val="22"/>
        </w:rPr>
        <w:t>in cultural.</w:t>
      </w:r>
    </w:p>
    <w:p w:rsidR="003827DF" w:rsidRPr="006D143F" w:rsidRDefault="003827DF" w:rsidP="003827DF">
      <w:pPr>
        <w:spacing w:before="6" w:line="260" w:lineRule="exact"/>
        <w:rPr>
          <w:rFonts w:ascii="Verdana" w:hAnsi="Verdana"/>
          <w:bCs/>
          <w:noProof/>
          <w:sz w:val="22"/>
          <w:szCs w:val="22"/>
        </w:rPr>
      </w:pPr>
    </w:p>
    <w:p w:rsidR="003827DF" w:rsidRPr="006D143F" w:rsidRDefault="003827DF" w:rsidP="003827DF">
      <w:pPr>
        <w:spacing w:line="274" w:lineRule="exact"/>
        <w:ind w:left="146" w:right="404" w:firstLine="691"/>
        <w:jc w:val="both"/>
        <w:rPr>
          <w:rFonts w:ascii="Verdana" w:hAnsi="Verdana"/>
          <w:bCs/>
          <w:noProof/>
          <w:sz w:val="22"/>
          <w:szCs w:val="22"/>
        </w:rPr>
      </w:pPr>
      <w:r w:rsidRPr="006D143F">
        <w:rPr>
          <w:rFonts w:ascii="Verdana" w:hAnsi="Verdana"/>
          <w:bCs/>
          <w:noProof/>
          <w:sz w:val="22"/>
          <w:szCs w:val="22"/>
        </w:rPr>
        <w:t xml:space="preserve">Accesul in curtea </w:t>
      </w:r>
      <w:r w:rsidR="007354F1" w:rsidRPr="007354F1">
        <w:rPr>
          <w:rFonts w:ascii="Verdana" w:hAnsi="Verdana"/>
          <w:bCs/>
          <w:noProof/>
          <w:sz w:val="22"/>
          <w:szCs w:val="22"/>
        </w:rPr>
        <w:t>CIAPAD</w:t>
      </w:r>
      <w:r w:rsidRPr="006D143F">
        <w:rPr>
          <w:rFonts w:ascii="Verdana" w:hAnsi="Verdana"/>
          <w:bCs/>
          <w:noProof/>
          <w:sz w:val="22"/>
          <w:szCs w:val="22"/>
        </w:rPr>
        <w:t xml:space="preserve"> Lungesti se poate face atat pietonal cat si auto, neexistand rest</w:t>
      </w:r>
      <w:r w:rsidR="006D143F" w:rsidRPr="006D143F">
        <w:rPr>
          <w:rFonts w:ascii="Verdana" w:hAnsi="Verdana"/>
          <w:bCs/>
          <w:noProof/>
          <w:sz w:val="22"/>
          <w:szCs w:val="22"/>
        </w:rPr>
        <w:t>ri</w:t>
      </w:r>
      <w:r w:rsidRPr="006D143F">
        <w:rPr>
          <w:rFonts w:ascii="Verdana" w:hAnsi="Verdana"/>
          <w:bCs/>
          <w:noProof/>
          <w:sz w:val="22"/>
          <w:szCs w:val="22"/>
        </w:rPr>
        <w:t>ct</w:t>
      </w:r>
      <w:r w:rsidR="006D143F" w:rsidRPr="006D143F">
        <w:rPr>
          <w:rFonts w:ascii="Verdana" w:hAnsi="Verdana"/>
          <w:bCs/>
          <w:noProof/>
          <w:sz w:val="22"/>
          <w:szCs w:val="22"/>
        </w:rPr>
        <w:t>ii</w:t>
      </w:r>
      <w:r w:rsidRPr="006D143F">
        <w:rPr>
          <w:rFonts w:ascii="Verdana" w:hAnsi="Verdana"/>
          <w:bCs/>
          <w:noProof/>
          <w:sz w:val="22"/>
          <w:szCs w:val="22"/>
        </w:rPr>
        <w:t xml:space="preserve"> de acces datorate caracteristicilor mijloacelor de transport.</w:t>
      </w:r>
    </w:p>
    <w:p w:rsidR="003827DF" w:rsidRPr="006D143F" w:rsidRDefault="003827DF" w:rsidP="003827DF">
      <w:pPr>
        <w:spacing w:before="15" w:line="240" w:lineRule="exact"/>
        <w:rPr>
          <w:rFonts w:ascii="Verdana" w:hAnsi="Verdana"/>
          <w:bCs/>
          <w:noProof/>
          <w:sz w:val="22"/>
          <w:szCs w:val="22"/>
        </w:rPr>
      </w:pPr>
    </w:p>
    <w:p w:rsidR="009D191D" w:rsidRDefault="003827DF" w:rsidP="003827DF">
      <w:pPr>
        <w:spacing w:line="285" w:lineRule="auto"/>
        <w:ind w:left="166" w:right="273" w:firstLine="670"/>
        <w:jc w:val="both"/>
        <w:rPr>
          <w:rFonts w:ascii="Verdana" w:hAnsi="Verdana"/>
          <w:bCs/>
          <w:noProof/>
          <w:sz w:val="22"/>
          <w:szCs w:val="22"/>
        </w:rPr>
      </w:pPr>
      <w:r w:rsidRPr="006D143F">
        <w:rPr>
          <w:rFonts w:ascii="Verdana" w:hAnsi="Verdana"/>
          <w:bCs/>
          <w:noProof/>
          <w:sz w:val="22"/>
          <w:szCs w:val="22"/>
        </w:rPr>
        <w:t xml:space="preserve">Imobilul </w:t>
      </w:r>
      <w:r w:rsidR="006D143F" w:rsidRPr="006D143F">
        <w:rPr>
          <w:rFonts w:ascii="Verdana" w:hAnsi="Verdana"/>
          <w:bCs/>
          <w:noProof/>
          <w:sz w:val="22"/>
          <w:szCs w:val="22"/>
        </w:rPr>
        <w:t>i</w:t>
      </w:r>
      <w:r w:rsidRPr="006D143F">
        <w:rPr>
          <w:rFonts w:ascii="Verdana" w:hAnsi="Verdana"/>
          <w:bCs/>
          <w:noProof/>
          <w:sz w:val="22"/>
          <w:szCs w:val="22"/>
        </w:rPr>
        <w:t>n care functioneaza C.I.A.</w:t>
      </w:r>
      <w:r w:rsidR="00584B37" w:rsidRPr="00AD1D45">
        <w:rPr>
          <w:rFonts w:ascii="Verdana" w:hAnsi="Verdana"/>
          <w:bCs/>
          <w:noProof/>
          <w:sz w:val="22"/>
          <w:szCs w:val="22"/>
        </w:rPr>
        <w:t>P</w:t>
      </w:r>
      <w:r w:rsidR="00584B37">
        <w:rPr>
          <w:rFonts w:ascii="Verdana" w:hAnsi="Verdana"/>
          <w:bCs/>
          <w:noProof/>
          <w:sz w:val="22"/>
          <w:szCs w:val="22"/>
        </w:rPr>
        <w:t>.</w:t>
      </w:r>
      <w:r w:rsidR="00584B37" w:rsidRPr="00AD1D45">
        <w:rPr>
          <w:rFonts w:ascii="Verdana" w:hAnsi="Verdana"/>
          <w:bCs/>
          <w:noProof/>
          <w:sz w:val="22"/>
          <w:szCs w:val="22"/>
        </w:rPr>
        <w:t>A</w:t>
      </w:r>
      <w:r w:rsidR="00584B37">
        <w:rPr>
          <w:rFonts w:ascii="Verdana" w:hAnsi="Verdana"/>
          <w:bCs/>
          <w:noProof/>
          <w:sz w:val="22"/>
          <w:szCs w:val="22"/>
        </w:rPr>
        <w:t>.</w:t>
      </w:r>
      <w:r w:rsidR="00584B37" w:rsidRPr="00AD1D45">
        <w:rPr>
          <w:rFonts w:ascii="Verdana" w:hAnsi="Verdana"/>
          <w:bCs/>
          <w:noProof/>
          <w:sz w:val="22"/>
          <w:szCs w:val="22"/>
        </w:rPr>
        <w:t>D</w:t>
      </w:r>
      <w:r w:rsidR="00584B37">
        <w:rPr>
          <w:rFonts w:ascii="Verdana" w:hAnsi="Verdana"/>
          <w:bCs/>
          <w:noProof/>
          <w:sz w:val="22"/>
          <w:szCs w:val="22"/>
        </w:rPr>
        <w:t>.</w:t>
      </w:r>
      <w:r w:rsidRPr="006D143F">
        <w:rPr>
          <w:rFonts w:ascii="Verdana" w:hAnsi="Verdana"/>
          <w:bCs/>
          <w:noProof/>
          <w:sz w:val="22"/>
          <w:szCs w:val="22"/>
        </w:rPr>
        <w:t xml:space="preserve">  Lungesti se  </w:t>
      </w:r>
      <w:r w:rsidR="006D143F" w:rsidRPr="006D143F">
        <w:rPr>
          <w:rFonts w:ascii="Verdana" w:hAnsi="Verdana"/>
          <w:bCs/>
          <w:noProof/>
          <w:sz w:val="22"/>
          <w:szCs w:val="22"/>
        </w:rPr>
        <w:t>afl</w:t>
      </w:r>
      <w:r w:rsidRPr="006D143F">
        <w:rPr>
          <w:rFonts w:ascii="Verdana" w:hAnsi="Verdana"/>
          <w:bCs/>
          <w:noProof/>
          <w:sz w:val="22"/>
          <w:szCs w:val="22"/>
        </w:rPr>
        <w:t xml:space="preserve">a </w:t>
      </w:r>
      <w:r w:rsidR="006D143F" w:rsidRPr="006D143F">
        <w:rPr>
          <w:rFonts w:ascii="Verdana" w:hAnsi="Verdana"/>
          <w:bCs/>
          <w:noProof/>
          <w:sz w:val="22"/>
          <w:szCs w:val="22"/>
        </w:rPr>
        <w:t>i</w:t>
      </w:r>
      <w:r w:rsidRPr="006D143F">
        <w:rPr>
          <w:rFonts w:ascii="Verdana" w:hAnsi="Verdana"/>
          <w:bCs/>
          <w:noProof/>
          <w:sz w:val="22"/>
          <w:szCs w:val="22"/>
        </w:rPr>
        <w:t xml:space="preserve">n domeniul public al </w:t>
      </w:r>
      <w:r w:rsidR="006D143F" w:rsidRPr="006D143F">
        <w:rPr>
          <w:rFonts w:ascii="Verdana" w:hAnsi="Verdana"/>
          <w:bCs/>
          <w:noProof/>
          <w:sz w:val="22"/>
          <w:szCs w:val="22"/>
        </w:rPr>
        <w:t>judetulul Valce</w:t>
      </w:r>
      <w:r w:rsidRPr="006D143F">
        <w:rPr>
          <w:rFonts w:ascii="Verdana" w:hAnsi="Verdana"/>
          <w:bCs/>
          <w:noProof/>
          <w:sz w:val="22"/>
          <w:szCs w:val="22"/>
        </w:rPr>
        <w:t xml:space="preserve">a,  dat </w:t>
      </w:r>
      <w:r w:rsidR="006D143F" w:rsidRPr="006D143F">
        <w:rPr>
          <w:rFonts w:ascii="Verdana" w:hAnsi="Verdana"/>
          <w:bCs/>
          <w:noProof/>
          <w:sz w:val="22"/>
          <w:szCs w:val="22"/>
        </w:rPr>
        <w:t>i</w:t>
      </w:r>
      <w:r w:rsidRPr="006D143F">
        <w:rPr>
          <w:rFonts w:ascii="Verdana" w:hAnsi="Verdana"/>
          <w:bCs/>
          <w:noProof/>
          <w:sz w:val="22"/>
          <w:szCs w:val="22"/>
        </w:rPr>
        <w:t>n administrare Di</w:t>
      </w:r>
      <w:r w:rsidR="006D143F" w:rsidRPr="006D143F">
        <w:rPr>
          <w:rFonts w:ascii="Verdana" w:hAnsi="Verdana"/>
          <w:bCs/>
          <w:noProof/>
          <w:sz w:val="22"/>
          <w:szCs w:val="22"/>
        </w:rPr>
        <w:t>recti</w:t>
      </w:r>
      <w:r w:rsidRPr="006D143F">
        <w:rPr>
          <w:rFonts w:ascii="Verdana" w:hAnsi="Verdana"/>
          <w:bCs/>
          <w:noProof/>
          <w:sz w:val="22"/>
          <w:szCs w:val="22"/>
        </w:rPr>
        <w:t>e</w:t>
      </w:r>
      <w:r w:rsidR="006D143F" w:rsidRPr="006D143F">
        <w:rPr>
          <w:rFonts w:ascii="Verdana" w:hAnsi="Verdana"/>
          <w:bCs/>
          <w:noProof/>
          <w:sz w:val="22"/>
          <w:szCs w:val="22"/>
        </w:rPr>
        <w:t>i</w:t>
      </w:r>
      <w:r w:rsidRPr="006D143F">
        <w:rPr>
          <w:rFonts w:ascii="Verdana" w:hAnsi="Verdana"/>
          <w:bCs/>
          <w:noProof/>
          <w:sz w:val="22"/>
          <w:szCs w:val="22"/>
        </w:rPr>
        <w:t xml:space="preserve"> Generale de Asistenta Sociala si </w:t>
      </w:r>
      <w:r w:rsidR="006D143F" w:rsidRPr="006D143F">
        <w:rPr>
          <w:rFonts w:ascii="Verdana" w:hAnsi="Verdana"/>
          <w:bCs/>
          <w:noProof/>
          <w:sz w:val="22"/>
          <w:szCs w:val="22"/>
        </w:rPr>
        <w:t>Protecti</w:t>
      </w:r>
      <w:r w:rsidRPr="006D143F">
        <w:rPr>
          <w:rFonts w:ascii="Verdana" w:hAnsi="Verdana"/>
          <w:bCs/>
          <w:noProof/>
          <w:sz w:val="22"/>
          <w:szCs w:val="22"/>
        </w:rPr>
        <w:t>a Copilului Valcea de catre Consiliului Judetean Val</w:t>
      </w:r>
      <w:r w:rsidR="006D143F">
        <w:rPr>
          <w:rFonts w:ascii="Verdana" w:hAnsi="Verdana"/>
          <w:bCs/>
          <w:noProof/>
          <w:sz w:val="22"/>
          <w:szCs w:val="22"/>
        </w:rPr>
        <w:t>cea.</w:t>
      </w:r>
    </w:p>
    <w:p w:rsidR="00AD1D45" w:rsidRDefault="00AD1D45" w:rsidP="003827DF">
      <w:pPr>
        <w:spacing w:line="285" w:lineRule="auto"/>
        <w:ind w:left="166" w:right="273" w:firstLine="670"/>
        <w:jc w:val="both"/>
        <w:rPr>
          <w:rFonts w:ascii="Verdana" w:hAnsi="Verdana"/>
          <w:bCs/>
          <w:noProof/>
          <w:sz w:val="22"/>
          <w:szCs w:val="22"/>
        </w:rPr>
      </w:pPr>
      <w:r w:rsidRPr="00AD1D45">
        <w:rPr>
          <w:rFonts w:ascii="Verdana" w:hAnsi="Verdana"/>
          <w:bCs/>
          <w:noProof/>
          <w:sz w:val="22"/>
          <w:szCs w:val="22"/>
        </w:rPr>
        <w:t>Terenul pe care se afla amplasat  CIAPAD Lungesti  face parte din domen</w:t>
      </w:r>
      <w:r>
        <w:rPr>
          <w:rFonts w:ascii="Verdana" w:hAnsi="Verdana"/>
          <w:bCs/>
          <w:noProof/>
          <w:sz w:val="22"/>
          <w:szCs w:val="22"/>
        </w:rPr>
        <w:t>iul public al judetului Valcea,</w:t>
      </w:r>
      <w:r w:rsidRPr="00AD1D45">
        <w:rPr>
          <w:rFonts w:ascii="Verdana" w:hAnsi="Verdana"/>
          <w:bCs/>
          <w:noProof/>
          <w:sz w:val="22"/>
          <w:szCs w:val="22"/>
        </w:rPr>
        <w:t xml:space="preserve"> fiind in suprafata de 6009</w:t>
      </w:r>
      <w:r>
        <w:rPr>
          <w:rFonts w:ascii="Verdana" w:hAnsi="Verdana"/>
          <w:bCs/>
          <w:noProof/>
          <w:sz w:val="22"/>
          <w:szCs w:val="22"/>
        </w:rPr>
        <w:t>,</w:t>
      </w:r>
      <w:r w:rsidRPr="00AD1D45">
        <w:rPr>
          <w:rFonts w:ascii="Verdana" w:hAnsi="Verdana"/>
          <w:bCs/>
          <w:noProof/>
          <w:sz w:val="22"/>
          <w:szCs w:val="22"/>
        </w:rPr>
        <w:t xml:space="preserve">00 mp. Pe acest teren sunt amplasate mai </w:t>
      </w:r>
      <w:r w:rsidR="00584B37">
        <w:rPr>
          <w:rFonts w:ascii="Verdana" w:hAnsi="Verdana"/>
          <w:bCs/>
          <w:noProof/>
          <w:sz w:val="22"/>
          <w:szCs w:val="22"/>
        </w:rPr>
        <w:t>m</w:t>
      </w:r>
      <w:r w:rsidRPr="00AD1D45">
        <w:rPr>
          <w:rFonts w:ascii="Verdana" w:hAnsi="Verdana"/>
          <w:bCs/>
          <w:noProof/>
          <w:sz w:val="22"/>
          <w:szCs w:val="22"/>
        </w:rPr>
        <w:t>ulte constructii/respectiv :</w:t>
      </w:r>
    </w:p>
    <w:p w:rsidR="00E73D1D" w:rsidRPr="00E73D1D" w:rsidRDefault="00E73D1D" w:rsidP="00E73D1D">
      <w:pPr>
        <w:spacing w:line="285" w:lineRule="auto"/>
        <w:ind w:left="166" w:right="273" w:firstLine="670"/>
        <w:jc w:val="both"/>
        <w:rPr>
          <w:rFonts w:ascii="Verdana" w:hAnsi="Verdana"/>
          <w:bCs/>
          <w:noProof/>
          <w:sz w:val="22"/>
          <w:szCs w:val="22"/>
        </w:rPr>
      </w:pPr>
      <w:r w:rsidRPr="00E73D1D">
        <w:rPr>
          <w:rFonts w:ascii="Verdana" w:hAnsi="Verdana"/>
          <w:bCs/>
          <w:noProof/>
          <w:sz w:val="22"/>
          <w:szCs w:val="22"/>
        </w:rPr>
        <w:t>1.    Pavilion mare</w:t>
      </w:r>
      <w:r w:rsidR="00AD1D45">
        <w:rPr>
          <w:rFonts w:ascii="Verdana" w:hAnsi="Verdana"/>
          <w:bCs/>
          <w:noProof/>
          <w:sz w:val="22"/>
          <w:szCs w:val="22"/>
        </w:rPr>
        <w:t>,</w:t>
      </w:r>
      <w:r w:rsidRPr="00E73D1D">
        <w:rPr>
          <w:rFonts w:ascii="Verdana" w:hAnsi="Verdana"/>
          <w:bCs/>
          <w:noProof/>
          <w:sz w:val="22"/>
          <w:szCs w:val="22"/>
        </w:rPr>
        <w:t xml:space="preserve"> construc</w:t>
      </w:r>
      <w:r w:rsidR="00AD1D45">
        <w:rPr>
          <w:rFonts w:ascii="Verdana" w:hAnsi="Verdana"/>
          <w:bCs/>
          <w:noProof/>
          <w:sz w:val="22"/>
          <w:szCs w:val="22"/>
        </w:rPr>
        <w:t>ti</w:t>
      </w:r>
      <w:r w:rsidRPr="00E73D1D">
        <w:rPr>
          <w:rFonts w:ascii="Verdana" w:hAnsi="Verdana"/>
          <w:bCs/>
          <w:noProof/>
          <w:sz w:val="22"/>
          <w:szCs w:val="22"/>
        </w:rPr>
        <w:t xml:space="preserve">e cu </w:t>
      </w:r>
      <w:r w:rsidR="00AD1D45">
        <w:rPr>
          <w:rFonts w:ascii="Verdana" w:hAnsi="Verdana"/>
          <w:bCs/>
          <w:noProof/>
          <w:sz w:val="22"/>
          <w:szCs w:val="22"/>
        </w:rPr>
        <w:t>f</w:t>
      </w:r>
      <w:r w:rsidRPr="00E73D1D">
        <w:rPr>
          <w:rFonts w:ascii="Verdana" w:hAnsi="Verdana"/>
          <w:bCs/>
          <w:noProof/>
          <w:sz w:val="22"/>
          <w:szCs w:val="22"/>
        </w:rPr>
        <w:t>undatie din beton armat</w:t>
      </w:r>
      <w:r w:rsidR="00AD1D45">
        <w:rPr>
          <w:rFonts w:ascii="Verdana" w:hAnsi="Verdana"/>
          <w:bCs/>
          <w:noProof/>
          <w:sz w:val="22"/>
          <w:szCs w:val="22"/>
        </w:rPr>
        <w:t xml:space="preserve">, </w:t>
      </w:r>
      <w:r w:rsidRPr="00E73D1D">
        <w:rPr>
          <w:rFonts w:ascii="Verdana" w:hAnsi="Verdana"/>
          <w:bCs/>
          <w:noProof/>
          <w:sz w:val="22"/>
          <w:szCs w:val="22"/>
        </w:rPr>
        <w:t>peretl</w:t>
      </w:r>
      <w:r w:rsidR="00AD1D45">
        <w:rPr>
          <w:rFonts w:ascii="Verdana" w:hAnsi="Verdana"/>
          <w:bCs/>
          <w:noProof/>
          <w:sz w:val="22"/>
          <w:szCs w:val="22"/>
        </w:rPr>
        <w:t xml:space="preserve"> compartimentali  din caramida, sarpanta lemn,</w:t>
      </w:r>
      <w:r w:rsidRPr="00E73D1D">
        <w:rPr>
          <w:rFonts w:ascii="Verdana" w:hAnsi="Verdana"/>
          <w:bCs/>
          <w:noProof/>
          <w:sz w:val="22"/>
          <w:szCs w:val="22"/>
        </w:rPr>
        <w:t xml:space="preserve"> invelitoare din tabla z</w:t>
      </w:r>
      <w:r w:rsidR="00AD1D45">
        <w:rPr>
          <w:rFonts w:ascii="Verdana" w:hAnsi="Verdana"/>
          <w:bCs/>
          <w:noProof/>
          <w:sz w:val="22"/>
          <w:szCs w:val="22"/>
        </w:rPr>
        <w:t>in</w:t>
      </w:r>
      <w:r w:rsidRPr="00E73D1D">
        <w:rPr>
          <w:rFonts w:ascii="Verdana" w:hAnsi="Verdana"/>
          <w:bCs/>
          <w:noProof/>
          <w:sz w:val="22"/>
          <w:szCs w:val="22"/>
        </w:rPr>
        <w:t>cata / regim de inaltime  P .</w:t>
      </w:r>
    </w:p>
    <w:p w:rsidR="00E73D1D" w:rsidRPr="00E73D1D" w:rsidRDefault="00E73D1D" w:rsidP="00E73D1D">
      <w:pPr>
        <w:spacing w:line="285" w:lineRule="auto"/>
        <w:ind w:left="166" w:right="273" w:firstLine="670"/>
        <w:jc w:val="both"/>
        <w:rPr>
          <w:rFonts w:ascii="Verdana" w:hAnsi="Verdana"/>
          <w:bCs/>
          <w:noProof/>
          <w:sz w:val="22"/>
          <w:szCs w:val="22"/>
        </w:rPr>
      </w:pPr>
      <w:r w:rsidRPr="00E73D1D">
        <w:rPr>
          <w:rFonts w:ascii="Verdana" w:hAnsi="Verdana"/>
          <w:bCs/>
          <w:noProof/>
          <w:sz w:val="22"/>
          <w:szCs w:val="22"/>
        </w:rPr>
        <w:t>Supratete :-amprenta  la sol : 1951 mp;</w:t>
      </w:r>
    </w:p>
    <w:p w:rsidR="00E73D1D" w:rsidRPr="00E73D1D" w:rsidRDefault="00E73D1D" w:rsidP="00E73D1D">
      <w:pPr>
        <w:spacing w:line="285" w:lineRule="auto"/>
        <w:ind w:left="166" w:right="273" w:firstLine="670"/>
        <w:jc w:val="both"/>
        <w:rPr>
          <w:rFonts w:ascii="Verdana" w:hAnsi="Verdana"/>
          <w:bCs/>
          <w:noProof/>
          <w:sz w:val="22"/>
          <w:szCs w:val="22"/>
        </w:rPr>
      </w:pPr>
    </w:p>
    <w:p w:rsidR="00E73D1D" w:rsidRPr="00E73D1D" w:rsidRDefault="00E73D1D" w:rsidP="00E73D1D">
      <w:pPr>
        <w:spacing w:line="285" w:lineRule="auto"/>
        <w:ind w:left="166" w:right="273" w:firstLine="670"/>
        <w:jc w:val="both"/>
        <w:rPr>
          <w:rFonts w:ascii="Verdana" w:hAnsi="Verdana"/>
          <w:bCs/>
          <w:noProof/>
          <w:sz w:val="22"/>
          <w:szCs w:val="22"/>
        </w:rPr>
      </w:pPr>
      <w:r w:rsidRPr="00E73D1D">
        <w:rPr>
          <w:rFonts w:ascii="Verdana" w:hAnsi="Verdana"/>
          <w:bCs/>
          <w:noProof/>
          <w:sz w:val="22"/>
          <w:szCs w:val="22"/>
        </w:rPr>
        <w:t>2.   Pavilionul mic</w:t>
      </w:r>
      <w:r w:rsidR="00AD1D45">
        <w:rPr>
          <w:rFonts w:ascii="Verdana" w:hAnsi="Verdana"/>
          <w:bCs/>
          <w:noProof/>
          <w:sz w:val="22"/>
          <w:szCs w:val="22"/>
        </w:rPr>
        <w:t>,</w:t>
      </w:r>
      <w:r w:rsidRPr="00E73D1D">
        <w:rPr>
          <w:rFonts w:ascii="Verdana" w:hAnsi="Verdana"/>
          <w:bCs/>
          <w:noProof/>
          <w:sz w:val="22"/>
          <w:szCs w:val="22"/>
        </w:rPr>
        <w:t xml:space="preserve"> cladire din caramida cu fundatie din piatra </w:t>
      </w:r>
      <w:r w:rsidR="00AD1D45">
        <w:rPr>
          <w:rFonts w:ascii="Verdana" w:hAnsi="Verdana"/>
          <w:bCs/>
          <w:noProof/>
          <w:sz w:val="22"/>
          <w:szCs w:val="22"/>
        </w:rPr>
        <w:t>s</w:t>
      </w:r>
      <w:r w:rsidRPr="00E73D1D">
        <w:rPr>
          <w:rFonts w:ascii="Verdana" w:hAnsi="Verdana"/>
          <w:bCs/>
          <w:noProof/>
          <w:sz w:val="22"/>
          <w:szCs w:val="22"/>
        </w:rPr>
        <w:t>i beton armat, regim de inaltime P+E</w:t>
      </w:r>
      <w:r w:rsidR="00AD1D45">
        <w:rPr>
          <w:rFonts w:ascii="Verdana" w:hAnsi="Verdana"/>
          <w:bCs/>
          <w:noProof/>
          <w:sz w:val="22"/>
          <w:szCs w:val="22"/>
        </w:rPr>
        <w:t>,</w:t>
      </w:r>
      <w:r w:rsidRPr="00E73D1D">
        <w:rPr>
          <w:rFonts w:ascii="Verdana" w:hAnsi="Verdana"/>
          <w:bCs/>
          <w:noProof/>
          <w:sz w:val="22"/>
          <w:szCs w:val="22"/>
        </w:rPr>
        <w:t xml:space="preserve"> ta</w:t>
      </w:r>
      <w:r w:rsidR="00AD1D45">
        <w:rPr>
          <w:rFonts w:ascii="Verdana" w:hAnsi="Verdana"/>
          <w:bCs/>
          <w:noProof/>
          <w:sz w:val="22"/>
          <w:szCs w:val="22"/>
        </w:rPr>
        <w:t>m</w:t>
      </w:r>
      <w:r w:rsidRPr="00E73D1D">
        <w:rPr>
          <w:rFonts w:ascii="Verdana" w:hAnsi="Verdana"/>
          <w:bCs/>
          <w:noProof/>
          <w:sz w:val="22"/>
          <w:szCs w:val="22"/>
        </w:rPr>
        <w:t>plarie PVCcu geam termopan/ invelitoare din tabla profilata . Suprafete :</w:t>
      </w:r>
      <w:r w:rsidR="00584B37">
        <w:rPr>
          <w:rFonts w:ascii="Verdana" w:hAnsi="Verdana"/>
          <w:bCs/>
          <w:noProof/>
          <w:sz w:val="22"/>
          <w:szCs w:val="22"/>
        </w:rPr>
        <w:t>-amprenta  la sol</w:t>
      </w:r>
      <w:r w:rsidRPr="00E73D1D">
        <w:rPr>
          <w:rFonts w:ascii="Verdana" w:hAnsi="Verdana"/>
          <w:bCs/>
          <w:noProof/>
          <w:sz w:val="22"/>
          <w:szCs w:val="22"/>
        </w:rPr>
        <w:t>:252 mp;</w:t>
      </w:r>
    </w:p>
    <w:p w:rsidR="00E73D1D" w:rsidRPr="00E73D1D" w:rsidRDefault="00E73D1D" w:rsidP="00E73D1D">
      <w:pPr>
        <w:spacing w:line="285" w:lineRule="auto"/>
        <w:ind w:left="166" w:right="273" w:firstLine="670"/>
        <w:jc w:val="both"/>
        <w:rPr>
          <w:rFonts w:ascii="Verdana" w:hAnsi="Verdana"/>
          <w:bCs/>
          <w:noProof/>
          <w:sz w:val="22"/>
          <w:szCs w:val="22"/>
        </w:rPr>
      </w:pPr>
    </w:p>
    <w:p w:rsidR="00E73D1D" w:rsidRPr="00E73D1D" w:rsidRDefault="00E73D1D" w:rsidP="00E73D1D">
      <w:pPr>
        <w:spacing w:line="285" w:lineRule="auto"/>
        <w:ind w:left="166" w:right="273" w:firstLine="670"/>
        <w:jc w:val="both"/>
        <w:rPr>
          <w:rFonts w:ascii="Verdana" w:hAnsi="Verdana"/>
          <w:bCs/>
          <w:noProof/>
          <w:sz w:val="22"/>
          <w:szCs w:val="22"/>
        </w:rPr>
      </w:pPr>
    </w:p>
    <w:p w:rsidR="00E73D1D" w:rsidRPr="00E73D1D" w:rsidRDefault="00E73D1D" w:rsidP="00E73D1D">
      <w:pPr>
        <w:spacing w:line="285" w:lineRule="auto"/>
        <w:ind w:left="166" w:right="273" w:firstLine="670"/>
        <w:jc w:val="both"/>
        <w:rPr>
          <w:rFonts w:ascii="Verdana" w:hAnsi="Verdana"/>
          <w:bCs/>
          <w:noProof/>
          <w:sz w:val="22"/>
          <w:szCs w:val="22"/>
        </w:rPr>
      </w:pPr>
      <w:r w:rsidRPr="00E73D1D">
        <w:rPr>
          <w:rFonts w:ascii="Verdana" w:hAnsi="Verdana"/>
          <w:bCs/>
          <w:noProof/>
          <w:sz w:val="22"/>
          <w:szCs w:val="22"/>
        </w:rPr>
        <w:t>3</w:t>
      </w:r>
      <w:r w:rsidR="00AD1D45">
        <w:rPr>
          <w:rFonts w:ascii="Verdana" w:hAnsi="Verdana"/>
          <w:bCs/>
          <w:noProof/>
          <w:sz w:val="22"/>
          <w:szCs w:val="22"/>
        </w:rPr>
        <w:t>.</w:t>
      </w:r>
      <w:r w:rsidRPr="00E73D1D">
        <w:rPr>
          <w:rFonts w:ascii="Verdana" w:hAnsi="Verdana"/>
          <w:bCs/>
          <w:noProof/>
          <w:sz w:val="22"/>
          <w:szCs w:val="22"/>
        </w:rPr>
        <w:t xml:space="preserve">  Bloc alimentar</w:t>
      </w:r>
      <w:r w:rsidR="00AD1D45">
        <w:rPr>
          <w:rFonts w:ascii="Verdana" w:hAnsi="Verdana"/>
          <w:bCs/>
          <w:noProof/>
          <w:sz w:val="22"/>
          <w:szCs w:val="22"/>
        </w:rPr>
        <w:t>,</w:t>
      </w:r>
      <w:r w:rsidRPr="00E73D1D">
        <w:rPr>
          <w:rFonts w:ascii="Verdana" w:hAnsi="Verdana"/>
          <w:bCs/>
          <w:noProof/>
          <w:sz w:val="22"/>
          <w:szCs w:val="22"/>
        </w:rPr>
        <w:t xml:space="preserve"> construct</w:t>
      </w:r>
      <w:r w:rsidR="00AD1D45">
        <w:rPr>
          <w:rFonts w:ascii="Verdana" w:hAnsi="Verdana"/>
          <w:bCs/>
          <w:noProof/>
          <w:sz w:val="22"/>
          <w:szCs w:val="22"/>
        </w:rPr>
        <w:t>ie  din carami</w:t>
      </w:r>
      <w:r w:rsidRPr="00E73D1D">
        <w:rPr>
          <w:rFonts w:ascii="Verdana" w:hAnsi="Verdana"/>
          <w:bCs/>
          <w:noProof/>
          <w:sz w:val="22"/>
          <w:szCs w:val="22"/>
        </w:rPr>
        <w:t>da pe fundatie  din BA</w:t>
      </w:r>
      <w:r w:rsidR="00AD1D45">
        <w:rPr>
          <w:rFonts w:ascii="Verdana" w:hAnsi="Verdana"/>
          <w:bCs/>
          <w:noProof/>
          <w:sz w:val="22"/>
          <w:szCs w:val="22"/>
        </w:rPr>
        <w:t xml:space="preserve">, </w:t>
      </w:r>
      <w:r w:rsidRPr="00E73D1D">
        <w:rPr>
          <w:rFonts w:ascii="Verdana" w:hAnsi="Verdana"/>
          <w:bCs/>
          <w:noProof/>
          <w:sz w:val="22"/>
          <w:szCs w:val="22"/>
        </w:rPr>
        <w:t xml:space="preserve"> invelitoare din tabla z</w:t>
      </w:r>
      <w:r w:rsidR="00AD1D45">
        <w:rPr>
          <w:rFonts w:ascii="Verdana" w:hAnsi="Verdana"/>
          <w:bCs/>
          <w:noProof/>
          <w:sz w:val="22"/>
          <w:szCs w:val="22"/>
        </w:rPr>
        <w:t>i</w:t>
      </w:r>
      <w:r w:rsidRPr="00E73D1D">
        <w:rPr>
          <w:rFonts w:ascii="Verdana" w:hAnsi="Verdana"/>
          <w:bCs/>
          <w:noProof/>
          <w:sz w:val="22"/>
          <w:szCs w:val="22"/>
        </w:rPr>
        <w:t>ncata</w:t>
      </w:r>
      <w:r w:rsidR="00AD1D45">
        <w:rPr>
          <w:rFonts w:ascii="Verdana" w:hAnsi="Verdana"/>
          <w:bCs/>
          <w:noProof/>
          <w:sz w:val="22"/>
          <w:szCs w:val="22"/>
        </w:rPr>
        <w:t>,</w:t>
      </w:r>
      <w:r w:rsidRPr="00E73D1D">
        <w:rPr>
          <w:rFonts w:ascii="Verdana" w:hAnsi="Verdana"/>
          <w:bCs/>
          <w:noProof/>
          <w:sz w:val="22"/>
          <w:szCs w:val="22"/>
        </w:rPr>
        <w:t xml:space="preserve"> regim de inaltime P</w:t>
      </w:r>
    </w:p>
    <w:p w:rsidR="00E73D1D" w:rsidRPr="00E73D1D" w:rsidRDefault="00E73D1D" w:rsidP="00E73D1D">
      <w:pPr>
        <w:spacing w:line="285" w:lineRule="auto"/>
        <w:ind w:left="166" w:right="273" w:firstLine="670"/>
        <w:jc w:val="both"/>
        <w:rPr>
          <w:rFonts w:ascii="Verdana" w:hAnsi="Verdana"/>
          <w:bCs/>
          <w:noProof/>
          <w:sz w:val="22"/>
          <w:szCs w:val="22"/>
        </w:rPr>
      </w:pPr>
      <w:r w:rsidRPr="00E73D1D">
        <w:rPr>
          <w:rFonts w:ascii="Verdana" w:hAnsi="Verdana"/>
          <w:bCs/>
          <w:noProof/>
          <w:sz w:val="22"/>
          <w:szCs w:val="22"/>
        </w:rPr>
        <w:t>Supratete :-amprenta la sol : 147 mp;</w:t>
      </w:r>
    </w:p>
    <w:p w:rsidR="00E73D1D" w:rsidRPr="00E73D1D" w:rsidRDefault="00E73D1D" w:rsidP="00E73D1D">
      <w:pPr>
        <w:spacing w:line="285" w:lineRule="auto"/>
        <w:ind w:left="166" w:right="273" w:firstLine="670"/>
        <w:jc w:val="both"/>
        <w:rPr>
          <w:rFonts w:ascii="Verdana" w:hAnsi="Verdana"/>
          <w:bCs/>
          <w:noProof/>
          <w:sz w:val="22"/>
          <w:szCs w:val="22"/>
        </w:rPr>
      </w:pPr>
    </w:p>
    <w:p w:rsidR="00E73D1D" w:rsidRPr="00E73D1D" w:rsidRDefault="00E73D1D" w:rsidP="00E73D1D">
      <w:pPr>
        <w:spacing w:line="285" w:lineRule="auto"/>
        <w:ind w:left="166" w:right="273" w:firstLine="670"/>
        <w:jc w:val="both"/>
        <w:rPr>
          <w:rFonts w:ascii="Verdana" w:hAnsi="Verdana"/>
          <w:bCs/>
          <w:noProof/>
          <w:sz w:val="22"/>
          <w:szCs w:val="22"/>
        </w:rPr>
      </w:pPr>
      <w:r w:rsidRPr="00E73D1D">
        <w:rPr>
          <w:rFonts w:ascii="Verdana" w:hAnsi="Verdana"/>
          <w:bCs/>
          <w:noProof/>
          <w:sz w:val="22"/>
          <w:szCs w:val="22"/>
        </w:rPr>
        <w:t>4  Punct termic</w:t>
      </w:r>
      <w:r w:rsidR="00AD1D45">
        <w:rPr>
          <w:rFonts w:ascii="Verdana" w:hAnsi="Verdana"/>
          <w:bCs/>
          <w:noProof/>
          <w:sz w:val="22"/>
          <w:szCs w:val="22"/>
        </w:rPr>
        <w:t>,</w:t>
      </w:r>
      <w:r w:rsidRPr="00E73D1D">
        <w:rPr>
          <w:rFonts w:ascii="Verdana" w:hAnsi="Verdana"/>
          <w:bCs/>
          <w:noProof/>
          <w:sz w:val="22"/>
          <w:szCs w:val="22"/>
        </w:rPr>
        <w:t xml:space="preserve"> construct</w:t>
      </w:r>
      <w:r w:rsidR="00AD1D45">
        <w:rPr>
          <w:rFonts w:ascii="Verdana" w:hAnsi="Verdana"/>
          <w:bCs/>
          <w:noProof/>
          <w:sz w:val="22"/>
          <w:szCs w:val="22"/>
        </w:rPr>
        <w:t>i</w:t>
      </w:r>
      <w:r w:rsidRPr="00E73D1D">
        <w:rPr>
          <w:rFonts w:ascii="Verdana" w:hAnsi="Verdana"/>
          <w:bCs/>
          <w:noProof/>
          <w:sz w:val="22"/>
          <w:szCs w:val="22"/>
        </w:rPr>
        <w:t>e din panouri metalice iz</w:t>
      </w:r>
      <w:r w:rsidR="00AD1D45">
        <w:rPr>
          <w:rFonts w:ascii="Verdana" w:hAnsi="Verdana"/>
          <w:bCs/>
          <w:noProof/>
          <w:sz w:val="22"/>
          <w:szCs w:val="22"/>
        </w:rPr>
        <w:t>olate ( tip sandwich) pe fundati</w:t>
      </w:r>
      <w:r w:rsidRPr="00E73D1D">
        <w:rPr>
          <w:rFonts w:ascii="Verdana" w:hAnsi="Verdana"/>
          <w:bCs/>
          <w:noProof/>
          <w:sz w:val="22"/>
          <w:szCs w:val="22"/>
        </w:rPr>
        <w:t>e din beton armat</w:t>
      </w:r>
      <w:r w:rsidR="00AD1D45">
        <w:rPr>
          <w:rFonts w:ascii="Verdana" w:hAnsi="Verdana"/>
          <w:bCs/>
          <w:noProof/>
          <w:sz w:val="22"/>
          <w:szCs w:val="22"/>
        </w:rPr>
        <w:t>,</w:t>
      </w:r>
      <w:r w:rsidRPr="00E73D1D">
        <w:rPr>
          <w:rFonts w:ascii="Verdana" w:hAnsi="Verdana"/>
          <w:bCs/>
          <w:noProof/>
          <w:sz w:val="22"/>
          <w:szCs w:val="22"/>
        </w:rPr>
        <w:t xml:space="preserve"> regim de inaltime  P</w:t>
      </w:r>
    </w:p>
    <w:p w:rsidR="00E73D1D" w:rsidRPr="00E73D1D" w:rsidRDefault="00E73D1D" w:rsidP="00E73D1D">
      <w:pPr>
        <w:spacing w:line="285" w:lineRule="auto"/>
        <w:ind w:left="166" w:right="273" w:firstLine="670"/>
        <w:jc w:val="both"/>
        <w:rPr>
          <w:rFonts w:ascii="Verdana" w:hAnsi="Verdana"/>
          <w:bCs/>
          <w:noProof/>
          <w:sz w:val="22"/>
          <w:szCs w:val="22"/>
        </w:rPr>
      </w:pPr>
      <w:r w:rsidRPr="00E73D1D">
        <w:rPr>
          <w:rFonts w:ascii="Verdana" w:hAnsi="Verdana"/>
          <w:bCs/>
          <w:noProof/>
          <w:sz w:val="22"/>
          <w:szCs w:val="22"/>
        </w:rPr>
        <w:t>Suprafete :-a</w:t>
      </w:r>
      <w:r w:rsidR="00AD1D45">
        <w:rPr>
          <w:rFonts w:ascii="Verdana" w:hAnsi="Verdana"/>
          <w:bCs/>
          <w:noProof/>
          <w:sz w:val="22"/>
          <w:szCs w:val="22"/>
        </w:rPr>
        <w:t>m</w:t>
      </w:r>
      <w:r w:rsidRPr="00E73D1D">
        <w:rPr>
          <w:rFonts w:ascii="Verdana" w:hAnsi="Verdana"/>
          <w:bCs/>
          <w:noProof/>
          <w:sz w:val="22"/>
          <w:szCs w:val="22"/>
        </w:rPr>
        <w:t>prenta la sol: 17,50 mp</w:t>
      </w:r>
    </w:p>
    <w:p w:rsidR="00E73D1D" w:rsidRPr="00E73D1D" w:rsidRDefault="00E73D1D" w:rsidP="00E73D1D">
      <w:pPr>
        <w:spacing w:line="285" w:lineRule="auto"/>
        <w:ind w:left="166" w:right="273" w:firstLine="670"/>
        <w:jc w:val="both"/>
        <w:rPr>
          <w:rFonts w:ascii="Verdana" w:hAnsi="Verdana"/>
          <w:bCs/>
          <w:noProof/>
          <w:sz w:val="22"/>
          <w:szCs w:val="22"/>
        </w:rPr>
      </w:pPr>
    </w:p>
    <w:p w:rsidR="00E73D1D" w:rsidRPr="00E73D1D" w:rsidRDefault="00E73D1D" w:rsidP="00E73D1D">
      <w:pPr>
        <w:spacing w:line="285" w:lineRule="auto"/>
        <w:ind w:left="166" w:right="273" w:firstLine="670"/>
        <w:jc w:val="both"/>
        <w:rPr>
          <w:rFonts w:ascii="Verdana" w:hAnsi="Verdana"/>
          <w:bCs/>
          <w:noProof/>
          <w:sz w:val="22"/>
          <w:szCs w:val="22"/>
        </w:rPr>
      </w:pPr>
      <w:r w:rsidRPr="00E73D1D">
        <w:rPr>
          <w:rFonts w:ascii="Verdana" w:hAnsi="Verdana"/>
          <w:bCs/>
          <w:noProof/>
          <w:sz w:val="22"/>
          <w:szCs w:val="22"/>
        </w:rPr>
        <w:t>Alimentarea cu apa potabila se realizeaza din reteaua locala .</w:t>
      </w:r>
    </w:p>
    <w:p w:rsidR="00024EE9" w:rsidRPr="009140E1" w:rsidRDefault="00E73D1D" w:rsidP="00E73D1D">
      <w:pPr>
        <w:spacing w:line="285" w:lineRule="auto"/>
        <w:ind w:left="166" w:right="273" w:firstLine="670"/>
        <w:jc w:val="both"/>
        <w:rPr>
          <w:rFonts w:ascii="Verdana" w:hAnsi="Verdana"/>
          <w:bCs/>
          <w:noProof/>
          <w:sz w:val="22"/>
          <w:szCs w:val="22"/>
        </w:rPr>
      </w:pPr>
      <w:r w:rsidRPr="00E73D1D">
        <w:rPr>
          <w:rFonts w:ascii="Verdana" w:hAnsi="Verdana"/>
          <w:bCs/>
          <w:noProof/>
          <w:sz w:val="22"/>
          <w:szCs w:val="22"/>
        </w:rPr>
        <w:t>Evacuarea apelor uzate se realizeaza prin intermediul unei ministatii de epurare</w:t>
      </w:r>
      <w:r w:rsidR="00AD1D45">
        <w:rPr>
          <w:rFonts w:ascii="Verdana" w:hAnsi="Verdana"/>
          <w:bCs/>
          <w:noProof/>
          <w:sz w:val="22"/>
          <w:szCs w:val="22"/>
        </w:rPr>
        <w:t xml:space="preserve">, </w:t>
      </w:r>
      <w:r w:rsidRPr="00E73D1D">
        <w:rPr>
          <w:rFonts w:ascii="Verdana" w:hAnsi="Verdana"/>
          <w:bCs/>
          <w:noProof/>
          <w:sz w:val="22"/>
          <w:szCs w:val="22"/>
        </w:rPr>
        <w:t>tip Criber NET</w:t>
      </w:r>
      <w:r w:rsidR="00AD1D45">
        <w:rPr>
          <w:rFonts w:ascii="Verdana" w:hAnsi="Verdana"/>
          <w:bCs/>
          <w:noProof/>
          <w:sz w:val="22"/>
          <w:szCs w:val="22"/>
        </w:rPr>
        <w:t>,</w:t>
      </w:r>
      <w:r w:rsidRPr="00E73D1D">
        <w:rPr>
          <w:rFonts w:ascii="Verdana" w:hAnsi="Verdana"/>
          <w:bCs/>
          <w:noProof/>
          <w:sz w:val="22"/>
          <w:szCs w:val="22"/>
        </w:rPr>
        <w:t xml:space="preserve"> din fibra de sticla</w:t>
      </w:r>
      <w:r w:rsidR="00AD1D45">
        <w:rPr>
          <w:rFonts w:ascii="Verdana" w:hAnsi="Verdana"/>
          <w:bCs/>
          <w:noProof/>
          <w:sz w:val="22"/>
          <w:szCs w:val="22"/>
        </w:rPr>
        <w:t xml:space="preserve">, </w:t>
      </w:r>
      <w:r w:rsidRPr="00E73D1D">
        <w:rPr>
          <w:rFonts w:ascii="Verdana" w:hAnsi="Verdana"/>
          <w:bCs/>
          <w:noProof/>
          <w:sz w:val="22"/>
          <w:szCs w:val="22"/>
        </w:rPr>
        <w:t xml:space="preserve">cu </w:t>
      </w:r>
      <w:r w:rsidR="00AD1D45">
        <w:rPr>
          <w:rFonts w:ascii="Verdana" w:hAnsi="Verdana"/>
          <w:bCs/>
          <w:noProof/>
          <w:sz w:val="22"/>
          <w:szCs w:val="22"/>
        </w:rPr>
        <w:t>o</w:t>
      </w:r>
      <w:r w:rsidRPr="00E73D1D">
        <w:rPr>
          <w:rFonts w:ascii="Verdana" w:hAnsi="Verdana"/>
          <w:bCs/>
          <w:noProof/>
          <w:sz w:val="22"/>
          <w:szCs w:val="22"/>
        </w:rPr>
        <w:t xml:space="preserve"> capacitate de 20 000 litri si evacuare la raul Mamu.</w:t>
      </w:r>
    </w:p>
    <w:p w:rsidR="000E324C" w:rsidRPr="006B60DA" w:rsidRDefault="000E324C" w:rsidP="000E324C">
      <w:pPr>
        <w:shd w:val="clear" w:color="auto" w:fill="FFFFFF"/>
        <w:ind w:left="-567" w:firstLine="567"/>
        <w:jc w:val="both"/>
        <w:rPr>
          <w:rFonts w:ascii="Verdana" w:hAnsi="Verdana"/>
          <w:bCs/>
          <w:noProof/>
          <w:sz w:val="22"/>
          <w:szCs w:val="22"/>
        </w:rPr>
      </w:pPr>
      <w:r w:rsidRPr="006B60DA">
        <w:rPr>
          <w:rFonts w:ascii="Verdana" w:hAnsi="Verdana"/>
          <w:bCs/>
          <w:noProof/>
          <w:sz w:val="22"/>
          <w:szCs w:val="22"/>
        </w:rPr>
        <w:t>În elaborarea documentației se va ține cont de toate actele legislative în vigoare aferente specificului investiției, reactualizate:</w:t>
      </w:r>
    </w:p>
    <w:p w:rsidR="000E324C" w:rsidRPr="006B60DA" w:rsidRDefault="000E324C" w:rsidP="00634B41">
      <w:pPr>
        <w:numPr>
          <w:ilvl w:val="0"/>
          <w:numId w:val="4"/>
        </w:numPr>
        <w:shd w:val="clear" w:color="auto" w:fill="FFFFFF"/>
        <w:jc w:val="both"/>
        <w:rPr>
          <w:rFonts w:ascii="Verdana" w:hAnsi="Verdana"/>
          <w:bCs/>
          <w:noProof/>
          <w:sz w:val="22"/>
          <w:szCs w:val="22"/>
        </w:rPr>
      </w:pPr>
      <w:r w:rsidRPr="006B60DA">
        <w:rPr>
          <w:rFonts w:ascii="Verdana" w:hAnsi="Verdana"/>
          <w:bCs/>
          <w:noProof/>
          <w:sz w:val="22"/>
          <w:szCs w:val="22"/>
        </w:rPr>
        <w:t>Hotărârea Guvernului României  nr. 907/2016;</w:t>
      </w:r>
    </w:p>
    <w:p w:rsidR="000E324C" w:rsidRPr="006B60DA" w:rsidRDefault="000E324C" w:rsidP="00634B41">
      <w:pPr>
        <w:numPr>
          <w:ilvl w:val="0"/>
          <w:numId w:val="4"/>
        </w:numPr>
        <w:shd w:val="clear" w:color="auto" w:fill="FFFFFF"/>
        <w:jc w:val="both"/>
        <w:rPr>
          <w:rFonts w:ascii="Verdana" w:hAnsi="Verdana"/>
          <w:bCs/>
          <w:noProof/>
          <w:sz w:val="22"/>
          <w:szCs w:val="22"/>
        </w:rPr>
      </w:pPr>
      <w:r w:rsidRPr="006B60DA">
        <w:rPr>
          <w:rFonts w:ascii="Verdana" w:hAnsi="Verdana"/>
          <w:bCs/>
          <w:noProof/>
          <w:sz w:val="22"/>
          <w:szCs w:val="22"/>
        </w:rPr>
        <w:t>Legea 10/1995 privind calitatea în construcții cu modificările și completările ulterioare;</w:t>
      </w:r>
    </w:p>
    <w:p w:rsidR="000E324C" w:rsidRPr="006B60DA" w:rsidRDefault="000E324C" w:rsidP="00634B41">
      <w:pPr>
        <w:numPr>
          <w:ilvl w:val="0"/>
          <w:numId w:val="4"/>
        </w:numPr>
        <w:shd w:val="clear" w:color="auto" w:fill="FFFFFF"/>
        <w:jc w:val="both"/>
        <w:rPr>
          <w:rFonts w:ascii="Verdana" w:hAnsi="Verdana"/>
          <w:bCs/>
          <w:noProof/>
          <w:sz w:val="22"/>
          <w:szCs w:val="22"/>
        </w:rPr>
      </w:pPr>
      <w:r w:rsidRPr="006B60DA">
        <w:rPr>
          <w:rFonts w:ascii="Verdana" w:hAnsi="Verdana"/>
          <w:bCs/>
          <w:noProof/>
          <w:sz w:val="22"/>
          <w:szCs w:val="22"/>
        </w:rPr>
        <w:t xml:space="preserve">Legea 50/1991 privind autorizarea executării construcțiilor și unele măsuri pentru realizarea locuințelor, cu modificările și completările ulterioare; </w:t>
      </w:r>
    </w:p>
    <w:p w:rsidR="006D143F" w:rsidRPr="006D143F" w:rsidRDefault="006D143F" w:rsidP="00634B41">
      <w:pPr>
        <w:numPr>
          <w:ilvl w:val="0"/>
          <w:numId w:val="4"/>
        </w:numPr>
        <w:shd w:val="clear" w:color="auto" w:fill="FFFFFF"/>
        <w:jc w:val="both"/>
        <w:rPr>
          <w:rFonts w:ascii="Verdana" w:hAnsi="Verdana"/>
          <w:bCs/>
          <w:noProof/>
          <w:sz w:val="22"/>
          <w:szCs w:val="22"/>
        </w:rPr>
      </w:pPr>
      <w:r w:rsidRPr="006D143F">
        <w:rPr>
          <w:rFonts w:ascii="Verdana" w:hAnsi="Verdana"/>
          <w:bCs/>
          <w:noProof/>
          <w:sz w:val="22"/>
          <w:szCs w:val="22"/>
        </w:rPr>
        <w:t xml:space="preserve">Ordinul Nr. 1096/2016 din 30 septembrie 2016 privind modificarea şi completarea Ordinului ministrului sănătăţii nr. 914/2006 </w:t>
      </w:r>
    </w:p>
    <w:p w:rsidR="006D143F" w:rsidRPr="006D143F" w:rsidRDefault="006D143F" w:rsidP="00634B41">
      <w:pPr>
        <w:numPr>
          <w:ilvl w:val="0"/>
          <w:numId w:val="4"/>
        </w:numPr>
        <w:shd w:val="clear" w:color="auto" w:fill="FFFFFF"/>
        <w:jc w:val="both"/>
        <w:rPr>
          <w:rFonts w:ascii="Verdana" w:hAnsi="Verdana"/>
          <w:bCs/>
          <w:noProof/>
          <w:sz w:val="22"/>
          <w:szCs w:val="22"/>
        </w:rPr>
      </w:pPr>
      <w:r w:rsidRPr="006D143F">
        <w:rPr>
          <w:rFonts w:ascii="Verdana" w:hAnsi="Verdana"/>
          <w:bCs/>
          <w:noProof/>
          <w:sz w:val="22"/>
          <w:szCs w:val="22"/>
        </w:rPr>
        <w:t>SR 1846-1/2006 si SR 1846-2/2007™ Canalizări exterioare. Determinarea debitelor de apă de canalizare. Prescripţii de proiectare</w:t>
      </w:r>
    </w:p>
    <w:p w:rsidR="006D143F" w:rsidRPr="006D143F" w:rsidRDefault="006D143F" w:rsidP="00634B41">
      <w:pPr>
        <w:numPr>
          <w:ilvl w:val="0"/>
          <w:numId w:val="4"/>
        </w:numPr>
        <w:shd w:val="clear" w:color="auto" w:fill="FFFFFF"/>
        <w:jc w:val="both"/>
        <w:rPr>
          <w:rFonts w:ascii="Verdana" w:hAnsi="Verdana"/>
          <w:bCs/>
          <w:noProof/>
          <w:sz w:val="22"/>
          <w:szCs w:val="22"/>
        </w:rPr>
      </w:pPr>
      <w:r w:rsidRPr="006D143F">
        <w:rPr>
          <w:rFonts w:ascii="Verdana" w:hAnsi="Verdana"/>
          <w:bCs/>
          <w:noProof/>
          <w:sz w:val="22"/>
          <w:szCs w:val="22"/>
        </w:rPr>
        <w:t>Standard de stat STAS 1343-06;</w:t>
      </w:r>
    </w:p>
    <w:p w:rsidR="006D143F" w:rsidRPr="006D143F" w:rsidRDefault="006D143F" w:rsidP="00634B41">
      <w:pPr>
        <w:numPr>
          <w:ilvl w:val="0"/>
          <w:numId w:val="4"/>
        </w:numPr>
        <w:shd w:val="clear" w:color="auto" w:fill="FFFFFF"/>
        <w:jc w:val="both"/>
        <w:rPr>
          <w:rFonts w:ascii="Verdana" w:hAnsi="Verdana"/>
          <w:bCs/>
          <w:noProof/>
          <w:sz w:val="22"/>
          <w:szCs w:val="22"/>
        </w:rPr>
      </w:pPr>
      <w:r w:rsidRPr="006D143F">
        <w:rPr>
          <w:rFonts w:ascii="Verdana" w:hAnsi="Verdana"/>
          <w:bCs/>
          <w:noProof/>
          <w:sz w:val="22"/>
          <w:szCs w:val="22"/>
        </w:rPr>
        <w:t>Standard de stat STAS 1478-90;</w:t>
      </w:r>
    </w:p>
    <w:p w:rsidR="006D143F" w:rsidRPr="006D143F" w:rsidRDefault="006D143F" w:rsidP="00634B41">
      <w:pPr>
        <w:numPr>
          <w:ilvl w:val="0"/>
          <w:numId w:val="4"/>
        </w:numPr>
        <w:shd w:val="clear" w:color="auto" w:fill="FFFFFF"/>
        <w:jc w:val="both"/>
        <w:rPr>
          <w:rFonts w:ascii="Verdana" w:hAnsi="Verdana"/>
          <w:bCs/>
          <w:noProof/>
          <w:sz w:val="22"/>
          <w:szCs w:val="22"/>
        </w:rPr>
      </w:pPr>
      <w:r w:rsidRPr="006D143F">
        <w:rPr>
          <w:rFonts w:ascii="Verdana" w:hAnsi="Verdana"/>
          <w:bCs/>
          <w:noProof/>
          <w:sz w:val="22"/>
          <w:szCs w:val="22"/>
        </w:rPr>
        <w:t>Standard de stat STAS 1795-87;</w:t>
      </w:r>
    </w:p>
    <w:p w:rsidR="006D143F" w:rsidRPr="006D143F" w:rsidRDefault="006D143F" w:rsidP="00634B41">
      <w:pPr>
        <w:numPr>
          <w:ilvl w:val="0"/>
          <w:numId w:val="4"/>
        </w:numPr>
        <w:shd w:val="clear" w:color="auto" w:fill="FFFFFF"/>
        <w:jc w:val="both"/>
        <w:rPr>
          <w:rFonts w:ascii="Verdana" w:hAnsi="Verdana"/>
          <w:bCs/>
          <w:noProof/>
          <w:sz w:val="22"/>
          <w:szCs w:val="22"/>
        </w:rPr>
      </w:pPr>
      <w:r w:rsidRPr="006D143F">
        <w:rPr>
          <w:rFonts w:ascii="Verdana" w:hAnsi="Verdana"/>
          <w:bCs/>
          <w:noProof/>
          <w:sz w:val="22"/>
          <w:szCs w:val="22"/>
        </w:rPr>
        <w:t>Normativul privind proiectarea si executarea instalatiilor sanitare I9 – 2015;</w:t>
      </w:r>
    </w:p>
    <w:p w:rsidR="006D143F" w:rsidRPr="006D143F" w:rsidRDefault="006D143F" w:rsidP="00634B41">
      <w:pPr>
        <w:numPr>
          <w:ilvl w:val="0"/>
          <w:numId w:val="4"/>
        </w:numPr>
        <w:shd w:val="clear" w:color="auto" w:fill="FFFFFF"/>
        <w:jc w:val="both"/>
        <w:rPr>
          <w:rFonts w:ascii="Verdana" w:hAnsi="Verdana"/>
          <w:bCs/>
          <w:noProof/>
          <w:sz w:val="22"/>
          <w:szCs w:val="22"/>
        </w:rPr>
      </w:pPr>
      <w:r w:rsidRPr="006D143F">
        <w:rPr>
          <w:rFonts w:ascii="Verdana" w:hAnsi="Verdana"/>
          <w:bCs/>
          <w:noProof/>
          <w:sz w:val="22"/>
          <w:szCs w:val="22"/>
        </w:rPr>
        <w:t>HG 188/2002 - NTPA-002 - Normativ privind condiţii de evacuare ape uzate in reţele de canalizare ale localităţilor si direct in staţiile de epurare;</w:t>
      </w:r>
    </w:p>
    <w:p w:rsidR="006D143F" w:rsidRPr="006D143F" w:rsidRDefault="006D143F" w:rsidP="00634B41">
      <w:pPr>
        <w:numPr>
          <w:ilvl w:val="0"/>
          <w:numId w:val="4"/>
        </w:numPr>
        <w:shd w:val="clear" w:color="auto" w:fill="FFFFFF"/>
        <w:jc w:val="both"/>
        <w:rPr>
          <w:rFonts w:ascii="Verdana" w:hAnsi="Verdana"/>
          <w:bCs/>
          <w:noProof/>
          <w:sz w:val="22"/>
          <w:szCs w:val="22"/>
        </w:rPr>
      </w:pPr>
      <w:r w:rsidRPr="006D143F">
        <w:rPr>
          <w:rFonts w:ascii="Verdana" w:hAnsi="Verdana"/>
          <w:bCs/>
          <w:noProof/>
          <w:sz w:val="22"/>
          <w:szCs w:val="22"/>
        </w:rPr>
        <w:t>SR EN 12056-1:2002 Reţele de evacuare gravitaţională în interiorul clădirilor. Cerinţe generale şi de performanţă;</w:t>
      </w:r>
    </w:p>
    <w:p w:rsidR="000E324C" w:rsidRPr="006B60DA" w:rsidRDefault="000E324C" w:rsidP="00634B41">
      <w:pPr>
        <w:numPr>
          <w:ilvl w:val="0"/>
          <w:numId w:val="4"/>
        </w:numPr>
        <w:shd w:val="clear" w:color="auto" w:fill="FFFFFF"/>
        <w:jc w:val="both"/>
        <w:rPr>
          <w:rFonts w:ascii="Verdana" w:hAnsi="Verdana"/>
          <w:bCs/>
          <w:noProof/>
          <w:sz w:val="22"/>
          <w:szCs w:val="22"/>
        </w:rPr>
      </w:pPr>
      <w:r w:rsidRPr="006B60DA">
        <w:rPr>
          <w:rFonts w:ascii="Verdana" w:hAnsi="Verdana"/>
          <w:bCs/>
          <w:noProof/>
          <w:sz w:val="22"/>
          <w:szCs w:val="22"/>
        </w:rPr>
        <w:t>Alte STAS-uri și Normative legale în vigoare;</w:t>
      </w:r>
    </w:p>
    <w:p w:rsidR="000E324C" w:rsidRPr="006D143F" w:rsidRDefault="000E324C" w:rsidP="00634B41">
      <w:pPr>
        <w:numPr>
          <w:ilvl w:val="0"/>
          <w:numId w:val="4"/>
        </w:numPr>
        <w:shd w:val="clear" w:color="auto" w:fill="FFFFFF"/>
        <w:jc w:val="both"/>
        <w:rPr>
          <w:rFonts w:ascii="Verdana" w:hAnsi="Verdana"/>
          <w:bCs/>
          <w:noProof/>
          <w:sz w:val="22"/>
          <w:szCs w:val="22"/>
        </w:rPr>
      </w:pPr>
    </w:p>
    <w:p w:rsidR="000E324C" w:rsidRDefault="000E324C" w:rsidP="000E324C">
      <w:pPr>
        <w:pStyle w:val="Heading2"/>
        <w:rPr>
          <w:noProof/>
        </w:rPr>
      </w:pPr>
      <w:r w:rsidRPr="000E324C">
        <w:rPr>
          <w:noProof/>
        </w:rPr>
        <w:t xml:space="preserve">Analiza situaţiei existente şi identificarea deficienţelor  </w:t>
      </w:r>
    </w:p>
    <w:p w:rsidR="00A47EA9" w:rsidRDefault="009D191D" w:rsidP="00A47EA9">
      <w:pPr>
        <w:ind w:firstLine="576"/>
        <w:rPr>
          <w:rFonts w:ascii="Verdana" w:hAnsi="Verdana"/>
          <w:bCs/>
          <w:noProof/>
          <w:sz w:val="22"/>
          <w:szCs w:val="22"/>
        </w:rPr>
      </w:pPr>
      <w:r w:rsidRPr="009D191D">
        <w:rPr>
          <w:rFonts w:ascii="Verdana" w:hAnsi="Verdana"/>
          <w:bCs/>
          <w:noProof/>
          <w:sz w:val="22"/>
          <w:szCs w:val="22"/>
        </w:rPr>
        <w:t>Prin tema de proiectare se prevede realizarea</w:t>
      </w:r>
      <w:r w:rsidR="00A47EA9" w:rsidRPr="00A47EA9">
        <w:rPr>
          <w:rFonts w:ascii="Verdana" w:hAnsi="Verdana"/>
          <w:bCs/>
          <w:noProof/>
          <w:sz w:val="22"/>
          <w:szCs w:val="22"/>
        </w:rPr>
        <w:t xml:space="preserve"> lucraril</w:t>
      </w:r>
      <w:r w:rsidR="00A47EA9">
        <w:rPr>
          <w:rFonts w:ascii="Verdana" w:hAnsi="Verdana"/>
          <w:bCs/>
          <w:noProof/>
          <w:sz w:val="22"/>
          <w:szCs w:val="22"/>
        </w:rPr>
        <w:t>or</w:t>
      </w:r>
      <w:r w:rsidR="00A47EA9" w:rsidRPr="00A47EA9">
        <w:rPr>
          <w:rFonts w:ascii="Verdana" w:hAnsi="Verdana"/>
          <w:bCs/>
          <w:noProof/>
          <w:sz w:val="22"/>
          <w:szCs w:val="22"/>
        </w:rPr>
        <w:t xml:space="preserve"> necesare pentru realizarea racordarii la sistemul local de canalizare / respectiv reconfigurarea sistemului actual al canalizarii interioare de la pavilionul mare in vederea asigurarii pantelor de scurgere necesare prin anularea actualei solutii si realizarea de grupuri sanitare noi in saloanele din corpul estic al pavilionului in locul celor actuale </w:t>
      </w:r>
      <w:r w:rsidR="00A47EA9">
        <w:rPr>
          <w:rFonts w:ascii="Verdana" w:hAnsi="Verdana"/>
          <w:bCs/>
          <w:noProof/>
          <w:sz w:val="22"/>
          <w:szCs w:val="22"/>
        </w:rPr>
        <w:t>s</w:t>
      </w:r>
      <w:r w:rsidR="00A47EA9" w:rsidRPr="00A47EA9">
        <w:rPr>
          <w:rFonts w:ascii="Verdana" w:hAnsi="Verdana"/>
          <w:bCs/>
          <w:noProof/>
          <w:sz w:val="22"/>
          <w:szCs w:val="22"/>
        </w:rPr>
        <w:t>i conectarea cu canalizarea corpului vestic</w:t>
      </w:r>
      <w:r w:rsidR="00A47EA9">
        <w:rPr>
          <w:rFonts w:ascii="Verdana" w:hAnsi="Verdana"/>
          <w:bCs/>
          <w:noProof/>
          <w:sz w:val="22"/>
          <w:szCs w:val="22"/>
        </w:rPr>
        <w:t xml:space="preserve">, </w:t>
      </w:r>
      <w:r w:rsidR="00A47EA9" w:rsidRPr="00A47EA9">
        <w:rPr>
          <w:rFonts w:ascii="Verdana" w:hAnsi="Verdana"/>
          <w:bCs/>
          <w:noProof/>
          <w:sz w:val="22"/>
          <w:szCs w:val="22"/>
        </w:rPr>
        <w:t xml:space="preserve"> solutie pentru refacerea separatorului de grasimi si a sistemului de canalizare de la blocul alimentar in vederea racordului la sistemul general de colectare si evacuare</w:t>
      </w:r>
      <w:r w:rsidR="00A47EA9">
        <w:rPr>
          <w:rFonts w:ascii="Verdana" w:hAnsi="Verdana"/>
          <w:bCs/>
          <w:noProof/>
          <w:sz w:val="22"/>
          <w:szCs w:val="22"/>
        </w:rPr>
        <w:t>,</w:t>
      </w:r>
      <w:r w:rsidR="00A47EA9" w:rsidRPr="00A47EA9">
        <w:rPr>
          <w:rFonts w:ascii="Verdana" w:hAnsi="Verdana"/>
          <w:bCs/>
          <w:noProof/>
          <w:sz w:val="22"/>
          <w:szCs w:val="22"/>
        </w:rPr>
        <w:t xml:space="preserve"> asigurarea pantelor de scurgere ale canalizarii pentru pavilionul mic unde se afla si spalator</w:t>
      </w:r>
      <w:r w:rsidR="00A47EA9">
        <w:rPr>
          <w:rFonts w:ascii="Verdana" w:hAnsi="Verdana"/>
          <w:bCs/>
          <w:noProof/>
          <w:sz w:val="22"/>
          <w:szCs w:val="22"/>
        </w:rPr>
        <w:t>ia unitatii</w:t>
      </w:r>
      <w:r w:rsidR="00A47EA9" w:rsidRPr="00A47EA9">
        <w:rPr>
          <w:rFonts w:ascii="Verdana" w:hAnsi="Verdana"/>
          <w:bCs/>
          <w:noProof/>
          <w:sz w:val="22"/>
          <w:szCs w:val="22"/>
        </w:rPr>
        <w:t>.</w:t>
      </w:r>
    </w:p>
    <w:p w:rsidR="00A47EA9" w:rsidRPr="00A47EA9" w:rsidRDefault="00A47EA9" w:rsidP="00A47EA9">
      <w:pPr>
        <w:ind w:firstLine="576"/>
        <w:rPr>
          <w:rFonts w:ascii="Verdana" w:hAnsi="Verdana"/>
          <w:bCs/>
          <w:noProof/>
          <w:sz w:val="22"/>
          <w:szCs w:val="22"/>
        </w:rPr>
      </w:pPr>
      <w:r w:rsidRPr="00A47EA9">
        <w:rPr>
          <w:rFonts w:ascii="Verdana" w:hAnsi="Verdana"/>
          <w:bCs/>
          <w:noProof/>
          <w:sz w:val="22"/>
          <w:szCs w:val="22"/>
        </w:rPr>
        <w:t>In prezent deversarea apelor uzate menajere se faceprin statia de epurare puternic degradata, la raul Mamu.</w:t>
      </w:r>
    </w:p>
    <w:p w:rsidR="00A47EA9" w:rsidRDefault="00A47EA9" w:rsidP="00A47EA9">
      <w:pPr>
        <w:ind w:firstLine="576"/>
        <w:rPr>
          <w:rFonts w:ascii="Verdana" w:hAnsi="Verdana"/>
          <w:bCs/>
          <w:noProof/>
          <w:sz w:val="22"/>
          <w:szCs w:val="22"/>
        </w:rPr>
      </w:pPr>
    </w:p>
    <w:p w:rsidR="000E324C" w:rsidRPr="005F43EB" w:rsidRDefault="000E324C" w:rsidP="000E324C">
      <w:pPr>
        <w:pStyle w:val="Heading2"/>
        <w:rPr>
          <w:noProof/>
        </w:rPr>
      </w:pPr>
      <w:r w:rsidRPr="005F43EB">
        <w:rPr>
          <w:noProof/>
        </w:rPr>
        <w:t>Analiza cererii de bunuri şi servicii, inclusiv prognoze pe termen mediu şi lung privind evoluţia cererii, în scopul justificării necesită</w:t>
      </w:r>
      <w:r w:rsidR="00F607F5" w:rsidRPr="005F43EB">
        <w:rPr>
          <w:noProof/>
        </w:rPr>
        <w:t xml:space="preserve">ţii obiectivului de investiţii </w:t>
      </w:r>
    </w:p>
    <w:p w:rsidR="005B6326" w:rsidRDefault="005B6326" w:rsidP="000E324C">
      <w:pPr>
        <w:shd w:val="clear" w:color="auto" w:fill="FFFFFF"/>
        <w:ind w:left="-567" w:firstLine="567"/>
        <w:jc w:val="both"/>
        <w:rPr>
          <w:rFonts w:ascii="Verdana" w:hAnsi="Verdana"/>
          <w:bCs/>
          <w:noProof/>
          <w:sz w:val="22"/>
          <w:szCs w:val="22"/>
        </w:rPr>
      </w:pPr>
    </w:p>
    <w:p w:rsidR="007039AB" w:rsidRDefault="00F071BE" w:rsidP="00A47EA9">
      <w:pPr>
        <w:spacing w:line="300" w:lineRule="auto"/>
        <w:ind w:left="180" w:right="282" w:firstLine="396"/>
        <w:jc w:val="both"/>
        <w:rPr>
          <w:rFonts w:ascii="Verdana" w:hAnsi="Verdana"/>
          <w:bCs/>
          <w:noProof/>
          <w:sz w:val="22"/>
          <w:szCs w:val="22"/>
        </w:rPr>
      </w:pPr>
      <w:r w:rsidRPr="00F071BE">
        <w:rPr>
          <w:rFonts w:ascii="Verdana" w:hAnsi="Verdana"/>
          <w:bCs/>
          <w:noProof/>
          <w:sz w:val="22"/>
          <w:szCs w:val="22"/>
        </w:rPr>
        <w:t>lnvestitiile  reprezinta  o  contributie  importanta  la  rezolvarea  problemelor  economice  si  soc</w:t>
      </w:r>
      <w:r>
        <w:rPr>
          <w:rFonts w:ascii="Verdana" w:hAnsi="Verdana"/>
          <w:bCs/>
          <w:noProof/>
          <w:sz w:val="22"/>
          <w:szCs w:val="22"/>
        </w:rPr>
        <w:t>i</w:t>
      </w:r>
      <w:r w:rsidRPr="00F071BE">
        <w:rPr>
          <w:rFonts w:ascii="Verdana" w:hAnsi="Verdana"/>
          <w:bCs/>
          <w:noProof/>
          <w:sz w:val="22"/>
          <w:szCs w:val="22"/>
        </w:rPr>
        <w:t xml:space="preserve">ale  in Romania:  la  protectia  sanatatii,  imbunatatirea  calitatii vietii  si stimularea  dezvoltarii  economice. </w:t>
      </w:r>
      <w:bookmarkEnd w:id="1"/>
    </w:p>
    <w:p w:rsidR="00A47EA9" w:rsidRDefault="00A47EA9" w:rsidP="00A47EA9">
      <w:pPr>
        <w:spacing w:line="300" w:lineRule="auto"/>
        <w:ind w:left="180" w:right="282" w:firstLine="396"/>
        <w:jc w:val="both"/>
        <w:rPr>
          <w:rFonts w:ascii="Verdana" w:hAnsi="Verdana"/>
          <w:bCs/>
          <w:noProof/>
          <w:sz w:val="22"/>
          <w:szCs w:val="22"/>
        </w:rPr>
      </w:pPr>
      <w:r>
        <w:rPr>
          <w:rFonts w:ascii="Verdana" w:hAnsi="Verdana"/>
          <w:bCs/>
          <w:noProof/>
          <w:sz w:val="22"/>
          <w:szCs w:val="22"/>
        </w:rPr>
        <w:t xml:space="preserve">Scopul si importanta investiilor propuse constau in imbunatatirea calitatii mediului si conditiilor </w:t>
      </w:r>
      <w:r w:rsidR="00432A64">
        <w:rPr>
          <w:rFonts w:ascii="Verdana" w:hAnsi="Verdana"/>
          <w:bCs/>
          <w:noProof/>
          <w:sz w:val="22"/>
          <w:szCs w:val="22"/>
        </w:rPr>
        <w:t xml:space="preserve">de viata ale oamenilor, ridicarea standardului de viata a populatiei prin crearea premiselor pentru dezvoltarea urbanistica si economica a zonei. </w:t>
      </w:r>
    </w:p>
    <w:p w:rsidR="00432A64" w:rsidRDefault="00432A64" w:rsidP="00A47EA9">
      <w:pPr>
        <w:spacing w:line="300" w:lineRule="auto"/>
        <w:ind w:left="180" w:right="282" w:firstLine="396"/>
        <w:jc w:val="both"/>
        <w:rPr>
          <w:rFonts w:ascii="Verdana" w:hAnsi="Verdana"/>
          <w:bCs/>
          <w:noProof/>
          <w:sz w:val="22"/>
          <w:szCs w:val="22"/>
        </w:rPr>
      </w:pPr>
      <w:r>
        <w:rPr>
          <w:rFonts w:ascii="Verdana" w:hAnsi="Verdana"/>
          <w:bCs/>
          <w:noProof/>
          <w:sz w:val="22"/>
          <w:szCs w:val="22"/>
        </w:rPr>
        <w:t>Obiectivele specifice urmarite sunt:</w:t>
      </w:r>
    </w:p>
    <w:p w:rsidR="00432A64" w:rsidRDefault="00432A64" w:rsidP="00A47EA9">
      <w:pPr>
        <w:spacing w:line="300" w:lineRule="auto"/>
        <w:ind w:left="180" w:right="282" w:firstLine="396"/>
        <w:jc w:val="both"/>
        <w:rPr>
          <w:rFonts w:ascii="Verdana" w:hAnsi="Verdana"/>
          <w:bCs/>
          <w:noProof/>
          <w:sz w:val="22"/>
          <w:szCs w:val="22"/>
        </w:rPr>
      </w:pPr>
      <w:r>
        <w:rPr>
          <w:rFonts w:ascii="Verdana" w:hAnsi="Verdana"/>
          <w:bCs/>
          <w:noProof/>
          <w:sz w:val="22"/>
          <w:szCs w:val="22"/>
        </w:rPr>
        <w:t>- Imbunatatirea infrastructurii fizice si de baza a centrului;</w:t>
      </w:r>
    </w:p>
    <w:p w:rsidR="00432A64" w:rsidRDefault="00432A64" w:rsidP="00A47EA9">
      <w:pPr>
        <w:spacing w:line="300" w:lineRule="auto"/>
        <w:ind w:left="180" w:right="282" w:firstLine="396"/>
        <w:jc w:val="both"/>
        <w:rPr>
          <w:rFonts w:ascii="Verdana" w:hAnsi="Verdana"/>
          <w:bCs/>
          <w:noProof/>
          <w:sz w:val="22"/>
          <w:szCs w:val="22"/>
        </w:rPr>
      </w:pPr>
      <w:r>
        <w:rPr>
          <w:rFonts w:ascii="Verdana" w:hAnsi="Verdana"/>
          <w:bCs/>
          <w:noProof/>
          <w:sz w:val="22"/>
          <w:szCs w:val="22"/>
        </w:rPr>
        <w:t>- asigurarea conformarii cu Directiva 91/271/CEE privind epurarea apelor uzate;</w:t>
      </w:r>
    </w:p>
    <w:p w:rsidR="00432A64" w:rsidRDefault="00432A64" w:rsidP="00A47EA9">
      <w:pPr>
        <w:spacing w:line="300" w:lineRule="auto"/>
        <w:ind w:left="180" w:right="282" w:firstLine="396"/>
        <w:jc w:val="both"/>
        <w:rPr>
          <w:rFonts w:ascii="Verdana" w:hAnsi="Verdana"/>
          <w:bCs/>
          <w:noProof/>
          <w:sz w:val="22"/>
          <w:szCs w:val="22"/>
        </w:rPr>
      </w:pPr>
      <w:r>
        <w:rPr>
          <w:rFonts w:ascii="Verdana" w:hAnsi="Verdana"/>
          <w:bCs/>
          <w:noProof/>
          <w:sz w:val="22"/>
          <w:szCs w:val="22"/>
        </w:rPr>
        <w:t>- reducerea infiltratiilor in sol si in apele subterane si de suprafata prin actualele practicii de deversare a apei uzate netratate de catre locuitori;</w:t>
      </w:r>
    </w:p>
    <w:p w:rsidR="002D5F84" w:rsidRDefault="00432A64" w:rsidP="00A47EA9">
      <w:pPr>
        <w:spacing w:line="300" w:lineRule="auto"/>
        <w:ind w:left="180" w:right="282" w:firstLine="396"/>
        <w:jc w:val="both"/>
        <w:rPr>
          <w:rFonts w:ascii="Verdana" w:hAnsi="Verdana"/>
          <w:bCs/>
          <w:noProof/>
          <w:sz w:val="22"/>
          <w:szCs w:val="22"/>
        </w:rPr>
      </w:pPr>
      <w:r>
        <w:rPr>
          <w:rFonts w:ascii="Verdana" w:hAnsi="Verdana"/>
          <w:bCs/>
          <w:noProof/>
          <w:sz w:val="22"/>
          <w:szCs w:val="22"/>
        </w:rPr>
        <w:t>- impactul pozitiv asupra sanatatii populatiei si asupra mediului.</w:t>
      </w:r>
    </w:p>
    <w:p w:rsidR="00432A64" w:rsidRPr="00741441" w:rsidRDefault="00432A64" w:rsidP="00A47EA9">
      <w:pPr>
        <w:spacing w:line="300" w:lineRule="auto"/>
        <w:ind w:left="180" w:right="282" w:firstLine="396"/>
        <w:jc w:val="both"/>
        <w:rPr>
          <w:rFonts w:ascii="Calibri Light" w:hAnsi="Calibri Light"/>
          <w:b/>
          <w:bCs/>
          <w:i/>
          <w:iCs/>
          <w:noProof/>
          <w:sz w:val="28"/>
          <w:szCs w:val="28"/>
        </w:rPr>
      </w:pPr>
    </w:p>
    <w:p w:rsidR="00274756" w:rsidRPr="00741441" w:rsidRDefault="00605CD3" w:rsidP="007039AB">
      <w:pPr>
        <w:spacing w:line="305" w:lineRule="auto"/>
        <w:ind w:left="771" w:right="349" w:hanging="324"/>
        <w:rPr>
          <w:rFonts w:ascii="Calibri Light" w:hAnsi="Calibri Light"/>
          <w:b/>
          <w:bCs/>
          <w:i/>
          <w:iCs/>
          <w:noProof/>
          <w:sz w:val="28"/>
          <w:szCs w:val="28"/>
        </w:rPr>
      </w:pPr>
      <w:r>
        <w:rPr>
          <w:rFonts w:ascii="Calibri Light" w:hAnsi="Calibri Light"/>
          <w:b/>
          <w:bCs/>
          <w:i/>
          <w:iCs/>
          <w:noProof/>
          <w:sz w:val="28"/>
          <w:szCs w:val="28"/>
        </w:rPr>
        <w:t>3</w:t>
      </w:r>
      <w:r>
        <w:rPr>
          <w:rFonts w:ascii="Calibri Light" w:hAnsi="Calibri Light"/>
          <w:b/>
          <w:bCs/>
          <w:i/>
          <w:iCs/>
          <w:noProof/>
          <w:sz w:val="28"/>
          <w:szCs w:val="28"/>
          <w:lang w:val="en-US"/>
        </w:rPr>
        <w:t xml:space="preserve">. </w:t>
      </w:r>
      <w:r w:rsidR="00022849" w:rsidRPr="00741441">
        <w:rPr>
          <w:rFonts w:ascii="Calibri Light" w:hAnsi="Calibri Light"/>
          <w:b/>
          <w:bCs/>
          <w:i/>
          <w:iCs/>
          <w:noProof/>
          <w:sz w:val="28"/>
          <w:szCs w:val="28"/>
        </w:rPr>
        <w:t xml:space="preserve">ldentificarea,   propunerea   si   prezentarea   a   minimum   doua   </w:t>
      </w:r>
    </w:p>
    <w:p w:rsidR="00022849" w:rsidRPr="00741441" w:rsidRDefault="00022849" w:rsidP="00274756">
      <w:pPr>
        <w:spacing w:line="305" w:lineRule="auto"/>
        <w:ind w:right="349"/>
        <w:rPr>
          <w:rFonts w:ascii="Calibri Light" w:hAnsi="Calibri Light"/>
          <w:b/>
          <w:bCs/>
          <w:i/>
          <w:iCs/>
          <w:noProof/>
          <w:sz w:val="28"/>
          <w:szCs w:val="28"/>
        </w:rPr>
      </w:pPr>
      <w:r w:rsidRPr="00741441">
        <w:rPr>
          <w:rFonts w:ascii="Calibri Light" w:hAnsi="Calibri Light"/>
          <w:b/>
          <w:bCs/>
          <w:i/>
          <w:iCs/>
          <w:noProof/>
          <w:sz w:val="28"/>
          <w:szCs w:val="28"/>
        </w:rPr>
        <w:t>scenarii/optiuni tehnico-economice pentru  realizarea  obiectivului de investitii</w:t>
      </w:r>
    </w:p>
    <w:p w:rsidR="00022849" w:rsidRPr="00741441" w:rsidRDefault="00022849" w:rsidP="00741441">
      <w:pPr>
        <w:spacing w:before="5"/>
        <w:ind w:left="137" w:right="339"/>
        <w:jc w:val="both"/>
        <w:rPr>
          <w:rFonts w:ascii="Verdana" w:hAnsi="Verdana"/>
          <w:bCs/>
          <w:noProof/>
          <w:sz w:val="22"/>
          <w:szCs w:val="22"/>
        </w:rPr>
      </w:pPr>
    </w:p>
    <w:p w:rsidR="002D0756" w:rsidRDefault="002D0756" w:rsidP="00741441">
      <w:pPr>
        <w:spacing w:before="5"/>
        <w:ind w:left="137" w:right="339"/>
        <w:jc w:val="both"/>
        <w:rPr>
          <w:rFonts w:ascii="Verdana" w:hAnsi="Verdana"/>
          <w:bCs/>
          <w:noProof/>
          <w:sz w:val="22"/>
          <w:szCs w:val="22"/>
        </w:rPr>
      </w:pPr>
      <w:bookmarkStart w:id="2" w:name="_Toc447126747"/>
      <w:r w:rsidRPr="00741441">
        <w:rPr>
          <w:rFonts w:ascii="Verdana" w:hAnsi="Verdana"/>
          <w:bCs/>
          <w:noProof/>
          <w:sz w:val="22"/>
          <w:szCs w:val="22"/>
        </w:rPr>
        <w:t>In con</w:t>
      </w:r>
      <w:r w:rsidR="007039AB">
        <w:rPr>
          <w:rFonts w:ascii="Verdana" w:hAnsi="Verdana"/>
          <w:bCs/>
          <w:noProof/>
          <w:sz w:val="22"/>
          <w:szCs w:val="22"/>
        </w:rPr>
        <w:t>formitate cu prevederile HG 907/</w:t>
      </w:r>
      <w:r w:rsidRPr="00741441">
        <w:rPr>
          <w:rFonts w:ascii="Verdana" w:hAnsi="Verdana"/>
          <w:bCs/>
          <w:noProof/>
          <w:sz w:val="22"/>
          <w:szCs w:val="22"/>
        </w:rPr>
        <w:t>2016 pentru privind etapele de elaborare si continutul cadrual  documentatiilor  tehnico-economice  aferente  obiectivelor/proiectelor  de  investitii finantate din  fonduri publice se  vor propune si se  vor prezenta minim doua scenarii/ optiuni tehnico-economice  pentru  realizarea  obiectivului de  investi</w:t>
      </w:r>
      <w:r w:rsidR="00022849" w:rsidRPr="00741441">
        <w:rPr>
          <w:rFonts w:ascii="Verdana" w:hAnsi="Verdana"/>
          <w:bCs/>
          <w:noProof/>
          <w:sz w:val="22"/>
          <w:szCs w:val="22"/>
        </w:rPr>
        <w:t>t</w:t>
      </w:r>
      <w:r w:rsidRPr="00741441">
        <w:rPr>
          <w:rFonts w:ascii="Verdana" w:hAnsi="Verdana"/>
          <w:bCs/>
          <w:noProof/>
          <w:sz w:val="22"/>
          <w:szCs w:val="22"/>
        </w:rPr>
        <w:t>ii.</w:t>
      </w:r>
    </w:p>
    <w:p w:rsidR="00C7268F" w:rsidRDefault="00C7268F" w:rsidP="00C7268F">
      <w:pPr>
        <w:spacing w:before="5"/>
        <w:ind w:left="137" w:right="339"/>
        <w:jc w:val="both"/>
        <w:rPr>
          <w:rFonts w:ascii="Verdana" w:hAnsi="Verdana"/>
          <w:bCs/>
          <w:noProof/>
          <w:sz w:val="22"/>
          <w:szCs w:val="22"/>
        </w:rPr>
      </w:pPr>
      <w:r w:rsidRPr="00C7268F">
        <w:rPr>
          <w:rFonts w:ascii="Verdana" w:hAnsi="Verdana"/>
          <w:bCs/>
          <w:noProof/>
          <w:sz w:val="22"/>
          <w:szCs w:val="22"/>
        </w:rPr>
        <w:t>Obiectul prezentului studiu de fezabilitate este acela de a analiza variantele</w:t>
      </w:r>
    </w:p>
    <w:p w:rsidR="002D5F84" w:rsidRDefault="00C7268F" w:rsidP="002D5F84">
      <w:pPr>
        <w:rPr>
          <w:rFonts w:ascii="Verdana" w:hAnsi="Verdana"/>
          <w:bCs/>
          <w:noProof/>
          <w:sz w:val="22"/>
          <w:szCs w:val="22"/>
        </w:rPr>
      </w:pPr>
      <w:r w:rsidRPr="00C7268F">
        <w:rPr>
          <w:rFonts w:ascii="Verdana" w:hAnsi="Verdana"/>
          <w:bCs/>
          <w:noProof/>
          <w:sz w:val="22"/>
          <w:szCs w:val="22"/>
        </w:rPr>
        <w:t>existente și de a selecta cea mai bună opți</w:t>
      </w:r>
      <w:r w:rsidR="002D5F84">
        <w:rPr>
          <w:rFonts w:ascii="Verdana" w:hAnsi="Verdana"/>
          <w:bCs/>
          <w:noProof/>
          <w:sz w:val="22"/>
          <w:szCs w:val="22"/>
        </w:rPr>
        <w:t>une astfel încât să fie posibile</w:t>
      </w:r>
      <w:r w:rsidR="002D5F84" w:rsidRPr="00A47EA9">
        <w:rPr>
          <w:rFonts w:ascii="Verdana" w:hAnsi="Verdana"/>
          <w:bCs/>
          <w:noProof/>
          <w:sz w:val="22"/>
          <w:szCs w:val="22"/>
        </w:rPr>
        <w:t xml:space="preserve"> lucraril</w:t>
      </w:r>
      <w:r w:rsidR="002D5F84">
        <w:rPr>
          <w:rFonts w:ascii="Verdana" w:hAnsi="Verdana"/>
          <w:bCs/>
          <w:noProof/>
          <w:sz w:val="22"/>
          <w:szCs w:val="22"/>
        </w:rPr>
        <w:t>e</w:t>
      </w:r>
      <w:r w:rsidR="002D5F84" w:rsidRPr="00A47EA9">
        <w:rPr>
          <w:rFonts w:ascii="Verdana" w:hAnsi="Verdana"/>
          <w:bCs/>
          <w:noProof/>
          <w:sz w:val="22"/>
          <w:szCs w:val="22"/>
        </w:rPr>
        <w:t xml:space="preserve"> necesare pentru realizarea racordarii la sistemul local de canalizare / respectiv reconfigurarea sistemului actual al canalizarii interioare de la pavilionul mare in vederea asigurarii pantelor de scurgere necesare prin anularea actualei solutii si realizarea de grupuri sanitare noi in saloanele din corpul estic al pavilionului in locul celor actuale </w:t>
      </w:r>
      <w:r w:rsidR="002D5F84">
        <w:rPr>
          <w:rFonts w:ascii="Verdana" w:hAnsi="Verdana"/>
          <w:bCs/>
          <w:noProof/>
          <w:sz w:val="22"/>
          <w:szCs w:val="22"/>
        </w:rPr>
        <w:t>s</w:t>
      </w:r>
      <w:r w:rsidR="002D5F84" w:rsidRPr="00A47EA9">
        <w:rPr>
          <w:rFonts w:ascii="Verdana" w:hAnsi="Verdana"/>
          <w:bCs/>
          <w:noProof/>
          <w:sz w:val="22"/>
          <w:szCs w:val="22"/>
        </w:rPr>
        <w:t>i conectarea cu canalizarea corpului vestic</w:t>
      </w:r>
      <w:r w:rsidR="002D5F84">
        <w:rPr>
          <w:rFonts w:ascii="Verdana" w:hAnsi="Verdana"/>
          <w:bCs/>
          <w:noProof/>
          <w:sz w:val="22"/>
          <w:szCs w:val="22"/>
        </w:rPr>
        <w:t xml:space="preserve">, </w:t>
      </w:r>
      <w:r w:rsidR="002D5F84" w:rsidRPr="00A47EA9">
        <w:rPr>
          <w:rFonts w:ascii="Verdana" w:hAnsi="Verdana"/>
          <w:bCs/>
          <w:noProof/>
          <w:sz w:val="22"/>
          <w:szCs w:val="22"/>
        </w:rPr>
        <w:t xml:space="preserve"> solutie pentru refacerea separatorului de grasimi si a sistemului de canalizare de la blocul alimentar in vederea racordului la sistemul general de colectare si evacuare</w:t>
      </w:r>
      <w:r w:rsidR="002D5F84">
        <w:rPr>
          <w:rFonts w:ascii="Verdana" w:hAnsi="Verdana"/>
          <w:bCs/>
          <w:noProof/>
          <w:sz w:val="22"/>
          <w:szCs w:val="22"/>
        </w:rPr>
        <w:t>,</w:t>
      </w:r>
      <w:r w:rsidR="002D5F84" w:rsidRPr="00A47EA9">
        <w:rPr>
          <w:rFonts w:ascii="Verdana" w:hAnsi="Verdana"/>
          <w:bCs/>
          <w:noProof/>
          <w:sz w:val="22"/>
          <w:szCs w:val="22"/>
        </w:rPr>
        <w:t xml:space="preserve"> asigurarea pantelor de scurgere ale canalizarii pentru pavilionul mic unde se afla si spalator</w:t>
      </w:r>
      <w:r w:rsidR="002D5F84">
        <w:rPr>
          <w:rFonts w:ascii="Verdana" w:hAnsi="Verdana"/>
          <w:bCs/>
          <w:noProof/>
          <w:sz w:val="22"/>
          <w:szCs w:val="22"/>
        </w:rPr>
        <w:t>ia unitatii</w:t>
      </w:r>
      <w:r w:rsidR="002D5F84" w:rsidRPr="00A47EA9">
        <w:rPr>
          <w:rFonts w:ascii="Verdana" w:hAnsi="Verdana"/>
          <w:bCs/>
          <w:noProof/>
          <w:sz w:val="22"/>
          <w:szCs w:val="22"/>
        </w:rPr>
        <w:t>.</w:t>
      </w:r>
    </w:p>
    <w:p w:rsidR="00274756" w:rsidRDefault="00C7268F" w:rsidP="00741441">
      <w:pPr>
        <w:spacing w:before="5"/>
        <w:ind w:left="137" w:right="339"/>
        <w:jc w:val="both"/>
        <w:rPr>
          <w:rFonts w:ascii="Verdana" w:hAnsi="Verdana"/>
          <w:bCs/>
          <w:noProof/>
          <w:sz w:val="22"/>
          <w:szCs w:val="22"/>
        </w:rPr>
      </w:pPr>
      <w:r w:rsidRPr="00C7268F">
        <w:rPr>
          <w:rFonts w:ascii="Verdana" w:hAnsi="Verdana"/>
          <w:bCs/>
          <w:noProof/>
          <w:sz w:val="22"/>
          <w:szCs w:val="22"/>
        </w:rPr>
        <w:t>Având în vedere aspectele menționate anterior au fost analizate două scenarii posibile de realizat, ambele conducând la realizarea obiectivelor propuse prin tema de proiectare:</w:t>
      </w:r>
    </w:p>
    <w:p w:rsidR="00090528" w:rsidRDefault="00090528" w:rsidP="00741441">
      <w:pPr>
        <w:spacing w:before="5"/>
        <w:ind w:left="137" w:right="339"/>
        <w:jc w:val="both"/>
        <w:rPr>
          <w:rFonts w:ascii="Verdana" w:hAnsi="Verdana"/>
          <w:bCs/>
          <w:noProof/>
          <w:sz w:val="22"/>
          <w:szCs w:val="22"/>
        </w:rPr>
      </w:pPr>
      <w:r w:rsidRPr="00090528">
        <w:rPr>
          <w:rFonts w:ascii="Verdana" w:hAnsi="Verdana"/>
          <w:bCs/>
          <w:noProof/>
          <w:sz w:val="22"/>
          <w:szCs w:val="22"/>
        </w:rPr>
        <w:t>Scenariile propuse de elaborator sunt urmatoarele:</w:t>
      </w:r>
    </w:p>
    <w:p w:rsidR="00C7268F" w:rsidRPr="00090528" w:rsidRDefault="00C7268F" w:rsidP="00741441">
      <w:pPr>
        <w:spacing w:before="5"/>
        <w:ind w:left="137" w:right="339"/>
        <w:jc w:val="both"/>
        <w:rPr>
          <w:rFonts w:ascii="Verdana" w:hAnsi="Verdana"/>
          <w:bCs/>
          <w:noProof/>
          <w:sz w:val="22"/>
          <w:szCs w:val="22"/>
        </w:rPr>
      </w:pPr>
    </w:p>
    <w:p w:rsidR="009A4749" w:rsidRDefault="00090528" w:rsidP="009A4749">
      <w:pPr>
        <w:widowControl/>
        <w:rPr>
          <w:rFonts w:ascii="Verdana" w:hAnsi="Verdana"/>
          <w:bCs/>
          <w:noProof/>
          <w:sz w:val="22"/>
          <w:szCs w:val="22"/>
        </w:rPr>
      </w:pPr>
      <w:r w:rsidRPr="00090528">
        <w:rPr>
          <w:rFonts w:ascii="Verdana" w:hAnsi="Verdana"/>
          <w:b/>
          <w:bCs/>
          <w:noProof/>
          <w:sz w:val="22"/>
          <w:szCs w:val="22"/>
        </w:rPr>
        <w:t>Scenariu</w:t>
      </w:r>
      <w:r>
        <w:rPr>
          <w:rFonts w:ascii="Verdana" w:hAnsi="Verdana"/>
          <w:b/>
          <w:bCs/>
          <w:noProof/>
          <w:sz w:val="22"/>
          <w:szCs w:val="22"/>
        </w:rPr>
        <w:t>l</w:t>
      </w:r>
      <w:r w:rsidRPr="00090528">
        <w:rPr>
          <w:rFonts w:ascii="Verdana" w:hAnsi="Verdana"/>
          <w:b/>
          <w:bCs/>
          <w:noProof/>
          <w:sz w:val="22"/>
          <w:szCs w:val="22"/>
        </w:rPr>
        <w:t xml:space="preserve"> 1:</w:t>
      </w:r>
    </w:p>
    <w:p w:rsidR="009A4749" w:rsidRPr="009A4749" w:rsidRDefault="009A4749" w:rsidP="009A4749">
      <w:pPr>
        <w:widowControl/>
        <w:ind w:firstLine="720"/>
        <w:rPr>
          <w:rFonts w:ascii="Verdana" w:hAnsi="Verdana"/>
          <w:bCs/>
          <w:noProof/>
          <w:sz w:val="22"/>
          <w:szCs w:val="22"/>
          <w:lang w:val="pt-BR"/>
        </w:rPr>
      </w:pPr>
      <w:r w:rsidRPr="009A4749">
        <w:rPr>
          <w:rFonts w:ascii="Verdana" w:hAnsi="Verdana"/>
          <w:bCs/>
          <w:noProof/>
          <w:sz w:val="22"/>
          <w:szCs w:val="22"/>
          <w:lang w:val="pt-BR"/>
        </w:rPr>
        <w:t>Se va realiza racordarea canalizarii interioare menajere la sistemul local de apa-canal pentru Centrul de Ingrijire si Asistenta pentru Persoane Adulte cu Dizabilitati Lungesti - Comuna Lungesti, Jud. Valcea</w:t>
      </w:r>
    </w:p>
    <w:p w:rsidR="009A4749" w:rsidRPr="009A4749" w:rsidRDefault="009A4749" w:rsidP="009A4749">
      <w:pPr>
        <w:widowControl/>
        <w:ind w:firstLine="720"/>
        <w:rPr>
          <w:rFonts w:ascii="Verdana" w:hAnsi="Verdana"/>
          <w:bCs/>
          <w:noProof/>
          <w:sz w:val="22"/>
          <w:szCs w:val="22"/>
          <w:lang w:val="pt-BR"/>
        </w:rPr>
      </w:pPr>
      <w:r w:rsidRPr="009A4749">
        <w:rPr>
          <w:rFonts w:ascii="Verdana" w:hAnsi="Verdana"/>
          <w:bCs/>
          <w:noProof/>
          <w:sz w:val="22"/>
          <w:szCs w:val="22"/>
          <w:lang w:val="pt-BR"/>
        </w:rPr>
        <w:t>Se va monta pe circuitul de canalizare menajera o statie de decantaretricamerala din beton.</w:t>
      </w:r>
    </w:p>
    <w:p w:rsidR="009A4749" w:rsidRDefault="009A4749" w:rsidP="009A4749">
      <w:pPr>
        <w:widowControl/>
        <w:ind w:firstLine="720"/>
        <w:rPr>
          <w:rFonts w:ascii="Verdana" w:hAnsi="Verdana"/>
          <w:bCs/>
          <w:noProof/>
          <w:sz w:val="22"/>
          <w:szCs w:val="22"/>
          <w:lang w:val="pt-BR"/>
        </w:rPr>
      </w:pPr>
      <w:r w:rsidRPr="009A4749">
        <w:rPr>
          <w:rFonts w:ascii="Verdana" w:hAnsi="Verdana"/>
          <w:bCs/>
          <w:noProof/>
          <w:sz w:val="22"/>
          <w:szCs w:val="22"/>
          <w:lang w:val="pt-BR"/>
        </w:rPr>
        <w:t xml:space="preserve">In incinta se vor face modificarile necesare, pentru a redirectiona traseele canalizarii menajere </w:t>
      </w:r>
      <w:r w:rsidR="00C4604A">
        <w:rPr>
          <w:rFonts w:ascii="Verdana" w:hAnsi="Verdana"/>
          <w:bCs/>
          <w:noProof/>
          <w:sz w:val="22"/>
          <w:szCs w:val="22"/>
          <w:lang w:val="pt-BR"/>
        </w:rPr>
        <w:t>din</w:t>
      </w:r>
      <w:r w:rsidR="00C24DE3" w:rsidRPr="00C24DE3">
        <w:rPr>
          <w:rFonts w:ascii="Verdana" w:hAnsi="Verdana"/>
          <w:bCs/>
          <w:noProof/>
          <w:sz w:val="22"/>
          <w:szCs w:val="22"/>
          <w:lang w:val="pt-BR"/>
        </w:rPr>
        <w:t>policlorură de vinil</w:t>
      </w:r>
      <w:r w:rsidR="00C24DE3">
        <w:rPr>
          <w:rFonts w:ascii="Verdana" w:hAnsi="Verdana"/>
          <w:bCs/>
          <w:noProof/>
          <w:sz w:val="22"/>
          <w:szCs w:val="22"/>
          <w:lang w:val="pt-BR"/>
        </w:rPr>
        <w:t>dur</w:t>
      </w:r>
      <w:r w:rsidR="00C24DE3" w:rsidRPr="00C24DE3">
        <w:rPr>
          <w:rFonts w:ascii="Verdana" w:hAnsi="Verdana"/>
          <w:bCs/>
          <w:noProof/>
          <w:sz w:val="22"/>
          <w:szCs w:val="22"/>
          <w:lang w:val="pt-BR"/>
        </w:rPr>
        <w:t>neplastefiat</w:t>
      </w:r>
      <w:r w:rsidR="00C4604A" w:rsidRPr="00C4604A">
        <w:rPr>
          <w:rFonts w:ascii="Verdana" w:hAnsi="Verdana"/>
          <w:bCs/>
          <w:noProof/>
          <w:sz w:val="22"/>
          <w:szCs w:val="22"/>
          <w:lang w:val="pt-BR"/>
        </w:rPr>
        <w:t>PVC-KG 2</w:t>
      </w:r>
      <w:r w:rsidR="00C4604A">
        <w:rPr>
          <w:rFonts w:ascii="Verdana" w:hAnsi="Verdana"/>
          <w:bCs/>
          <w:noProof/>
          <w:sz w:val="22"/>
          <w:szCs w:val="22"/>
          <w:lang w:val="pt-BR"/>
        </w:rPr>
        <w:t>5</w:t>
      </w:r>
      <w:r w:rsidR="00C4604A" w:rsidRPr="00C4604A">
        <w:rPr>
          <w:rFonts w:ascii="Verdana" w:hAnsi="Verdana"/>
          <w:bCs/>
          <w:noProof/>
          <w:sz w:val="22"/>
          <w:szCs w:val="22"/>
          <w:lang w:val="pt-BR"/>
        </w:rPr>
        <w:t>0</w:t>
      </w:r>
      <w:r w:rsidR="00C4604A">
        <w:rPr>
          <w:rFonts w:ascii="Verdana" w:hAnsi="Verdana"/>
          <w:bCs/>
          <w:noProof/>
          <w:sz w:val="22"/>
          <w:szCs w:val="22"/>
          <w:lang w:val="pt-BR"/>
        </w:rPr>
        <w:t xml:space="preserve">mm </w:t>
      </w:r>
      <w:r w:rsidRPr="009A4749">
        <w:rPr>
          <w:rFonts w:ascii="Verdana" w:hAnsi="Verdana"/>
          <w:bCs/>
          <w:noProof/>
          <w:sz w:val="22"/>
          <w:szCs w:val="22"/>
          <w:lang w:val="pt-BR"/>
        </w:rPr>
        <w:t>in nouastatie decantaresi deversarea apelor tratatein reteaua stradala.</w:t>
      </w:r>
    </w:p>
    <w:tbl>
      <w:tblPr>
        <w:tblpPr w:leftFromText="180" w:rightFromText="180" w:vertAnchor="page" w:horzAnchor="margin" w:tblpY="4525"/>
        <w:tblW w:w="10136" w:type="dxa"/>
        <w:tblLook w:val="04A0"/>
      </w:tblPr>
      <w:tblGrid>
        <w:gridCol w:w="663"/>
        <w:gridCol w:w="1595"/>
        <w:gridCol w:w="1743"/>
        <w:gridCol w:w="2158"/>
        <w:gridCol w:w="1451"/>
        <w:gridCol w:w="1444"/>
        <w:gridCol w:w="1082"/>
      </w:tblGrid>
      <w:tr w:rsidR="008E17E4" w:rsidRPr="004D1165" w:rsidTr="003E29F0">
        <w:trPr>
          <w:trHeight w:val="264"/>
        </w:trPr>
        <w:tc>
          <w:tcPr>
            <w:tcW w:w="663" w:type="dxa"/>
            <w:tcBorders>
              <w:top w:val="single" w:sz="8" w:space="0" w:color="auto"/>
              <w:left w:val="single" w:sz="8" w:space="0" w:color="auto"/>
              <w:bottom w:val="nil"/>
              <w:right w:val="single" w:sz="8" w:space="0" w:color="auto"/>
            </w:tcBorders>
            <w:shd w:val="clear" w:color="auto" w:fill="auto"/>
            <w:noWrap/>
            <w:vAlign w:val="center"/>
            <w:hideMark/>
          </w:tcPr>
          <w:p w:rsidR="008E17E4" w:rsidRPr="003E29F0" w:rsidRDefault="008E17E4" w:rsidP="00E82BAD">
            <w:pPr>
              <w:keepLines/>
              <w:tabs>
                <w:tab w:val="left" w:pos="1134"/>
              </w:tabs>
              <w:spacing w:before="240" w:after="120"/>
              <w:jc w:val="center"/>
              <w:outlineLvl w:val="1"/>
              <w:rPr>
                <w:rFonts w:ascii="Arial" w:eastAsia="Calibri" w:hAnsi="Arial" w:cs="Arial"/>
                <w:bCs/>
                <w:noProof/>
                <w:sz w:val="18"/>
                <w:szCs w:val="18"/>
              </w:rPr>
            </w:pPr>
            <w:r w:rsidRPr="003E29F0">
              <w:rPr>
                <w:rFonts w:ascii="Arial" w:eastAsia="Calibri" w:hAnsi="Arial" w:cs="Arial"/>
                <w:bCs/>
                <w:noProof/>
                <w:sz w:val="18"/>
                <w:szCs w:val="18"/>
              </w:rPr>
              <w:t>Nr.</w:t>
            </w:r>
          </w:p>
        </w:tc>
        <w:tc>
          <w:tcPr>
            <w:tcW w:w="1595" w:type="dxa"/>
            <w:tcBorders>
              <w:top w:val="single" w:sz="8" w:space="0" w:color="auto"/>
              <w:left w:val="nil"/>
              <w:bottom w:val="nil"/>
              <w:right w:val="single" w:sz="8" w:space="0" w:color="auto"/>
            </w:tcBorders>
            <w:shd w:val="clear" w:color="auto" w:fill="auto"/>
            <w:noWrap/>
            <w:vAlign w:val="center"/>
            <w:hideMark/>
          </w:tcPr>
          <w:p w:rsidR="008E17E4" w:rsidRPr="003E29F0" w:rsidRDefault="00CB7469" w:rsidP="00E82BAD">
            <w:pPr>
              <w:keepLines/>
              <w:tabs>
                <w:tab w:val="left" w:pos="1134"/>
              </w:tabs>
              <w:spacing w:before="240" w:after="120"/>
              <w:jc w:val="center"/>
              <w:outlineLvl w:val="1"/>
              <w:rPr>
                <w:rFonts w:ascii="Arial" w:eastAsia="Calibri" w:hAnsi="Arial" w:cs="Arial"/>
                <w:bCs/>
                <w:noProof/>
                <w:sz w:val="18"/>
                <w:szCs w:val="18"/>
              </w:rPr>
            </w:pPr>
            <w:r w:rsidRPr="003E29F0">
              <w:rPr>
                <w:rFonts w:ascii="Arial" w:eastAsia="Calibri" w:hAnsi="Arial" w:cs="Arial"/>
                <w:bCs/>
                <w:noProof/>
                <w:sz w:val="18"/>
                <w:szCs w:val="18"/>
              </w:rPr>
              <w:t>Tronson</w:t>
            </w:r>
          </w:p>
        </w:tc>
        <w:tc>
          <w:tcPr>
            <w:tcW w:w="1743" w:type="dxa"/>
            <w:tcBorders>
              <w:top w:val="single" w:sz="8" w:space="0" w:color="auto"/>
              <w:left w:val="nil"/>
              <w:bottom w:val="nil"/>
              <w:right w:val="single" w:sz="8" w:space="0" w:color="auto"/>
            </w:tcBorders>
            <w:shd w:val="clear" w:color="auto" w:fill="auto"/>
            <w:noWrap/>
            <w:vAlign w:val="center"/>
            <w:hideMark/>
          </w:tcPr>
          <w:p w:rsidR="008E17E4" w:rsidRPr="003E29F0" w:rsidRDefault="00CB7469" w:rsidP="00E82BAD">
            <w:pPr>
              <w:keepLines/>
              <w:tabs>
                <w:tab w:val="left" w:pos="1134"/>
              </w:tabs>
              <w:spacing w:before="240" w:after="120"/>
              <w:jc w:val="center"/>
              <w:outlineLvl w:val="1"/>
              <w:rPr>
                <w:rFonts w:ascii="Arial" w:eastAsia="Calibri" w:hAnsi="Arial" w:cs="Arial"/>
                <w:bCs/>
                <w:noProof/>
                <w:sz w:val="18"/>
                <w:szCs w:val="18"/>
              </w:rPr>
            </w:pPr>
            <w:r w:rsidRPr="003E29F0">
              <w:rPr>
                <w:rFonts w:ascii="Arial" w:eastAsia="Calibri" w:hAnsi="Arial" w:cs="Arial"/>
                <w:bCs/>
                <w:noProof/>
                <w:sz w:val="18"/>
                <w:szCs w:val="18"/>
              </w:rPr>
              <w:t>Material conducta</w:t>
            </w:r>
          </w:p>
        </w:tc>
        <w:tc>
          <w:tcPr>
            <w:tcW w:w="3609" w:type="dxa"/>
            <w:gridSpan w:val="2"/>
            <w:tcBorders>
              <w:top w:val="single" w:sz="8" w:space="0" w:color="auto"/>
              <w:left w:val="nil"/>
              <w:bottom w:val="single" w:sz="8" w:space="0" w:color="auto"/>
              <w:right w:val="single" w:sz="8" w:space="0" w:color="000000"/>
            </w:tcBorders>
            <w:shd w:val="clear" w:color="auto" w:fill="auto"/>
            <w:vAlign w:val="center"/>
            <w:hideMark/>
          </w:tcPr>
          <w:p w:rsidR="008E17E4" w:rsidRPr="003E29F0" w:rsidRDefault="008E17E4" w:rsidP="00E82BAD">
            <w:pPr>
              <w:keepLines/>
              <w:tabs>
                <w:tab w:val="left" w:pos="1134"/>
              </w:tabs>
              <w:spacing w:before="240" w:after="120"/>
              <w:jc w:val="center"/>
              <w:outlineLvl w:val="1"/>
              <w:rPr>
                <w:rFonts w:ascii="Arial" w:eastAsia="Calibri" w:hAnsi="Arial" w:cs="Arial"/>
                <w:bCs/>
                <w:noProof/>
                <w:sz w:val="18"/>
                <w:szCs w:val="18"/>
              </w:rPr>
            </w:pPr>
            <w:r w:rsidRPr="003E29F0">
              <w:rPr>
                <w:rFonts w:ascii="Arial" w:eastAsia="Calibri" w:hAnsi="Arial" w:cs="Arial"/>
                <w:bCs/>
                <w:noProof/>
                <w:sz w:val="18"/>
                <w:szCs w:val="18"/>
              </w:rPr>
              <w:t>Conducta</w:t>
            </w:r>
          </w:p>
        </w:tc>
        <w:tc>
          <w:tcPr>
            <w:tcW w:w="1444" w:type="dxa"/>
            <w:tcBorders>
              <w:top w:val="single" w:sz="8" w:space="0" w:color="auto"/>
              <w:left w:val="nil"/>
              <w:bottom w:val="nil"/>
              <w:right w:val="single" w:sz="8" w:space="0" w:color="auto"/>
            </w:tcBorders>
            <w:shd w:val="clear" w:color="auto" w:fill="auto"/>
            <w:vAlign w:val="center"/>
            <w:hideMark/>
          </w:tcPr>
          <w:p w:rsidR="008E17E4" w:rsidRPr="003E29F0" w:rsidRDefault="00CB7469" w:rsidP="00E82BAD">
            <w:pPr>
              <w:keepLines/>
              <w:tabs>
                <w:tab w:val="left" w:pos="1134"/>
              </w:tabs>
              <w:spacing w:before="240" w:after="120"/>
              <w:jc w:val="center"/>
              <w:outlineLvl w:val="1"/>
              <w:rPr>
                <w:rFonts w:ascii="Arial" w:eastAsia="Calibri" w:hAnsi="Arial" w:cs="Arial"/>
                <w:bCs/>
                <w:noProof/>
                <w:sz w:val="18"/>
                <w:szCs w:val="18"/>
              </w:rPr>
            </w:pPr>
            <w:r w:rsidRPr="003E29F0">
              <w:rPr>
                <w:rFonts w:ascii="Arial" w:eastAsia="Calibri" w:hAnsi="Arial" w:cs="Arial"/>
                <w:bCs/>
                <w:noProof/>
                <w:sz w:val="18"/>
                <w:szCs w:val="18"/>
              </w:rPr>
              <w:t>Panta montare</w:t>
            </w:r>
          </w:p>
        </w:tc>
        <w:tc>
          <w:tcPr>
            <w:tcW w:w="1082" w:type="dxa"/>
            <w:tcBorders>
              <w:top w:val="single" w:sz="8" w:space="0" w:color="auto"/>
              <w:left w:val="nil"/>
              <w:bottom w:val="nil"/>
              <w:right w:val="single" w:sz="8" w:space="0" w:color="auto"/>
            </w:tcBorders>
            <w:shd w:val="clear" w:color="auto" w:fill="auto"/>
            <w:noWrap/>
            <w:vAlign w:val="center"/>
            <w:hideMark/>
          </w:tcPr>
          <w:p w:rsidR="008E17E4" w:rsidRPr="003E29F0" w:rsidRDefault="008E17E4" w:rsidP="00E82BAD">
            <w:pPr>
              <w:keepLines/>
              <w:tabs>
                <w:tab w:val="left" w:pos="1134"/>
              </w:tabs>
              <w:spacing w:before="240" w:after="120"/>
              <w:jc w:val="center"/>
              <w:outlineLvl w:val="1"/>
              <w:rPr>
                <w:rFonts w:ascii="Arial" w:eastAsia="Calibri" w:hAnsi="Arial" w:cs="Arial"/>
                <w:bCs/>
                <w:noProof/>
                <w:color w:val="FFFFFF" w:themeColor="background1"/>
                <w:sz w:val="18"/>
                <w:szCs w:val="18"/>
              </w:rPr>
            </w:pPr>
            <w:r w:rsidRPr="003E29F0">
              <w:rPr>
                <w:rFonts w:ascii="Arial" w:eastAsia="Calibri" w:hAnsi="Arial" w:cs="Arial"/>
                <w:bCs/>
                <w:noProof/>
                <w:color w:val="FFFFFF" w:themeColor="background1"/>
                <w:sz w:val="18"/>
                <w:szCs w:val="18"/>
              </w:rPr>
              <w:t>Nr.</w:t>
            </w:r>
          </w:p>
        </w:tc>
      </w:tr>
      <w:tr w:rsidR="008E17E4" w:rsidRPr="004D1165" w:rsidTr="003E29F0">
        <w:trPr>
          <w:trHeight w:val="249"/>
        </w:trPr>
        <w:tc>
          <w:tcPr>
            <w:tcW w:w="663" w:type="dxa"/>
            <w:tcBorders>
              <w:top w:val="nil"/>
              <w:left w:val="single" w:sz="8" w:space="0" w:color="auto"/>
              <w:bottom w:val="single" w:sz="8" w:space="0" w:color="auto"/>
              <w:right w:val="single" w:sz="8" w:space="0" w:color="auto"/>
            </w:tcBorders>
            <w:shd w:val="clear" w:color="auto" w:fill="auto"/>
            <w:noWrap/>
            <w:vAlign w:val="center"/>
            <w:hideMark/>
          </w:tcPr>
          <w:p w:rsidR="008E17E4" w:rsidRPr="003E29F0" w:rsidRDefault="008E17E4" w:rsidP="00E82BAD">
            <w:pPr>
              <w:keepLines/>
              <w:tabs>
                <w:tab w:val="left" w:pos="1134"/>
              </w:tabs>
              <w:spacing w:before="240" w:after="120"/>
              <w:jc w:val="center"/>
              <w:outlineLvl w:val="1"/>
              <w:rPr>
                <w:rFonts w:ascii="Arial" w:eastAsia="Calibri" w:hAnsi="Arial" w:cs="Arial"/>
                <w:bCs/>
                <w:noProof/>
                <w:sz w:val="18"/>
                <w:szCs w:val="18"/>
              </w:rPr>
            </w:pPr>
            <w:r w:rsidRPr="003E29F0">
              <w:rPr>
                <w:rFonts w:ascii="Arial" w:eastAsia="Calibri" w:hAnsi="Arial" w:cs="Arial"/>
                <w:bCs/>
                <w:noProof/>
                <w:sz w:val="18"/>
                <w:szCs w:val="18"/>
              </w:rPr>
              <w:t>crt:</w:t>
            </w:r>
          </w:p>
        </w:tc>
        <w:tc>
          <w:tcPr>
            <w:tcW w:w="1595" w:type="dxa"/>
            <w:tcBorders>
              <w:top w:val="nil"/>
              <w:left w:val="nil"/>
              <w:bottom w:val="single" w:sz="8" w:space="0" w:color="auto"/>
              <w:right w:val="single" w:sz="8" w:space="0" w:color="auto"/>
            </w:tcBorders>
            <w:shd w:val="clear" w:color="auto" w:fill="auto"/>
            <w:noWrap/>
            <w:vAlign w:val="bottom"/>
            <w:hideMark/>
          </w:tcPr>
          <w:p w:rsidR="008E17E4" w:rsidRPr="003E29F0" w:rsidRDefault="008E17E4" w:rsidP="00E82BAD">
            <w:pPr>
              <w:keepLines/>
              <w:tabs>
                <w:tab w:val="left" w:pos="1134"/>
              </w:tabs>
              <w:spacing w:before="240" w:after="120"/>
              <w:jc w:val="center"/>
              <w:outlineLvl w:val="1"/>
              <w:rPr>
                <w:rFonts w:ascii="Arial" w:eastAsia="Calibri" w:hAnsi="Arial" w:cs="Arial"/>
                <w:bCs/>
                <w:noProof/>
                <w:sz w:val="18"/>
                <w:szCs w:val="18"/>
              </w:rPr>
            </w:pPr>
          </w:p>
        </w:tc>
        <w:tc>
          <w:tcPr>
            <w:tcW w:w="1743" w:type="dxa"/>
            <w:tcBorders>
              <w:top w:val="nil"/>
              <w:left w:val="nil"/>
              <w:bottom w:val="single" w:sz="8" w:space="0" w:color="auto"/>
              <w:right w:val="single" w:sz="8" w:space="0" w:color="auto"/>
            </w:tcBorders>
            <w:shd w:val="clear" w:color="auto" w:fill="auto"/>
            <w:noWrap/>
            <w:vAlign w:val="bottom"/>
            <w:hideMark/>
          </w:tcPr>
          <w:p w:rsidR="008E17E4" w:rsidRPr="003E29F0" w:rsidRDefault="008E17E4" w:rsidP="00E82BAD">
            <w:pPr>
              <w:keepLines/>
              <w:tabs>
                <w:tab w:val="left" w:pos="1134"/>
              </w:tabs>
              <w:spacing w:before="240" w:after="120"/>
              <w:jc w:val="center"/>
              <w:outlineLvl w:val="1"/>
              <w:rPr>
                <w:rFonts w:ascii="Arial" w:eastAsia="Calibri" w:hAnsi="Arial" w:cs="Arial"/>
                <w:bCs/>
                <w:noProof/>
                <w:sz w:val="18"/>
                <w:szCs w:val="18"/>
              </w:rPr>
            </w:pPr>
          </w:p>
        </w:tc>
        <w:tc>
          <w:tcPr>
            <w:tcW w:w="2158" w:type="dxa"/>
            <w:tcBorders>
              <w:top w:val="nil"/>
              <w:left w:val="nil"/>
              <w:bottom w:val="single" w:sz="8" w:space="0" w:color="auto"/>
              <w:right w:val="single" w:sz="8" w:space="0" w:color="auto"/>
            </w:tcBorders>
            <w:shd w:val="clear" w:color="auto" w:fill="auto"/>
            <w:vAlign w:val="center"/>
            <w:hideMark/>
          </w:tcPr>
          <w:p w:rsidR="008E17E4" w:rsidRPr="003E29F0" w:rsidRDefault="008E17E4" w:rsidP="00E82BAD">
            <w:pPr>
              <w:keepLines/>
              <w:tabs>
                <w:tab w:val="left" w:pos="1134"/>
              </w:tabs>
              <w:spacing w:before="240" w:after="120"/>
              <w:jc w:val="center"/>
              <w:outlineLvl w:val="1"/>
              <w:rPr>
                <w:rFonts w:ascii="Arial" w:eastAsia="Calibri" w:hAnsi="Arial" w:cs="Arial"/>
                <w:bCs/>
                <w:noProof/>
                <w:sz w:val="18"/>
                <w:szCs w:val="18"/>
              </w:rPr>
            </w:pPr>
            <w:r w:rsidRPr="003E29F0">
              <w:rPr>
                <w:rFonts w:ascii="Arial" w:eastAsia="Calibri" w:hAnsi="Arial" w:cs="Arial"/>
                <w:bCs/>
                <w:noProof/>
                <w:sz w:val="18"/>
                <w:szCs w:val="18"/>
              </w:rPr>
              <w:t>Diam. nominal (mm)</w:t>
            </w:r>
          </w:p>
        </w:tc>
        <w:tc>
          <w:tcPr>
            <w:tcW w:w="1451" w:type="dxa"/>
            <w:tcBorders>
              <w:top w:val="nil"/>
              <w:left w:val="nil"/>
              <w:bottom w:val="single" w:sz="8" w:space="0" w:color="auto"/>
              <w:right w:val="single" w:sz="8" w:space="0" w:color="auto"/>
            </w:tcBorders>
            <w:shd w:val="clear" w:color="auto" w:fill="auto"/>
            <w:vAlign w:val="center"/>
            <w:hideMark/>
          </w:tcPr>
          <w:p w:rsidR="008E17E4" w:rsidRPr="003E29F0" w:rsidRDefault="008E17E4" w:rsidP="00E82BAD">
            <w:pPr>
              <w:keepLines/>
              <w:tabs>
                <w:tab w:val="left" w:pos="1134"/>
              </w:tabs>
              <w:spacing w:before="240" w:after="120"/>
              <w:jc w:val="center"/>
              <w:outlineLvl w:val="1"/>
              <w:rPr>
                <w:rFonts w:ascii="Arial" w:eastAsia="Calibri" w:hAnsi="Arial" w:cs="Arial"/>
                <w:bCs/>
                <w:noProof/>
                <w:sz w:val="18"/>
                <w:szCs w:val="18"/>
              </w:rPr>
            </w:pPr>
            <w:r w:rsidRPr="003E29F0">
              <w:rPr>
                <w:rFonts w:ascii="Arial" w:eastAsia="Calibri" w:hAnsi="Arial" w:cs="Arial"/>
                <w:bCs/>
                <w:noProof/>
                <w:sz w:val="18"/>
                <w:szCs w:val="18"/>
              </w:rPr>
              <w:t>Lungime (m)</w:t>
            </w:r>
          </w:p>
        </w:tc>
        <w:tc>
          <w:tcPr>
            <w:tcW w:w="1444" w:type="dxa"/>
            <w:tcBorders>
              <w:top w:val="nil"/>
              <w:left w:val="nil"/>
              <w:bottom w:val="single" w:sz="8" w:space="0" w:color="auto"/>
              <w:right w:val="single" w:sz="8" w:space="0" w:color="auto"/>
            </w:tcBorders>
            <w:shd w:val="clear" w:color="auto" w:fill="auto"/>
            <w:noWrap/>
            <w:vAlign w:val="center"/>
            <w:hideMark/>
          </w:tcPr>
          <w:p w:rsidR="008E17E4" w:rsidRPr="003E29F0" w:rsidRDefault="008E17E4" w:rsidP="00E82BAD">
            <w:pPr>
              <w:keepLines/>
              <w:tabs>
                <w:tab w:val="left" w:pos="1134"/>
              </w:tabs>
              <w:spacing w:before="240" w:after="120"/>
              <w:jc w:val="center"/>
              <w:outlineLvl w:val="1"/>
              <w:rPr>
                <w:rFonts w:ascii="Arial" w:eastAsia="Calibri" w:hAnsi="Arial" w:cs="Arial"/>
                <w:bCs/>
                <w:noProof/>
                <w:sz w:val="18"/>
                <w:szCs w:val="18"/>
              </w:rPr>
            </w:pPr>
          </w:p>
        </w:tc>
        <w:tc>
          <w:tcPr>
            <w:tcW w:w="1082" w:type="dxa"/>
            <w:tcBorders>
              <w:top w:val="nil"/>
              <w:left w:val="nil"/>
              <w:bottom w:val="single" w:sz="8" w:space="0" w:color="auto"/>
              <w:right w:val="single" w:sz="8" w:space="0" w:color="auto"/>
            </w:tcBorders>
            <w:shd w:val="clear" w:color="auto" w:fill="auto"/>
            <w:noWrap/>
            <w:vAlign w:val="center"/>
            <w:hideMark/>
          </w:tcPr>
          <w:p w:rsidR="008E17E4" w:rsidRPr="003E29F0" w:rsidRDefault="008E17E4" w:rsidP="00E82BAD">
            <w:pPr>
              <w:keepLines/>
              <w:tabs>
                <w:tab w:val="left" w:pos="1134"/>
              </w:tabs>
              <w:spacing w:before="240" w:after="120"/>
              <w:jc w:val="center"/>
              <w:outlineLvl w:val="1"/>
              <w:rPr>
                <w:rFonts w:ascii="Arial" w:eastAsia="Calibri" w:hAnsi="Arial" w:cs="Arial"/>
                <w:bCs/>
                <w:noProof/>
                <w:color w:val="FFFFFF" w:themeColor="background1"/>
                <w:sz w:val="18"/>
                <w:szCs w:val="18"/>
              </w:rPr>
            </w:pPr>
            <w:r w:rsidRPr="003E29F0">
              <w:rPr>
                <w:rFonts w:ascii="Arial" w:eastAsia="Calibri" w:hAnsi="Arial" w:cs="Arial"/>
                <w:bCs/>
                <w:noProof/>
                <w:color w:val="FFFFFF" w:themeColor="background1"/>
                <w:sz w:val="18"/>
                <w:szCs w:val="18"/>
              </w:rPr>
              <w:t>Case</w:t>
            </w:r>
          </w:p>
        </w:tc>
      </w:tr>
      <w:tr w:rsidR="00686599" w:rsidRPr="004D1165" w:rsidTr="00354110">
        <w:trPr>
          <w:trHeight w:val="229"/>
        </w:trPr>
        <w:tc>
          <w:tcPr>
            <w:tcW w:w="663"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686599" w:rsidRDefault="00686599" w:rsidP="00686599">
            <w:pPr>
              <w:widowControl/>
              <w:autoSpaceDE/>
              <w:autoSpaceDN/>
              <w:adjustRightInd/>
              <w:jc w:val="center"/>
              <w:rPr>
                <w:rFonts w:ascii="Arial" w:hAnsi="Arial" w:cs="Arial"/>
                <w:b/>
                <w:bCs/>
                <w:color w:val="000000"/>
                <w:sz w:val="18"/>
                <w:szCs w:val="18"/>
                <w:lang w:val="en-US"/>
              </w:rPr>
            </w:pPr>
            <w:r>
              <w:rPr>
                <w:rFonts w:ascii="Arial" w:hAnsi="Arial" w:cs="Arial"/>
                <w:b/>
                <w:bCs/>
                <w:color w:val="000000"/>
                <w:sz w:val="18"/>
                <w:szCs w:val="18"/>
              </w:rPr>
              <w:t>01</w:t>
            </w:r>
          </w:p>
        </w:tc>
        <w:tc>
          <w:tcPr>
            <w:tcW w:w="1595" w:type="dxa"/>
            <w:tcBorders>
              <w:top w:val="single" w:sz="8" w:space="0" w:color="auto"/>
              <w:left w:val="nil"/>
              <w:bottom w:val="single" w:sz="4" w:space="0" w:color="auto"/>
              <w:right w:val="single" w:sz="4" w:space="0" w:color="auto"/>
            </w:tcBorders>
            <w:shd w:val="clear" w:color="auto" w:fill="auto"/>
            <w:noWrap/>
            <w:vAlign w:val="center"/>
            <w:hideMark/>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01 - 02</w:t>
            </w:r>
          </w:p>
        </w:tc>
        <w:tc>
          <w:tcPr>
            <w:tcW w:w="1743" w:type="dxa"/>
            <w:tcBorders>
              <w:top w:val="single" w:sz="8" w:space="0" w:color="auto"/>
              <w:left w:val="nil"/>
              <w:bottom w:val="single" w:sz="4" w:space="0" w:color="auto"/>
              <w:right w:val="single" w:sz="4" w:space="0" w:color="auto"/>
            </w:tcBorders>
            <w:shd w:val="clear" w:color="auto" w:fill="auto"/>
            <w:vAlign w:val="center"/>
            <w:hideMark/>
          </w:tcPr>
          <w:p w:rsidR="00686599" w:rsidRDefault="00686599" w:rsidP="00686599">
            <w:pPr>
              <w:jc w:val="center"/>
              <w:rPr>
                <w:rFonts w:ascii="Arial" w:hAnsi="Arial" w:cs="Arial"/>
                <w:color w:val="000000"/>
                <w:sz w:val="18"/>
                <w:szCs w:val="18"/>
              </w:rPr>
            </w:pPr>
            <w:r>
              <w:rPr>
                <w:rFonts w:ascii="Arial" w:hAnsi="Arial" w:cs="Arial"/>
                <w:color w:val="000000"/>
                <w:sz w:val="18"/>
                <w:szCs w:val="18"/>
              </w:rPr>
              <w:t>PVC-KG SN8</w:t>
            </w:r>
          </w:p>
        </w:tc>
        <w:tc>
          <w:tcPr>
            <w:tcW w:w="2158" w:type="dxa"/>
            <w:tcBorders>
              <w:top w:val="single" w:sz="8" w:space="0" w:color="auto"/>
              <w:left w:val="nil"/>
              <w:bottom w:val="single" w:sz="4" w:space="0" w:color="auto"/>
              <w:right w:val="single" w:sz="4" w:space="0" w:color="auto"/>
            </w:tcBorders>
            <w:shd w:val="clear" w:color="auto" w:fill="auto"/>
            <w:noWrap/>
            <w:vAlign w:val="center"/>
            <w:hideMark/>
          </w:tcPr>
          <w:p w:rsidR="00686599" w:rsidRDefault="00686599" w:rsidP="00686599">
            <w:pPr>
              <w:jc w:val="center"/>
              <w:rPr>
                <w:rFonts w:ascii="Arial" w:hAnsi="Arial" w:cs="Arial"/>
                <w:color w:val="000000"/>
                <w:sz w:val="18"/>
                <w:szCs w:val="18"/>
              </w:rPr>
            </w:pPr>
            <w:r>
              <w:rPr>
                <w:rFonts w:ascii="Arial" w:hAnsi="Arial" w:cs="Arial"/>
                <w:color w:val="000000"/>
                <w:sz w:val="18"/>
                <w:szCs w:val="18"/>
              </w:rPr>
              <w:t>250 mm</w:t>
            </w:r>
          </w:p>
        </w:tc>
        <w:tc>
          <w:tcPr>
            <w:tcW w:w="1451" w:type="dxa"/>
            <w:tcBorders>
              <w:top w:val="single" w:sz="8" w:space="0" w:color="auto"/>
              <w:left w:val="nil"/>
              <w:bottom w:val="single" w:sz="4" w:space="0" w:color="auto"/>
              <w:right w:val="single" w:sz="4" w:space="0" w:color="auto"/>
            </w:tcBorders>
            <w:shd w:val="clear" w:color="auto" w:fill="auto"/>
            <w:noWrap/>
            <w:vAlign w:val="center"/>
            <w:hideMark/>
          </w:tcPr>
          <w:p w:rsidR="00686599" w:rsidRDefault="00686599" w:rsidP="00686599">
            <w:pPr>
              <w:jc w:val="center"/>
              <w:rPr>
                <w:rFonts w:ascii="Arial" w:hAnsi="Arial" w:cs="Arial"/>
                <w:color w:val="000000"/>
                <w:sz w:val="18"/>
                <w:szCs w:val="18"/>
              </w:rPr>
            </w:pPr>
            <w:r>
              <w:rPr>
                <w:rFonts w:ascii="Arial" w:hAnsi="Arial" w:cs="Arial"/>
                <w:color w:val="000000"/>
                <w:sz w:val="18"/>
                <w:szCs w:val="18"/>
              </w:rPr>
              <w:t>27</w:t>
            </w:r>
          </w:p>
        </w:tc>
        <w:tc>
          <w:tcPr>
            <w:tcW w:w="1444" w:type="dxa"/>
            <w:tcBorders>
              <w:top w:val="single" w:sz="8" w:space="0" w:color="auto"/>
              <w:left w:val="nil"/>
              <w:bottom w:val="single" w:sz="4" w:space="0" w:color="auto"/>
              <w:right w:val="single" w:sz="4" w:space="0" w:color="auto"/>
            </w:tcBorders>
            <w:shd w:val="clear" w:color="auto" w:fill="auto"/>
            <w:vAlign w:val="center"/>
            <w:hideMark/>
          </w:tcPr>
          <w:p w:rsidR="00686599" w:rsidRDefault="00686599" w:rsidP="00686599">
            <w:pPr>
              <w:jc w:val="center"/>
              <w:rPr>
                <w:rFonts w:ascii="Arial" w:hAnsi="Arial" w:cs="Arial"/>
                <w:color w:val="000000"/>
                <w:sz w:val="18"/>
                <w:szCs w:val="18"/>
              </w:rPr>
            </w:pPr>
            <w:r>
              <w:rPr>
                <w:rFonts w:ascii="Arial" w:hAnsi="Arial" w:cs="Arial"/>
                <w:color w:val="000000"/>
                <w:sz w:val="18"/>
                <w:szCs w:val="18"/>
              </w:rPr>
              <w:t>0,65%</w:t>
            </w:r>
          </w:p>
        </w:tc>
        <w:tc>
          <w:tcPr>
            <w:tcW w:w="1082" w:type="dxa"/>
            <w:tcBorders>
              <w:top w:val="nil"/>
              <w:left w:val="nil"/>
              <w:bottom w:val="single" w:sz="4" w:space="0" w:color="auto"/>
              <w:right w:val="single" w:sz="4" w:space="0" w:color="auto"/>
            </w:tcBorders>
            <w:shd w:val="clear" w:color="auto" w:fill="auto"/>
            <w:noWrap/>
            <w:vAlign w:val="center"/>
            <w:hideMark/>
          </w:tcPr>
          <w:p w:rsidR="00686599" w:rsidRPr="003E29F0" w:rsidRDefault="00686599" w:rsidP="00686599">
            <w:pPr>
              <w:keepLines/>
              <w:tabs>
                <w:tab w:val="left" w:pos="1134"/>
              </w:tabs>
              <w:spacing w:before="240" w:after="120"/>
              <w:jc w:val="center"/>
              <w:outlineLvl w:val="1"/>
              <w:rPr>
                <w:rFonts w:ascii="Arial" w:eastAsia="Calibri" w:hAnsi="Arial" w:cs="Arial"/>
                <w:bCs/>
                <w:noProof/>
                <w:color w:val="FFFFFF" w:themeColor="background1"/>
                <w:sz w:val="18"/>
                <w:szCs w:val="18"/>
              </w:rPr>
            </w:pPr>
            <w:r w:rsidRPr="003E29F0">
              <w:rPr>
                <w:rFonts w:ascii="Arial" w:eastAsia="Calibri" w:hAnsi="Arial" w:cs="Arial"/>
                <w:bCs/>
                <w:noProof/>
                <w:color w:val="FFFFFF" w:themeColor="background1"/>
                <w:sz w:val="18"/>
                <w:szCs w:val="18"/>
              </w:rPr>
              <w:t>0</w:t>
            </w:r>
          </w:p>
        </w:tc>
      </w:tr>
      <w:tr w:rsidR="00686599" w:rsidRPr="004D1165" w:rsidTr="00354110">
        <w:trPr>
          <w:trHeight w:val="205"/>
        </w:trPr>
        <w:tc>
          <w:tcPr>
            <w:tcW w:w="663" w:type="dxa"/>
            <w:tcBorders>
              <w:top w:val="nil"/>
              <w:left w:val="single" w:sz="8" w:space="0" w:color="auto"/>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02</w:t>
            </w:r>
          </w:p>
        </w:tc>
        <w:tc>
          <w:tcPr>
            <w:tcW w:w="1595"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02 - 03</w:t>
            </w:r>
          </w:p>
        </w:tc>
        <w:tc>
          <w:tcPr>
            <w:tcW w:w="1743" w:type="dxa"/>
            <w:tcBorders>
              <w:top w:val="nil"/>
              <w:left w:val="nil"/>
              <w:bottom w:val="single" w:sz="4" w:space="0" w:color="auto"/>
              <w:right w:val="single" w:sz="4" w:space="0" w:color="auto"/>
            </w:tcBorders>
            <w:shd w:val="clear" w:color="auto" w:fill="auto"/>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PVC-KG SN8</w:t>
            </w:r>
          </w:p>
        </w:tc>
        <w:tc>
          <w:tcPr>
            <w:tcW w:w="2158"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250 mm</w:t>
            </w:r>
          </w:p>
        </w:tc>
        <w:tc>
          <w:tcPr>
            <w:tcW w:w="1451"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12</w:t>
            </w:r>
          </w:p>
        </w:tc>
        <w:tc>
          <w:tcPr>
            <w:tcW w:w="1444" w:type="dxa"/>
            <w:tcBorders>
              <w:top w:val="nil"/>
              <w:left w:val="nil"/>
              <w:bottom w:val="single" w:sz="4" w:space="0" w:color="auto"/>
              <w:right w:val="single" w:sz="4" w:space="0" w:color="auto"/>
            </w:tcBorders>
            <w:shd w:val="clear" w:color="auto" w:fill="auto"/>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0,65%</w:t>
            </w:r>
          </w:p>
        </w:tc>
        <w:tc>
          <w:tcPr>
            <w:tcW w:w="1082" w:type="dxa"/>
            <w:tcBorders>
              <w:top w:val="nil"/>
              <w:left w:val="nil"/>
              <w:bottom w:val="single" w:sz="4" w:space="0" w:color="auto"/>
              <w:right w:val="single" w:sz="4" w:space="0" w:color="auto"/>
            </w:tcBorders>
            <w:shd w:val="clear" w:color="auto" w:fill="auto"/>
            <w:noWrap/>
            <w:vAlign w:val="center"/>
          </w:tcPr>
          <w:p w:rsidR="00686599" w:rsidRPr="003E29F0" w:rsidRDefault="00686599" w:rsidP="00686599">
            <w:pPr>
              <w:keepLines/>
              <w:tabs>
                <w:tab w:val="left" w:pos="1134"/>
              </w:tabs>
              <w:spacing w:before="240" w:after="120"/>
              <w:jc w:val="center"/>
              <w:outlineLvl w:val="1"/>
              <w:rPr>
                <w:rFonts w:ascii="Arial" w:eastAsia="Calibri" w:hAnsi="Arial" w:cs="Arial"/>
                <w:bCs/>
                <w:noProof/>
                <w:color w:val="FFFFFF" w:themeColor="background1"/>
                <w:sz w:val="18"/>
                <w:szCs w:val="18"/>
              </w:rPr>
            </w:pPr>
            <w:r w:rsidRPr="003E29F0">
              <w:rPr>
                <w:rFonts w:ascii="Arial" w:eastAsia="Calibri" w:hAnsi="Arial" w:cs="Arial"/>
                <w:bCs/>
                <w:noProof/>
                <w:color w:val="FFFFFF" w:themeColor="background1"/>
                <w:sz w:val="18"/>
                <w:szCs w:val="18"/>
              </w:rPr>
              <w:t>0</w:t>
            </w:r>
          </w:p>
        </w:tc>
      </w:tr>
      <w:tr w:rsidR="00686599" w:rsidRPr="004D1165" w:rsidTr="00354110">
        <w:trPr>
          <w:trHeight w:val="199"/>
        </w:trPr>
        <w:tc>
          <w:tcPr>
            <w:tcW w:w="663" w:type="dxa"/>
            <w:tcBorders>
              <w:top w:val="nil"/>
              <w:left w:val="single" w:sz="8" w:space="0" w:color="auto"/>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03</w:t>
            </w:r>
          </w:p>
        </w:tc>
        <w:tc>
          <w:tcPr>
            <w:tcW w:w="1595"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03 - 04</w:t>
            </w:r>
          </w:p>
        </w:tc>
        <w:tc>
          <w:tcPr>
            <w:tcW w:w="1743" w:type="dxa"/>
            <w:tcBorders>
              <w:top w:val="nil"/>
              <w:left w:val="nil"/>
              <w:bottom w:val="single" w:sz="4" w:space="0" w:color="auto"/>
              <w:right w:val="single" w:sz="4" w:space="0" w:color="auto"/>
            </w:tcBorders>
            <w:shd w:val="clear" w:color="auto" w:fill="auto"/>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PVC-KG SN8</w:t>
            </w:r>
          </w:p>
        </w:tc>
        <w:tc>
          <w:tcPr>
            <w:tcW w:w="2158"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250 mm</w:t>
            </w:r>
          </w:p>
        </w:tc>
        <w:tc>
          <w:tcPr>
            <w:tcW w:w="1451"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11</w:t>
            </w:r>
          </w:p>
        </w:tc>
        <w:tc>
          <w:tcPr>
            <w:tcW w:w="1444" w:type="dxa"/>
            <w:tcBorders>
              <w:top w:val="nil"/>
              <w:left w:val="nil"/>
              <w:bottom w:val="single" w:sz="4" w:space="0" w:color="auto"/>
              <w:right w:val="single" w:sz="4" w:space="0" w:color="auto"/>
            </w:tcBorders>
            <w:shd w:val="clear" w:color="auto" w:fill="auto"/>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0,65%</w:t>
            </w:r>
          </w:p>
        </w:tc>
        <w:tc>
          <w:tcPr>
            <w:tcW w:w="1082" w:type="dxa"/>
            <w:tcBorders>
              <w:top w:val="nil"/>
              <w:left w:val="nil"/>
              <w:bottom w:val="single" w:sz="4" w:space="0" w:color="auto"/>
              <w:right w:val="single" w:sz="4" w:space="0" w:color="auto"/>
            </w:tcBorders>
            <w:shd w:val="clear" w:color="auto" w:fill="auto"/>
            <w:noWrap/>
            <w:vAlign w:val="center"/>
          </w:tcPr>
          <w:p w:rsidR="00686599" w:rsidRPr="003E29F0" w:rsidRDefault="00686599" w:rsidP="00686599">
            <w:pPr>
              <w:keepLines/>
              <w:tabs>
                <w:tab w:val="left" w:pos="1134"/>
              </w:tabs>
              <w:spacing w:before="240" w:after="120"/>
              <w:jc w:val="center"/>
              <w:outlineLvl w:val="1"/>
              <w:rPr>
                <w:rFonts w:ascii="Arial" w:eastAsia="Calibri" w:hAnsi="Arial" w:cs="Arial"/>
                <w:bCs/>
                <w:noProof/>
                <w:color w:val="FFFFFF" w:themeColor="background1"/>
                <w:sz w:val="18"/>
                <w:szCs w:val="18"/>
              </w:rPr>
            </w:pPr>
            <w:r w:rsidRPr="003E29F0">
              <w:rPr>
                <w:rFonts w:ascii="Arial" w:eastAsia="Calibri" w:hAnsi="Arial" w:cs="Arial"/>
                <w:bCs/>
                <w:noProof/>
                <w:color w:val="FFFFFF" w:themeColor="background1"/>
                <w:sz w:val="18"/>
                <w:szCs w:val="18"/>
              </w:rPr>
              <w:t>0</w:t>
            </w:r>
          </w:p>
        </w:tc>
      </w:tr>
      <w:tr w:rsidR="00686599" w:rsidRPr="004D1165" w:rsidTr="00354110">
        <w:trPr>
          <w:trHeight w:val="502"/>
        </w:trPr>
        <w:tc>
          <w:tcPr>
            <w:tcW w:w="663" w:type="dxa"/>
            <w:tcBorders>
              <w:top w:val="nil"/>
              <w:left w:val="single" w:sz="8" w:space="0" w:color="auto"/>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04</w:t>
            </w:r>
          </w:p>
        </w:tc>
        <w:tc>
          <w:tcPr>
            <w:tcW w:w="1595"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04 - 05</w:t>
            </w:r>
          </w:p>
        </w:tc>
        <w:tc>
          <w:tcPr>
            <w:tcW w:w="1743" w:type="dxa"/>
            <w:tcBorders>
              <w:top w:val="nil"/>
              <w:left w:val="nil"/>
              <w:bottom w:val="single" w:sz="4" w:space="0" w:color="auto"/>
              <w:right w:val="single" w:sz="4" w:space="0" w:color="auto"/>
            </w:tcBorders>
            <w:shd w:val="clear" w:color="auto" w:fill="auto"/>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PVC-KG SN8</w:t>
            </w:r>
          </w:p>
        </w:tc>
        <w:tc>
          <w:tcPr>
            <w:tcW w:w="2158"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250 mm</w:t>
            </w:r>
          </w:p>
        </w:tc>
        <w:tc>
          <w:tcPr>
            <w:tcW w:w="1451"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10</w:t>
            </w:r>
          </w:p>
        </w:tc>
        <w:tc>
          <w:tcPr>
            <w:tcW w:w="1444" w:type="dxa"/>
            <w:tcBorders>
              <w:top w:val="nil"/>
              <w:left w:val="nil"/>
              <w:bottom w:val="single" w:sz="4" w:space="0" w:color="auto"/>
              <w:right w:val="single" w:sz="4" w:space="0" w:color="auto"/>
            </w:tcBorders>
            <w:shd w:val="clear" w:color="auto" w:fill="auto"/>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0,65%</w:t>
            </w:r>
          </w:p>
        </w:tc>
        <w:tc>
          <w:tcPr>
            <w:tcW w:w="1082" w:type="dxa"/>
            <w:tcBorders>
              <w:top w:val="nil"/>
              <w:left w:val="nil"/>
              <w:bottom w:val="single" w:sz="4" w:space="0" w:color="auto"/>
              <w:right w:val="single" w:sz="4" w:space="0" w:color="auto"/>
            </w:tcBorders>
            <w:shd w:val="clear" w:color="auto" w:fill="auto"/>
            <w:noWrap/>
            <w:vAlign w:val="center"/>
          </w:tcPr>
          <w:p w:rsidR="00686599" w:rsidRPr="003E29F0" w:rsidRDefault="00686599" w:rsidP="00686599">
            <w:pPr>
              <w:keepLines/>
              <w:tabs>
                <w:tab w:val="left" w:pos="1134"/>
              </w:tabs>
              <w:spacing w:before="240" w:after="120"/>
              <w:jc w:val="center"/>
              <w:outlineLvl w:val="1"/>
              <w:rPr>
                <w:rFonts w:ascii="Arial" w:eastAsia="Calibri" w:hAnsi="Arial" w:cs="Arial"/>
                <w:bCs/>
                <w:noProof/>
                <w:color w:val="FFFFFF" w:themeColor="background1"/>
                <w:sz w:val="18"/>
                <w:szCs w:val="18"/>
              </w:rPr>
            </w:pPr>
            <w:r w:rsidRPr="003E29F0">
              <w:rPr>
                <w:rFonts w:ascii="Arial" w:eastAsia="Calibri" w:hAnsi="Arial" w:cs="Arial"/>
                <w:bCs/>
                <w:noProof/>
                <w:color w:val="FFFFFF" w:themeColor="background1"/>
                <w:sz w:val="18"/>
                <w:szCs w:val="18"/>
              </w:rPr>
              <w:t>0</w:t>
            </w:r>
          </w:p>
        </w:tc>
      </w:tr>
      <w:tr w:rsidR="00686599" w:rsidRPr="004D1165" w:rsidTr="00354110">
        <w:trPr>
          <w:trHeight w:val="329"/>
        </w:trPr>
        <w:tc>
          <w:tcPr>
            <w:tcW w:w="663" w:type="dxa"/>
            <w:tcBorders>
              <w:top w:val="nil"/>
              <w:left w:val="single" w:sz="8" w:space="0" w:color="auto"/>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05</w:t>
            </w:r>
          </w:p>
        </w:tc>
        <w:tc>
          <w:tcPr>
            <w:tcW w:w="1595"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05 - 06</w:t>
            </w:r>
          </w:p>
        </w:tc>
        <w:tc>
          <w:tcPr>
            <w:tcW w:w="1743" w:type="dxa"/>
            <w:tcBorders>
              <w:top w:val="nil"/>
              <w:left w:val="nil"/>
              <w:bottom w:val="single" w:sz="4" w:space="0" w:color="auto"/>
              <w:right w:val="single" w:sz="4" w:space="0" w:color="auto"/>
            </w:tcBorders>
            <w:shd w:val="clear" w:color="auto" w:fill="auto"/>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PVC-KG SN8</w:t>
            </w:r>
          </w:p>
        </w:tc>
        <w:tc>
          <w:tcPr>
            <w:tcW w:w="2158"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250 mm</w:t>
            </w:r>
          </w:p>
        </w:tc>
        <w:tc>
          <w:tcPr>
            <w:tcW w:w="1451"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20</w:t>
            </w:r>
          </w:p>
        </w:tc>
        <w:tc>
          <w:tcPr>
            <w:tcW w:w="1444" w:type="dxa"/>
            <w:tcBorders>
              <w:top w:val="nil"/>
              <w:left w:val="nil"/>
              <w:bottom w:val="single" w:sz="4" w:space="0" w:color="auto"/>
              <w:right w:val="single" w:sz="4" w:space="0" w:color="auto"/>
            </w:tcBorders>
            <w:shd w:val="clear" w:color="auto" w:fill="auto"/>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0,65%</w:t>
            </w:r>
          </w:p>
        </w:tc>
        <w:tc>
          <w:tcPr>
            <w:tcW w:w="1082" w:type="dxa"/>
            <w:tcBorders>
              <w:top w:val="nil"/>
              <w:left w:val="nil"/>
              <w:bottom w:val="single" w:sz="4" w:space="0" w:color="auto"/>
              <w:right w:val="single" w:sz="4" w:space="0" w:color="auto"/>
            </w:tcBorders>
            <w:shd w:val="clear" w:color="auto" w:fill="auto"/>
            <w:noWrap/>
            <w:vAlign w:val="center"/>
          </w:tcPr>
          <w:p w:rsidR="00686599" w:rsidRPr="003E29F0" w:rsidRDefault="00686599" w:rsidP="00686599">
            <w:pPr>
              <w:keepLines/>
              <w:tabs>
                <w:tab w:val="left" w:pos="1134"/>
              </w:tabs>
              <w:spacing w:before="240" w:after="120"/>
              <w:jc w:val="center"/>
              <w:outlineLvl w:val="1"/>
              <w:rPr>
                <w:rFonts w:ascii="Arial" w:eastAsia="Calibri" w:hAnsi="Arial" w:cs="Arial"/>
                <w:bCs/>
                <w:noProof/>
                <w:color w:val="FFFFFF" w:themeColor="background1"/>
                <w:sz w:val="18"/>
                <w:szCs w:val="18"/>
              </w:rPr>
            </w:pPr>
            <w:r w:rsidRPr="003E29F0">
              <w:rPr>
                <w:rFonts w:ascii="Arial" w:eastAsia="Calibri" w:hAnsi="Arial" w:cs="Arial"/>
                <w:bCs/>
                <w:noProof/>
                <w:color w:val="FFFFFF" w:themeColor="background1"/>
                <w:sz w:val="18"/>
                <w:szCs w:val="18"/>
              </w:rPr>
              <w:t>0</w:t>
            </w:r>
          </w:p>
        </w:tc>
      </w:tr>
      <w:tr w:rsidR="00686599" w:rsidRPr="004D1165" w:rsidTr="00354110">
        <w:trPr>
          <w:trHeight w:val="323"/>
        </w:trPr>
        <w:tc>
          <w:tcPr>
            <w:tcW w:w="663" w:type="dxa"/>
            <w:tcBorders>
              <w:top w:val="nil"/>
              <w:left w:val="single" w:sz="8" w:space="0" w:color="auto"/>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06</w:t>
            </w:r>
          </w:p>
        </w:tc>
        <w:tc>
          <w:tcPr>
            <w:tcW w:w="1595"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06 - 07</w:t>
            </w:r>
          </w:p>
        </w:tc>
        <w:tc>
          <w:tcPr>
            <w:tcW w:w="1743" w:type="dxa"/>
            <w:tcBorders>
              <w:top w:val="nil"/>
              <w:left w:val="nil"/>
              <w:bottom w:val="single" w:sz="4" w:space="0" w:color="auto"/>
              <w:right w:val="single" w:sz="4" w:space="0" w:color="auto"/>
            </w:tcBorders>
            <w:shd w:val="clear" w:color="auto" w:fill="auto"/>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PVC-KG SN8</w:t>
            </w:r>
          </w:p>
        </w:tc>
        <w:tc>
          <w:tcPr>
            <w:tcW w:w="2158"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250 mm</w:t>
            </w:r>
          </w:p>
        </w:tc>
        <w:tc>
          <w:tcPr>
            <w:tcW w:w="1451"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16</w:t>
            </w:r>
          </w:p>
        </w:tc>
        <w:tc>
          <w:tcPr>
            <w:tcW w:w="1444" w:type="dxa"/>
            <w:tcBorders>
              <w:top w:val="nil"/>
              <w:left w:val="nil"/>
              <w:bottom w:val="single" w:sz="4" w:space="0" w:color="auto"/>
              <w:right w:val="single" w:sz="4" w:space="0" w:color="auto"/>
            </w:tcBorders>
            <w:shd w:val="clear" w:color="auto" w:fill="auto"/>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0,65%</w:t>
            </w:r>
          </w:p>
        </w:tc>
        <w:tc>
          <w:tcPr>
            <w:tcW w:w="1082" w:type="dxa"/>
            <w:tcBorders>
              <w:top w:val="nil"/>
              <w:left w:val="nil"/>
              <w:bottom w:val="single" w:sz="4" w:space="0" w:color="auto"/>
              <w:right w:val="single" w:sz="4" w:space="0" w:color="auto"/>
            </w:tcBorders>
            <w:shd w:val="clear" w:color="auto" w:fill="auto"/>
            <w:noWrap/>
            <w:vAlign w:val="center"/>
          </w:tcPr>
          <w:p w:rsidR="00686599" w:rsidRPr="003E29F0" w:rsidRDefault="00686599" w:rsidP="00686599">
            <w:pPr>
              <w:keepLines/>
              <w:tabs>
                <w:tab w:val="left" w:pos="1134"/>
              </w:tabs>
              <w:spacing w:before="240" w:after="120"/>
              <w:jc w:val="center"/>
              <w:outlineLvl w:val="1"/>
              <w:rPr>
                <w:rFonts w:ascii="Arial" w:eastAsia="Calibri" w:hAnsi="Arial" w:cs="Arial"/>
                <w:bCs/>
                <w:noProof/>
                <w:color w:val="FFFFFF" w:themeColor="background1"/>
                <w:sz w:val="18"/>
                <w:szCs w:val="18"/>
              </w:rPr>
            </w:pPr>
            <w:r w:rsidRPr="003E29F0">
              <w:rPr>
                <w:rFonts w:ascii="Arial" w:eastAsia="Calibri" w:hAnsi="Arial" w:cs="Arial"/>
                <w:bCs/>
                <w:noProof/>
                <w:color w:val="FFFFFF" w:themeColor="background1"/>
                <w:sz w:val="18"/>
                <w:szCs w:val="18"/>
              </w:rPr>
              <w:t>0</w:t>
            </w:r>
          </w:p>
        </w:tc>
      </w:tr>
      <w:tr w:rsidR="00686599" w:rsidRPr="004D1165" w:rsidTr="00354110">
        <w:trPr>
          <w:trHeight w:val="323"/>
        </w:trPr>
        <w:tc>
          <w:tcPr>
            <w:tcW w:w="663" w:type="dxa"/>
            <w:tcBorders>
              <w:top w:val="nil"/>
              <w:left w:val="single" w:sz="8" w:space="0" w:color="auto"/>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07</w:t>
            </w:r>
          </w:p>
        </w:tc>
        <w:tc>
          <w:tcPr>
            <w:tcW w:w="1595"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06 - 08</w:t>
            </w:r>
          </w:p>
        </w:tc>
        <w:tc>
          <w:tcPr>
            <w:tcW w:w="1743" w:type="dxa"/>
            <w:tcBorders>
              <w:top w:val="nil"/>
              <w:left w:val="nil"/>
              <w:bottom w:val="single" w:sz="4" w:space="0" w:color="auto"/>
              <w:right w:val="single" w:sz="4" w:space="0" w:color="auto"/>
            </w:tcBorders>
            <w:shd w:val="clear" w:color="auto" w:fill="auto"/>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PVC-KG SN8</w:t>
            </w:r>
          </w:p>
        </w:tc>
        <w:tc>
          <w:tcPr>
            <w:tcW w:w="2158"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250 mm</w:t>
            </w:r>
          </w:p>
        </w:tc>
        <w:tc>
          <w:tcPr>
            <w:tcW w:w="1451"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16</w:t>
            </w:r>
          </w:p>
        </w:tc>
        <w:tc>
          <w:tcPr>
            <w:tcW w:w="1444" w:type="dxa"/>
            <w:tcBorders>
              <w:top w:val="nil"/>
              <w:left w:val="nil"/>
              <w:bottom w:val="single" w:sz="4" w:space="0" w:color="auto"/>
              <w:right w:val="single" w:sz="4" w:space="0" w:color="auto"/>
            </w:tcBorders>
            <w:shd w:val="clear" w:color="auto" w:fill="auto"/>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0,65%</w:t>
            </w:r>
          </w:p>
        </w:tc>
        <w:tc>
          <w:tcPr>
            <w:tcW w:w="1082" w:type="dxa"/>
            <w:tcBorders>
              <w:top w:val="nil"/>
              <w:left w:val="nil"/>
              <w:bottom w:val="single" w:sz="4" w:space="0" w:color="auto"/>
              <w:right w:val="single" w:sz="4" w:space="0" w:color="auto"/>
            </w:tcBorders>
            <w:shd w:val="clear" w:color="auto" w:fill="auto"/>
            <w:noWrap/>
            <w:vAlign w:val="center"/>
          </w:tcPr>
          <w:p w:rsidR="00686599" w:rsidRPr="003E29F0" w:rsidRDefault="00686599" w:rsidP="00686599">
            <w:pPr>
              <w:keepLines/>
              <w:tabs>
                <w:tab w:val="left" w:pos="1134"/>
              </w:tabs>
              <w:spacing w:before="240" w:after="120"/>
              <w:jc w:val="center"/>
              <w:outlineLvl w:val="1"/>
              <w:rPr>
                <w:rFonts w:ascii="Arial" w:eastAsia="Calibri" w:hAnsi="Arial" w:cs="Arial"/>
                <w:bCs/>
                <w:noProof/>
                <w:color w:val="FFFFFF" w:themeColor="background1"/>
                <w:sz w:val="18"/>
                <w:szCs w:val="18"/>
              </w:rPr>
            </w:pPr>
          </w:p>
        </w:tc>
      </w:tr>
      <w:tr w:rsidR="00686599" w:rsidRPr="004D1165" w:rsidTr="00354110">
        <w:trPr>
          <w:trHeight w:val="302"/>
        </w:trPr>
        <w:tc>
          <w:tcPr>
            <w:tcW w:w="663" w:type="dxa"/>
            <w:tcBorders>
              <w:top w:val="nil"/>
              <w:left w:val="single" w:sz="8" w:space="0" w:color="auto"/>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08</w:t>
            </w:r>
          </w:p>
        </w:tc>
        <w:tc>
          <w:tcPr>
            <w:tcW w:w="1595"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08 - 09</w:t>
            </w:r>
          </w:p>
        </w:tc>
        <w:tc>
          <w:tcPr>
            <w:tcW w:w="1743" w:type="dxa"/>
            <w:tcBorders>
              <w:top w:val="nil"/>
              <w:left w:val="nil"/>
              <w:bottom w:val="single" w:sz="4" w:space="0" w:color="auto"/>
              <w:right w:val="single" w:sz="4" w:space="0" w:color="auto"/>
            </w:tcBorders>
            <w:shd w:val="clear" w:color="auto" w:fill="auto"/>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PVC-KG SN8</w:t>
            </w:r>
          </w:p>
        </w:tc>
        <w:tc>
          <w:tcPr>
            <w:tcW w:w="2158"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250 mm</w:t>
            </w:r>
          </w:p>
        </w:tc>
        <w:tc>
          <w:tcPr>
            <w:tcW w:w="1451"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10</w:t>
            </w:r>
          </w:p>
        </w:tc>
        <w:tc>
          <w:tcPr>
            <w:tcW w:w="1444" w:type="dxa"/>
            <w:tcBorders>
              <w:top w:val="nil"/>
              <w:left w:val="nil"/>
              <w:bottom w:val="single" w:sz="4" w:space="0" w:color="auto"/>
              <w:right w:val="single" w:sz="4" w:space="0" w:color="auto"/>
            </w:tcBorders>
            <w:shd w:val="clear" w:color="auto" w:fill="auto"/>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0,65%</w:t>
            </w:r>
          </w:p>
        </w:tc>
        <w:tc>
          <w:tcPr>
            <w:tcW w:w="1082" w:type="dxa"/>
            <w:tcBorders>
              <w:top w:val="nil"/>
              <w:left w:val="nil"/>
              <w:bottom w:val="single" w:sz="4" w:space="0" w:color="auto"/>
              <w:right w:val="single" w:sz="4" w:space="0" w:color="auto"/>
            </w:tcBorders>
            <w:shd w:val="clear" w:color="auto" w:fill="auto"/>
            <w:noWrap/>
            <w:vAlign w:val="center"/>
          </w:tcPr>
          <w:p w:rsidR="00686599" w:rsidRPr="003E29F0" w:rsidRDefault="00686599" w:rsidP="00686599">
            <w:pPr>
              <w:keepLines/>
              <w:tabs>
                <w:tab w:val="left" w:pos="1134"/>
              </w:tabs>
              <w:spacing w:before="240" w:after="120"/>
              <w:jc w:val="center"/>
              <w:outlineLvl w:val="1"/>
              <w:rPr>
                <w:rFonts w:ascii="Arial" w:eastAsia="Calibri" w:hAnsi="Arial" w:cs="Arial"/>
                <w:bCs/>
                <w:noProof/>
                <w:color w:val="FFFFFF" w:themeColor="background1"/>
                <w:sz w:val="18"/>
                <w:szCs w:val="18"/>
              </w:rPr>
            </w:pPr>
            <w:r w:rsidRPr="003E29F0">
              <w:rPr>
                <w:rFonts w:ascii="Arial" w:eastAsia="Calibri" w:hAnsi="Arial" w:cs="Arial"/>
                <w:bCs/>
                <w:noProof/>
                <w:color w:val="FFFFFF" w:themeColor="background1"/>
                <w:sz w:val="18"/>
                <w:szCs w:val="18"/>
              </w:rPr>
              <w:t>0</w:t>
            </w:r>
          </w:p>
        </w:tc>
      </w:tr>
      <w:tr w:rsidR="00686599" w:rsidRPr="004D1165" w:rsidTr="00354110">
        <w:trPr>
          <w:trHeight w:val="296"/>
        </w:trPr>
        <w:tc>
          <w:tcPr>
            <w:tcW w:w="663" w:type="dxa"/>
            <w:tcBorders>
              <w:top w:val="nil"/>
              <w:left w:val="single" w:sz="8" w:space="0" w:color="auto"/>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09</w:t>
            </w:r>
          </w:p>
        </w:tc>
        <w:tc>
          <w:tcPr>
            <w:tcW w:w="1595"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02 - 10</w:t>
            </w:r>
          </w:p>
        </w:tc>
        <w:tc>
          <w:tcPr>
            <w:tcW w:w="1743" w:type="dxa"/>
            <w:tcBorders>
              <w:top w:val="nil"/>
              <w:left w:val="nil"/>
              <w:bottom w:val="single" w:sz="4" w:space="0" w:color="auto"/>
              <w:right w:val="single" w:sz="4" w:space="0" w:color="auto"/>
            </w:tcBorders>
            <w:shd w:val="clear" w:color="auto" w:fill="auto"/>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PVC-KG SN8</w:t>
            </w:r>
          </w:p>
        </w:tc>
        <w:tc>
          <w:tcPr>
            <w:tcW w:w="2158"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250 mm</w:t>
            </w:r>
          </w:p>
        </w:tc>
        <w:tc>
          <w:tcPr>
            <w:tcW w:w="1451"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16</w:t>
            </w:r>
          </w:p>
        </w:tc>
        <w:tc>
          <w:tcPr>
            <w:tcW w:w="1444" w:type="dxa"/>
            <w:tcBorders>
              <w:top w:val="nil"/>
              <w:left w:val="nil"/>
              <w:bottom w:val="single" w:sz="4" w:space="0" w:color="auto"/>
              <w:right w:val="single" w:sz="4" w:space="0" w:color="auto"/>
            </w:tcBorders>
            <w:shd w:val="clear" w:color="auto" w:fill="auto"/>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0,65%</w:t>
            </w:r>
          </w:p>
        </w:tc>
        <w:tc>
          <w:tcPr>
            <w:tcW w:w="1082" w:type="dxa"/>
            <w:tcBorders>
              <w:top w:val="nil"/>
              <w:left w:val="nil"/>
              <w:bottom w:val="single" w:sz="4" w:space="0" w:color="auto"/>
              <w:right w:val="single" w:sz="4" w:space="0" w:color="auto"/>
            </w:tcBorders>
            <w:shd w:val="clear" w:color="auto" w:fill="auto"/>
            <w:noWrap/>
            <w:vAlign w:val="center"/>
          </w:tcPr>
          <w:p w:rsidR="00686599" w:rsidRPr="003E29F0" w:rsidRDefault="00686599" w:rsidP="00686599">
            <w:pPr>
              <w:keepLines/>
              <w:tabs>
                <w:tab w:val="left" w:pos="1134"/>
              </w:tabs>
              <w:spacing w:before="240" w:after="120"/>
              <w:jc w:val="center"/>
              <w:outlineLvl w:val="1"/>
              <w:rPr>
                <w:rFonts w:ascii="Arial" w:eastAsia="Calibri" w:hAnsi="Arial" w:cs="Arial"/>
                <w:bCs/>
                <w:noProof/>
                <w:color w:val="FFFFFF" w:themeColor="background1"/>
                <w:sz w:val="18"/>
                <w:szCs w:val="18"/>
              </w:rPr>
            </w:pPr>
          </w:p>
        </w:tc>
      </w:tr>
      <w:tr w:rsidR="00686599" w:rsidRPr="004D1165" w:rsidTr="00354110">
        <w:trPr>
          <w:trHeight w:val="148"/>
        </w:trPr>
        <w:tc>
          <w:tcPr>
            <w:tcW w:w="663" w:type="dxa"/>
            <w:tcBorders>
              <w:top w:val="nil"/>
              <w:left w:val="single" w:sz="8" w:space="0" w:color="auto"/>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10</w:t>
            </w:r>
          </w:p>
        </w:tc>
        <w:tc>
          <w:tcPr>
            <w:tcW w:w="1595"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04 - 16</w:t>
            </w:r>
          </w:p>
        </w:tc>
        <w:tc>
          <w:tcPr>
            <w:tcW w:w="1743" w:type="dxa"/>
            <w:tcBorders>
              <w:top w:val="nil"/>
              <w:left w:val="nil"/>
              <w:bottom w:val="single" w:sz="4" w:space="0" w:color="auto"/>
              <w:right w:val="single" w:sz="4" w:space="0" w:color="auto"/>
            </w:tcBorders>
            <w:shd w:val="clear" w:color="auto" w:fill="auto"/>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PVC-KG SN8</w:t>
            </w:r>
          </w:p>
        </w:tc>
        <w:tc>
          <w:tcPr>
            <w:tcW w:w="2158"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250 mm</w:t>
            </w:r>
          </w:p>
        </w:tc>
        <w:tc>
          <w:tcPr>
            <w:tcW w:w="1451"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18</w:t>
            </w:r>
          </w:p>
        </w:tc>
        <w:tc>
          <w:tcPr>
            <w:tcW w:w="1444" w:type="dxa"/>
            <w:tcBorders>
              <w:top w:val="nil"/>
              <w:left w:val="nil"/>
              <w:bottom w:val="single" w:sz="4" w:space="0" w:color="auto"/>
              <w:right w:val="single" w:sz="4" w:space="0" w:color="auto"/>
            </w:tcBorders>
            <w:shd w:val="clear" w:color="auto" w:fill="auto"/>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0,65%</w:t>
            </w:r>
          </w:p>
        </w:tc>
        <w:tc>
          <w:tcPr>
            <w:tcW w:w="1082" w:type="dxa"/>
            <w:tcBorders>
              <w:top w:val="nil"/>
              <w:left w:val="nil"/>
              <w:bottom w:val="single" w:sz="4" w:space="0" w:color="auto"/>
              <w:right w:val="single" w:sz="4" w:space="0" w:color="auto"/>
            </w:tcBorders>
            <w:shd w:val="clear" w:color="auto" w:fill="auto"/>
            <w:noWrap/>
            <w:vAlign w:val="center"/>
          </w:tcPr>
          <w:p w:rsidR="00686599" w:rsidRPr="003E29F0" w:rsidRDefault="00686599" w:rsidP="00686599">
            <w:pPr>
              <w:keepLines/>
              <w:tabs>
                <w:tab w:val="left" w:pos="1134"/>
              </w:tabs>
              <w:spacing w:before="240" w:after="120"/>
              <w:jc w:val="center"/>
              <w:outlineLvl w:val="1"/>
              <w:rPr>
                <w:rFonts w:ascii="Arial" w:eastAsia="Calibri" w:hAnsi="Arial" w:cs="Arial"/>
                <w:bCs/>
                <w:noProof/>
                <w:color w:val="FFFFFF" w:themeColor="background1"/>
                <w:sz w:val="18"/>
                <w:szCs w:val="18"/>
              </w:rPr>
            </w:pPr>
            <w:r w:rsidRPr="003E29F0">
              <w:rPr>
                <w:rFonts w:ascii="Arial" w:eastAsia="Calibri" w:hAnsi="Arial" w:cs="Arial"/>
                <w:bCs/>
                <w:noProof/>
                <w:color w:val="FFFFFF" w:themeColor="background1"/>
                <w:sz w:val="18"/>
                <w:szCs w:val="18"/>
              </w:rPr>
              <w:t>0</w:t>
            </w:r>
          </w:p>
        </w:tc>
      </w:tr>
      <w:tr w:rsidR="00686599" w:rsidRPr="004D1165" w:rsidTr="00354110">
        <w:trPr>
          <w:trHeight w:val="284"/>
        </w:trPr>
        <w:tc>
          <w:tcPr>
            <w:tcW w:w="663" w:type="dxa"/>
            <w:tcBorders>
              <w:top w:val="nil"/>
              <w:left w:val="single" w:sz="8" w:space="0" w:color="auto"/>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11</w:t>
            </w:r>
          </w:p>
        </w:tc>
        <w:tc>
          <w:tcPr>
            <w:tcW w:w="1595"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16 - 13</w:t>
            </w:r>
          </w:p>
        </w:tc>
        <w:tc>
          <w:tcPr>
            <w:tcW w:w="1743" w:type="dxa"/>
            <w:tcBorders>
              <w:top w:val="nil"/>
              <w:left w:val="nil"/>
              <w:bottom w:val="single" w:sz="4" w:space="0" w:color="auto"/>
              <w:right w:val="single" w:sz="4" w:space="0" w:color="auto"/>
            </w:tcBorders>
            <w:shd w:val="clear" w:color="auto" w:fill="auto"/>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PVC-KG SN8</w:t>
            </w:r>
          </w:p>
        </w:tc>
        <w:tc>
          <w:tcPr>
            <w:tcW w:w="2158"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250 mm</w:t>
            </w:r>
          </w:p>
        </w:tc>
        <w:tc>
          <w:tcPr>
            <w:tcW w:w="1451"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2</w:t>
            </w:r>
          </w:p>
        </w:tc>
        <w:tc>
          <w:tcPr>
            <w:tcW w:w="1444" w:type="dxa"/>
            <w:tcBorders>
              <w:top w:val="nil"/>
              <w:left w:val="nil"/>
              <w:bottom w:val="single" w:sz="4" w:space="0" w:color="auto"/>
              <w:right w:val="single" w:sz="4" w:space="0" w:color="auto"/>
            </w:tcBorders>
            <w:shd w:val="clear" w:color="auto" w:fill="auto"/>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0,65%</w:t>
            </w:r>
          </w:p>
        </w:tc>
        <w:tc>
          <w:tcPr>
            <w:tcW w:w="1082" w:type="dxa"/>
            <w:tcBorders>
              <w:top w:val="nil"/>
              <w:left w:val="nil"/>
              <w:bottom w:val="single" w:sz="4" w:space="0" w:color="auto"/>
              <w:right w:val="single" w:sz="4" w:space="0" w:color="auto"/>
            </w:tcBorders>
            <w:shd w:val="clear" w:color="auto" w:fill="auto"/>
            <w:noWrap/>
            <w:vAlign w:val="center"/>
          </w:tcPr>
          <w:p w:rsidR="00686599" w:rsidRPr="003E29F0" w:rsidRDefault="00686599" w:rsidP="00686599">
            <w:pPr>
              <w:keepLines/>
              <w:tabs>
                <w:tab w:val="left" w:pos="1134"/>
              </w:tabs>
              <w:spacing w:before="240" w:after="120"/>
              <w:jc w:val="center"/>
              <w:outlineLvl w:val="1"/>
              <w:rPr>
                <w:rFonts w:ascii="Arial" w:eastAsia="Calibri" w:hAnsi="Arial" w:cs="Arial"/>
                <w:bCs/>
                <w:noProof/>
                <w:color w:val="FFFFFF" w:themeColor="background1"/>
                <w:sz w:val="18"/>
                <w:szCs w:val="18"/>
              </w:rPr>
            </w:pPr>
            <w:r w:rsidRPr="003E29F0">
              <w:rPr>
                <w:rFonts w:ascii="Arial" w:eastAsia="Calibri" w:hAnsi="Arial" w:cs="Arial"/>
                <w:bCs/>
                <w:noProof/>
                <w:color w:val="FFFFFF" w:themeColor="background1"/>
                <w:sz w:val="18"/>
                <w:szCs w:val="18"/>
              </w:rPr>
              <w:t>0</w:t>
            </w:r>
          </w:p>
        </w:tc>
      </w:tr>
      <w:tr w:rsidR="00686599" w:rsidRPr="004D1165" w:rsidTr="00354110">
        <w:trPr>
          <w:trHeight w:val="284"/>
        </w:trPr>
        <w:tc>
          <w:tcPr>
            <w:tcW w:w="663" w:type="dxa"/>
            <w:tcBorders>
              <w:top w:val="nil"/>
              <w:left w:val="single" w:sz="8" w:space="0" w:color="auto"/>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12</w:t>
            </w:r>
          </w:p>
        </w:tc>
        <w:tc>
          <w:tcPr>
            <w:tcW w:w="1595"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13 - 14</w:t>
            </w:r>
          </w:p>
        </w:tc>
        <w:tc>
          <w:tcPr>
            <w:tcW w:w="1743" w:type="dxa"/>
            <w:tcBorders>
              <w:top w:val="nil"/>
              <w:left w:val="nil"/>
              <w:bottom w:val="single" w:sz="4" w:space="0" w:color="auto"/>
              <w:right w:val="single" w:sz="4" w:space="0" w:color="auto"/>
            </w:tcBorders>
            <w:shd w:val="clear" w:color="auto" w:fill="auto"/>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PVC-KG SN8</w:t>
            </w:r>
          </w:p>
        </w:tc>
        <w:tc>
          <w:tcPr>
            <w:tcW w:w="2158"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250 mm</w:t>
            </w:r>
          </w:p>
        </w:tc>
        <w:tc>
          <w:tcPr>
            <w:tcW w:w="1451"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12</w:t>
            </w:r>
          </w:p>
        </w:tc>
        <w:tc>
          <w:tcPr>
            <w:tcW w:w="1444" w:type="dxa"/>
            <w:tcBorders>
              <w:top w:val="nil"/>
              <w:left w:val="nil"/>
              <w:bottom w:val="single" w:sz="4" w:space="0" w:color="auto"/>
              <w:right w:val="single" w:sz="4" w:space="0" w:color="auto"/>
            </w:tcBorders>
            <w:shd w:val="clear" w:color="auto" w:fill="auto"/>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0,65%</w:t>
            </w:r>
          </w:p>
        </w:tc>
        <w:tc>
          <w:tcPr>
            <w:tcW w:w="1082" w:type="dxa"/>
            <w:tcBorders>
              <w:top w:val="nil"/>
              <w:left w:val="nil"/>
              <w:bottom w:val="single" w:sz="4" w:space="0" w:color="auto"/>
              <w:right w:val="single" w:sz="4" w:space="0" w:color="auto"/>
            </w:tcBorders>
            <w:shd w:val="clear" w:color="auto" w:fill="auto"/>
            <w:noWrap/>
            <w:vAlign w:val="center"/>
          </w:tcPr>
          <w:p w:rsidR="00686599" w:rsidRPr="003E29F0" w:rsidRDefault="00686599" w:rsidP="00686599">
            <w:pPr>
              <w:keepLines/>
              <w:tabs>
                <w:tab w:val="left" w:pos="1134"/>
              </w:tabs>
              <w:spacing w:before="240" w:after="120"/>
              <w:jc w:val="center"/>
              <w:outlineLvl w:val="1"/>
              <w:rPr>
                <w:rFonts w:ascii="Arial" w:eastAsia="Calibri" w:hAnsi="Arial" w:cs="Arial"/>
                <w:bCs/>
                <w:noProof/>
                <w:color w:val="FFFFFF" w:themeColor="background1"/>
                <w:sz w:val="18"/>
                <w:szCs w:val="18"/>
              </w:rPr>
            </w:pPr>
          </w:p>
        </w:tc>
      </w:tr>
      <w:tr w:rsidR="00686599" w:rsidRPr="004D1165" w:rsidTr="00354110">
        <w:trPr>
          <w:trHeight w:val="284"/>
        </w:trPr>
        <w:tc>
          <w:tcPr>
            <w:tcW w:w="663" w:type="dxa"/>
            <w:tcBorders>
              <w:top w:val="nil"/>
              <w:left w:val="single" w:sz="8" w:space="0" w:color="auto"/>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13</w:t>
            </w:r>
          </w:p>
        </w:tc>
        <w:tc>
          <w:tcPr>
            <w:tcW w:w="1595"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11 - 12</w:t>
            </w:r>
          </w:p>
        </w:tc>
        <w:tc>
          <w:tcPr>
            <w:tcW w:w="1743" w:type="dxa"/>
            <w:tcBorders>
              <w:top w:val="nil"/>
              <w:left w:val="nil"/>
              <w:bottom w:val="single" w:sz="4" w:space="0" w:color="auto"/>
              <w:right w:val="single" w:sz="4" w:space="0" w:color="auto"/>
            </w:tcBorders>
            <w:shd w:val="clear" w:color="auto" w:fill="auto"/>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PVC-KG SN8</w:t>
            </w:r>
          </w:p>
        </w:tc>
        <w:tc>
          <w:tcPr>
            <w:tcW w:w="2158"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250 mm</w:t>
            </w:r>
          </w:p>
        </w:tc>
        <w:tc>
          <w:tcPr>
            <w:tcW w:w="1451"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7</w:t>
            </w:r>
          </w:p>
        </w:tc>
        <w:tc>
          <w:tcPr>
            <w:tcW w:w="1444" w:type="dxa"/>
            <w:tcBorders>
              <w:top w:val="nil"/>
              <w:left w:val="nil"/>
              <w:bottom w:val="single" w:sz="4" w:space="0" w:color="auto"/>
              <w:right w:val="single" w:sz="4" w:space="0" w:color="auto"/>
            </w:tcBorders>
            <w:shd w:val="clear" w:color="auto" w:fill="auto"/>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0,65%</w:t>
            </w:r>
          </w:p>
        </w:tc>
        <w:tc>
          <w:tcPr>
            <w:tcW w:w="1082" w:type="dxa"/>
            <w:tcBorders>
              <w:top w:val="nil"/>
              <w:left w:val="nil"/>
              <w:bottom w:val="single" w:sz="4" w:space="0" w:color="auto"/>
              <w:right w:val="single" w:sz="4" w:space="0" w:color="auto"/>
            </w:tcBorders>
            <w:shd w:val="clear" w:color="auto" w:fill="auto"/>
            <w:noWrap/>
            <w:vAlign w:val="center"/>
          </w:tcPr>
          <w:p w:rsidR="00686599" w:rsidRPr="003E29F0" w:rsidRDefault="00686599" w:rsidP="00686599">
            <w:pPr>
              <w:keepLines/>
              <w:tabs>
                <w:tab w:val="left" w:pos="1134"/>
              </w:tabs>
              <w:spacing w:before="240" w:after="120"/>
              <w:jc w:val="center"/>
              <w:outlineLvl w:val="1"/>
              <w:rPr>
                <w:rFonts w:ascii="Arial" w:eastAsia="Calibri" w:hAnsi="Arial" w:cs="Arial"/>
                <w:bCs/>
                <w:noProof/>
                <w:color w:val="FFFFFF" w:themeColor="background1"/>
                <w:sz w:val="18"/>
                <w:szCs w:val="18"/>
              </w:rPr>
            </w:pPr>
          </w:p>
        </w:tc>
      </w:tr>
      <w:tr w:rsidR="00686599" w:rsidRPr="004D1165" w:rsidTr="00354110">
        <w:trPr>
          <w:trHeight w:val="284"/>
        </w:trPr>
        <w:tc>
          <w:tcPr>
            <w:tcW w:w="663" w:type="dxa"/>
            <w:tcBorders>
              <w:top w:val="nil"/>
              <w:left w:val="single" w:sz="8" w:space="0" w:color="auto"/>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14</w:t>
            </w:r>
          </w:p>
        </w:tc>
        <w:tc>
          <w:tcPr>
            <w:tcW w:w="1595"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03 - 12</w:t>
            </w:r>
          </w:p>
        </w:tc>
        <w:tc>
          <w:tcPr>
            <w:tcW w:w="1743" w:type="dxa"/>
            <w:tcBorders>
              <w:top w:val="nil"/>
              <w:left w:val="nil"/>
              <w:bottom w:val="single" w:sz="4" w:space="0" w:color="auto"/>
              <w:right w:val="single" w:sz="4" w:space="0" w:color="auto"/>
            </w:tcBorders>
            <w:shd w:val="clear" w:color="auto" w:fill="auto"/>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PVC-KG SN8</w:t>
            </w:r>
          </w:p>
        </w:tc>
        <w:tc>
          <w:tcPr>
            <w:tcW w:w="2158"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250 mm</w:t>
            </w:r>
          </w:p>
        </w:tc>
        <w:tc>
          <w:tcPr>
            <w:tcW w:w="1451"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6</w:t>
            </w:r>
          </w:p>
        </w:tc>
        <w:tc>
          <w:tcPr>
            <w:tcW w:w="1444" w:type="dxa"/>
            <w:tcBorders>
              <w:top w:val="nil"/>
              <w:left w:val="nil"/>
              <w:bottom w:val="single" w:sz="4" w:space="0" w:color="auto"/>
              <w:right w:val="single" w:sz="4" w:space="0" w:color="auto"/>
            </w:tcBorders>
            <w:shd w:val="clear" w:color="auto" w:fill="auto"/>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0,65%</w:t>
            </w:r>
          </w:p>
        </w:tc>
        <w:tc>
          <w:tcPr>
            <w:tcW w:w="1082" w:type="dxa"/>
            <w:tcBorders>
              <w:top w:val="nil"/>
              <w:left w:val="nil"/>
              <w:bottom w:val="single" w:sz="4" w:space="0" w:color="auto"/>
              <w:right w:val="single" w:sz="4" w:space="0" w:color="auto"/>
            </w:tcBorders>
            <w:shd w:val="clear" w:color="auto" w:fill="auto"/>
            <w:noWrap/>
            <w:vAlign w:val="center"/>
          </w:tcPr>
          <w:p w:rsidR="00686599" w:rsidRPr="003E29F0" w:rsidRDefault="00686599" w:rsidP="00686599">
            <w:pPr>
              <w:keepLines/>
              <w:tabs>
                <w:tab w:val="left" w:pos="1134"/>
              </w:tabs>
              <w:spacing w:before="240" w:after="120"/>
              <w:jc w:val="center"/>
              <w:outlineLvl w:val="1"/>
              <w:rPr>
                <w:rFonts w:ascii="Arial" w:eastAsia="Calibri" w:hAnsi="Arial" w:cs="Arial"/>
                <w:bCs/>
                <w:noProof/>
                <w:color w:val="FFFFFF" w:themeColor="background1"/>
                <w:sz w:val="18"/>
                <w:szCs w:val="18"/>
              </w:rPr>
            </w:pPr>
          </w:p>
        </w:tc>
      </w:tr>
      <w:tr w:rsidR="00686599" w:rsidRPr="004D1165" w:rsidTr="00354110">
        <w:trPr>
          <w:trHeight w:val="284"/>
        </w:trPr>
        <w:tc>
          <w:tcPr>
            <w:tcW w:w="663" w:type="dxa"/>
            <w:tcBorders>
              <w:top w:val="nil"/>
              <w:left w:val="single" w:sz="8" w:space="0" w:color="auto"/>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15</w:t>
            </w:r>
          </w:p>
        </w:tc>
        <w:tc>
          <w:tcPr>
            <w:tcW w:w="1595"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12 - 13</w:t>
            </w:r>
          </w:p>
        </w:tc>
        <w:tc>
          <w:tcPr>
            <w:tcW w:w="1743" w:type="dxa"/>
            <w:tcBorders>
              <w:top w:val="nil"/>
              <w:left w:val="nil"/>
              <w:bottom w:val="single" w:sz="4" w:space="0" w:color="auto"/>
              <w:right w:val="single" w:sz="4" w:space="0" w:color="auto"/>
            </w:tcBorders>
            <w:shd w:val="clear" w:color="auto" w:fill="auto"/>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PVC-KG SN8</w:t>
            </w:r>
          </w:p>
        </w:tc>
        <w:tc>
          <w:tcPr>
            <w:tcW w:w="2158"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250 mm</w:t>
            </w:r>
          </w:p>
        </w:tc>
        <w:tc>
          <w:tcPr>
            <w:tcW w:w="1451"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10</w:t>
            </w:r>
          </w:p>
        </w:tc>
        <w:tc>
          <w:tcPr>
            <w:tcW w:w="1444" w:type="dxa"/>
            <w:tcBorders>
              <w:top w:val="nil"/>
              <w:left w:val="nil"/>
              <w:bottom w:val="single" w:sz="4" w:space="0" w:color="auto"/>
              <w:right w:val="single" w:sz="4" w:space="0" w:color="auto"/>
            </w:tcBorders>
            <w:shd w:val="clear" w:color="auto" w:fill="auto"/>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0,65%</w:t>
            </w:r>
          </w:p>
        </w:tc>
        <w:tc>
          <w:tcPr>
            <w:tcW w:w="1082" w:type="dxa"/>
            <w:tcBorders>
              <w:top w:val="nil"/>
              <w:left w:val="nil"/>
              <w:bottom w:val="single" w:sz="4" w:space="0" w:color="auto"/>
              <w:right w:val="single" w:sz="4" w:space="0" w:color="auto"/>
            </w:tcBorders>
            <w:shd w:val="clear" w:color="auto" w:fill="auto"/>
            <w:noWrap/>
            <w:vAlign w:val="center"/>
          </w:tcPr>
          <w:p w:rsidR="00686599" w:rsidRPr="003E29F0" w:rsidRDefault="00686599" w:rsidP="00686599">
            <w:pPr>
              <w:keepLines/>
              <w:tabs>
                <w:tab w:val="left" w:pos="1134"/>
              </w:tabs>
              <w:spacing w:before="240" w:after="120"/>
              <w:jc w:val="center"/>
              <w:outlineLvl w:val="1"/>
              <w:rPr>
                <w:rFonts w:ascii="Arial" w:eastAsia="Calibri" w:hAnsi="Arial" w:cs="Arial"/>
                <w:bCs/>
                <w:noProof/>
                <w:color w:val="FFFFFF" w:themeColor="background1"/>
                <w:sz w:val="18"/>
                <w:szCs w:val="18"/>
              </w:rPr>
            </w:pPr>
          </w:p>
        </w:tc>
      </w:tr>
      <w:tr w:rsidR="00686599" w:rsidRPr="004D1165" w:rsidTr="00354110">
        <w:trPr>
          <w:trHeight w:val="284"/>
        </w:trPr>
        <w:tc>
          <w:tcPr>
            <w:tcW w:w="663" w:type="dxa"/>
            <w:tcBorders>
              <w:top w:val="nil"/>
              <w:left w:val="single" w:sz="8" w:space="0" w:color="auto"/>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16</w:t>
            </w:r>
          </w:p>
        </w:tc>
        <w:tc>
          <w:tcPr>
            <w:tcW w:w="1595"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13 - 14</w:t>
            </w:r>
          </w:p>
        </w:tc>
        <w:tc>
          <w:tcPr>
            <w:tcW w:w="1743" w:type="dxa"/>
            <w:tcBorders>
              <w:top w:val="nil"/>
              <w:left w:val="nil"/>
              <w:bottom w:val="single" w:sz="4" w:space="0" w:color="auto"/>
              <w:right w:val="single" w:sz="4" w:space="0" w:color="auto"/>
            </w:tcBorders>
            <w:shd w:val="clear" w:color="auto" w:fill="auto"/>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PVC-KG SN8</w:t>
            </w:r>
          </w:p>
        </w:tc>
        <w:tc>
          <w:tcPr>
            <w:tcW w:w="2158"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250 mm</w:t>
            </w:r>
          </w:p>
        </w:tc>
        <w:tc>
          <w:tcPr>
            <w:tcW w:w="1451"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12</w:t>
            </w:r>
          </w:p>
        </w:tc>
        <w:tc>
          <w:tcPr>
            <w:tcW w:w="1444" w:type="dxa"/>
            <w:tcBorders>
              <w:top w:val="nil"/>
              <w:left w:val="nil"/>
              <w:bottom w:val="single" w:sz="4" w:space="0" w:color="auto"/>
              <w:right w:val="single" w:sz="4" w:space="0" w:color="auto"/>
            </w:tcBorders>
            <w:shd w:val="clear" w:color="auto" w:fill="auto"/>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0,65%</w:t>
            </w:r>
          </w:p>
        </w:tc>
        <w:tc>
          <w:tcPr>
            <w:tcW w:w="1082" w:type="dxa"/>
            <w:tcBorders>
              <w:top w:val="nil"/>
              <w:left w:val="nil"/>
              <w:bottom w:val="single" w:sz="4" w:space="0" w:color="auto"/>
              <w:right w:val="single" w:sz="4" w:space="0" w:color="auto"/>
            </w:tcBorders>
            <w:shd w:val="clear" w:color="auto" w:fill="auto"/>
            <w:noWrap/>
            <w:vAlign w:val="center"/>
          </w:tcPr>
          <w:p w:rsidR="00686599" w:rsidRPr="003E29F0" w:rsidRDefault="00686599" w:rsidP="00686599">
            <w:pPr>
              <w:keepLines/>
              <w:tabs>
                <w:tab w:val="left" w:pos="1134"/>
              </w:tabs>
              <w:spacing w:before="240" w:after="120"/>
              <w:jc w:val="center"/>
              <w:outlineLvl w:val="1"/>
              <w:rPr>
                <w:rFonts w:ascii="Arial" w:eastAsia="Calibri" w:hAnsi="Arial" w:cs="Arial"/>
                <w:bCs/>
                <w:noProof/>
                <w:color w:val="FFFFFF" w:themeColor="background1"/>
                <w:sz w:val="18"/>
                <w:szCs w:val="18"/>
              </w:rPr>
            </w:pPr>
          </w:p>
        </w:tc>
      </w:tr>
      <w:tr w:rsidR="00686599" w:rsidRPr="004D1165" w:rsidTr="00354110">
        <w:trPr>
          <w:trHeight w:val="284"/>
        </w:trPr>
        <w:tc>
          <w:tcPr>
            <w:tcW w:w="663" w:type="dxa"/>
            <w:tcBorders>
              <w:top w:val="nil"/>
              <w:left w:val="single" w:sz="8" w:space="0" w:color="auto"/>
              <w:bottom w:val="single" w:sz="8" w:space="0" w:color="auto"/>
              <w:right w:val="single" w:sz="4" w:space="0" w:color="auto"/>
            </w:tcBorders>
            <w:shd w:val="clear" w:color="auto" w:fill="auto"/>
            <w:noWrap/>
            <w:vAlign w:val="center"/>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17</w:t>
            </w:r>
          </w:p>
        </w:tc>
        <w:tc>
          <w:tcPr>
            <w:tcW w:w="1595" w:type="dxa"/>
            <w:tcBorders>
              <w:top w:val="nil"/>
              <w:left w:val="nil"/>
              <w:bottom w:val="single" w:sz="8" w:space="0" w:color="auto"/>
              <w:right w:val="single" w:sz="4" w:space="0" w:color="auto"/>
            </w:tcBorders>
            <w:shd w:val="clear" w:color="auto" w:fill="auto"/>
            <w:noWrap/>
            <w:vAlign w:val="center"/>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14 - 15</w:t>
            </w:r>
          </w:p>
        </w:tc>
        <w:tc>
          <w:tcPr>
            <w:tcW w:w="1743" w:type="dxa"/>
            <w:tcBorders>
              <w:top w:val="nil"/>
              <w:left w:val="nil"/>
              <w:bottom w:val="single" w:sz="8" w:space="0" w:color="auto"/>
              <w:right w:val="single" w:sz="4" w:space="0" w:color="auto"/>
            </w:tcBorders>
            <w:shd w:val="clear" w:color="auto" w:fill="auto"/>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PVC-KG SN8</w:t>
            </w:r>
          </w:p>
        </w:tc>
        <w:tc>
          <w:tcPr>
            <w:tcW w:w="2158" w:type="dxa"/>
            <w:tcBorders>
              <w:top w:val="nil"/>
              <w:left w:val="nil"/>
              <w:bottom w:val="single" w:sz="8" w:space="0" w:color="auto"/>
              <w:right w:val="single" w:sz="4" w:space="0" w:color="auto"/>
            </w:tcBorders>
            <w:shd w:val="clear" w:color="auto" w:fill="auto"/>
            <w:noWrap/>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250 mm</w:t>
            </w:r>
          </w:p>
        </w:tc>
        <w:tc>
          <w:tcPr>
            <w:tcW w:w="1451" w:type="dxa"/>
            <w:tcBorders>
              <w:top w:val="nil"/>
              <w:left w:val="nil"/>
              <w:bottom w:val="single" w:sz="8" w:space="0" w:color="auto"/>
              <w:right w:val="single" w:sz="4" w:space="0" w:color="auto"/>
            </w:tcBorders>
            <w:shd w:val="clear" w:color="auto" w:fill="auto"/>
            <w:noWrap/>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7</w:t>
            </w:r>
          </w:p>
        </w:tc>
        <w:tc>
          <w:tcPr>
            <w:tcW w:w="1444" w:type="dxa"/>
            <w:tcBorders>
              <w:top w:val="nil"/>
              <w:left w:val="nil"/>
              <w:bottom w:val="single" w:sz="8" w:space="0" w:color="auto"/>
              <w:right w:val="single" w:sz="4" w:space="0" w:color="auto"/>
            </w:tcBorders>
            <w:shd w:val="clear" w:color="auto" w:fill="auto"/>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0,65%</w:t>
            </w:r>
          </w:p>
        </w:tc>
        <w:tc>
          <w:tcPr>
            <w:tcW w:w="1082" w:type="dxa"/>
            <w:tcBorders>
              <w:top w:val="nil"/>
              <w:left w:val="nil"/>
              <w:bottom w:val="single" w:sz="4" w:space="0" w:color="auto"/>
              <w:right w:val="single" w:sz="4" w:space="0" w:color="auto"/>
            </w:tcBorders>
            <w:shd w:val="clear" w:color="auto" w:fill="auto"/>
            <w:noWrap/>
            <w:vAlign w:val="center"/>
          </w:tcPr>
          <w:p w:rsidR="00686599" w:rsidRPr="003E29F0" w:rsidRDefault="00686599" w:rsidP="00686599">
            <w:pPr>
              <w:keepLines/>
              <w:tabs>
                <w:tab w:val="left" w:pos="1134"/>
              </w:tabs>
              <w:spacing w:before="240" w:after="120"/>
              <w:jc w:val="center"/>
              <w:outlineLvl w:val="1"/>
              <w:rPr>
                <w:rFonts w:ascii="Arial" w:eastAsia="Calibri" w:hAnsi="Arial" w:cs="Arial"/>
                <w:bCs/>
                <w:noProof/>
                <w:color w:val="FFFFFF" w:themeColor="background1"/>
                <w:sz w:val="18"/>
                <w:szCs w:val="18"/>
              </w:rPr>
            </w:pPr>
          </w:p>
        </w:tc>
      </w:tr>
      <w:tr w:rsidR="00686599" w:rsidRPr="004D1165" w:rsidTr="00354110">
        <w:trPr>
          <w:trHeight w:val="420"/>
        </w:trPr>
        <w:tc>
          <w:tcPr>
            <w:tcW w:w="663" w:type="dxa"/>
            <w:tcBorders>
              <w:top w:val="nil"/>
              <w:left w:val="single" w:sz="8" w:space="0" w:color="auto"/>
              <w:bottom w:val="single" w:sz="4" w:space="0" w:color="auto"/>
              <w:right w:val="single" w:sz="4" w:space="0" w:color="auto"/>
            </w:tcBorders>
            <w:shd w:val="clear" w:color="auto" w:fill="auto"/>
            <w:noWrap/>
            <w:vAlign w:val="center"/>
          </w:tcPr>
          <w:p w:rsidR="00686599" w:rsidRDefault="00686599" w:rsidP="00686599">
            <w:pPr>
              <w:widowControl/>
              <w:autoSpaceDE/>
              <w:autoSpaceDN/>
              <w:adjustRightInd/>
              <w:jc w:val="center"/>
              <w:rPr>
                <w:rFonts w:ascii="Arial" w:hAnsi="Arial" w:cs="Arial"/>
                <w:b/>
                <w:bCs/>
                <w:color w:val="000000"/>
                <w:sz w:val="18"/>
                <w:szCs w:val="18"/>
                <w:lang w:val="en-US"/>
              </w:rPr>
            </w:pPr>
            <w:r>
              <w:rPr>
                <w:rFonts w:ascii="Arial" w:hAnsi="Arial" w:cs="Arial"/>
                <w:b/>
                <w:bCs/>
                <w:color w:val="000000"/>
                <w:sz w:val="18"/>
                <w:szCs w:val="18"/>
              </w:rPr>
              <w:t>18</w:t>
            </w:r>
          </w:p>
        </w:tc>
        <w:tc>
          <w:tcPr>
            <w:tcW w:w="1595"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w:t>
            </w:r>
          </w:p>
        </w:tc>
        <w:tc>
          <w:tcPr>
            <w:tcW w:w="1743" w:type="dxa"/>
            <w:tcBorders>
              <w:top w:val="nil"/>
              <w:left w:val="nil"/>
              <w:bottom w:val="single" w:sz="4" w:space="0" w:color="auto"/>
              <w:right w:val="single" w:sz="4" w:space="0" w:color="auto"/>
            </w:tcBorders>
            <w:shd w:val="clear" w:color="auto" w:fill="auto"/>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PVC-KG SN8</w:t>
            </w:r>
          </w:p>
        </w:tc>
        <w:tc>
          <w:tcPr>
            <w:tcW w:w="2158"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160 mm</w:t>
            </w:r>
          </w:p>
        </w:tc>
        <w:tc>
          <w:tcPr>
            <w:tcW w:w="1451"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31</w:t>
            </w:r>
          </w:p>
        </w:tc>
        <w:tc>
          <w:tcPr>
            <w:tcW w:w="1444" w:type="dxa"/>
            <w:tcBorders>
              <w:top w:val="nil"/>
              <w:left w:val="nil"/>
              <w:bottom w:val="single" w:sz="4" w:space="0" w:color="auto"/>
              <w:right w:val="single" w:sz="4" w:space="0" w:color="auto"/>
            </w:tcBorders>
            <w:shd w:val="clear" w:color="auto" w:fill="auto"/>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0,10%</w:t>
            </w:r>
          </w:p>
        </w:tc>
        <w:tc>
          <w:tcPr>
            <w:tcW w:w="1082" w:type="dxa"/>
            <w:tcBorders>
              <w:top w:val="nil"/>
              <w:left w:val="nil"/>
              <w:bottom w:val="single" w:sz="4" w:space="0" w:color="auto"/>
              <w:right w:val="single" w:sz="4" w:space="0" w:color="auto"/>
            </w:tcBorders>
            <w:shd w:val="clear" w:color="auto" w:fill="auto"/>
            <w:noWrap/>
            <w:vAlign w:val="center"/>
          </w:tcPr>
          <w:p w:rsidR="00686599" w:rsidRPr="003E29F0" w:rsidRDefault="00686599" w:rsidP="00686599">
            <w:pPr>
              <w:keepLines/>
              <w:tabs>
                <w:tab w:val="left" w:pos="1134"/>
              </w:tabs>
              <w:spacing w:before="240" w:after="120"/>
              <w:jc w:val="center"/>
              <w:outlineLvl w:val="1"/>
              <w:rPr>
                <w:rFonts w:ascii="Arial" w:eastAsia="Calibri" w:hAnsi="Arial" w:cs="Arial"/>
                <w:bCs/>
                <w:noProof/>
                <w:color w:val="FFFFFF" w:themeColor="background1"/>
                <w:sz w:val="18"/>
                <w:szCs w:val="18"/>
              </w:rPr>
            </w:pPr>
            <w:r w:rsidRPr="003E29F0">
              <w:rPr>
                <w:rFonts w:ascii="Arial" w:eastAsia="Calibri" w:hAnsi="Arial" w:cs="Arial"/>
                <w:bCs/>
                <w:noProof/>
                <w:color w:val="FFFFFF" w:themeColor="background1"/>
                <w:sz w:val="18"/>
                <w:szCs w:val="18"/>
              </w:rPr>
              <w:t>0</w:t>
            </w:r>
          </w:p>
        </w:tc>
      </w:tr>
      <w:tr w:rsidR="00686599" w:rsidRPr="004D1165" w:rsidTr="00354110">
        <w:trPr>
          <w:trHeight w:val="244"/>
        </w:trPr>
        <w:tc>
          <w:tcPr>
            <w:tcW w:w="663" w:type="dxa"/>
            <w:tcBorders>
              <w:top w:val="nil"/>
              <w:left w:val="single" w:sz="8" w:space="0" w:color="auto"/>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19</w:t>
            </w:r>
          </w:p>
        </w:tc>
        <w:tc>
          <w:tcPr>
            <w:tcW w:w="1595"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Pluvial</w:t>
            </w:r>
          </w:p>
        </w:tc>
        <w:tc>
          <w:tcPr>
            <w:tcW w:w="1743" w:type="dxa"/>
            <w:tcBorders>
              <w:top w:val="nil"/>
              <w:left w:val="nil"/>
              <w:bottom w:val="single" w:sz="4" w:space="0" w:color="auto"/>
              <w:right w:val="single" w:sz="4" w:space="0" w:color="auto"/>
            </w:tcBorders>
            <w:shd w:val="clear" w:color="auto" w:fill="auto"/>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PVC-KG SN8</w:t>
            </w:r>
          </w:p>
        </w:tc>
        <w:tc>
          <w:tcPr>
            <w:tcW w:w="2158"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200 mm</w:t>
            </w:r>
          </w:p>
        </w:tc>
        <w:tc>
          <w:tcPr>
            <w:tcW w:w="1451" w:type="dxa"/>
            <w:tcBorders>
              <w:top w:val="nil"/>
              <w:left w:val="nil"/>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5</w:t>
            </w:r>
          </w:p>
        </w:tc>
        <w:tc>
          <w:tcPr>
            <w:tcW w:w="1444" w:type="dxa"/>
            <w:tcBorders>
              <w:top w:val="nil"/>
              <w:left w:val="nil"/>
              <w:bottom w:val="single" w:sz="4" w:space="0" w:color="auto"/>
              <w:right w:val="single" w:sz="4" w:space="0" w:color="auto"/>
            </w:tcBorders>
            <w:shd w:val="clear" w:color="auto" w:fill="auto"/>
            <w:vAlign w:val="center"/>
          </w:tcPr>
          <w:p w:rsidR="00686599" w:rsidRDefault="00686599" w:rsidP="00686599">
            <w:pPr>
              <w:jc w:val="center"/>
              <w:rPr>
                <w:rFonts w:ascii="Arial" w:hAnsi="Arial" w:cs="Arial"/>
                <w:color w:val="000000"/>
                <w:sz w:val="18"/>
                <w:szCs w:val="18"/>
              </w:rPr>
            </w:pPr>
            <w:r>
              <w:rPr>
                <w:rFonts w:ascii="Arial" w:hAnsi="Arial" w:cs="Arial"/>
                <w:color w:val="000000"/>
                <w:sz w:val="18"/>
                <w:szCs w:val="18"/>
              </w:rPr>
              <w:t>0,80%</w:t>
            </w:r>
          </w:p>
        </w:tc>
        <w:tc>
          <w:tcPr>
            <w:tcW w:w="1082" w:type="dxa"/>
            <w:tcBorders>
              <w:top w:val="nil"/>
              <w:left w:val="nil"/>
              <w:bottom w:val="single" w:sz="4" w:space="0" w:color="auto"/>
              <w:right w:val="single" w:sz="4" w:space="0" w:color="auto"/>
            </w:tcBorders>
            <w:shd w:val="clear" w:color="auto" w:fill="auto"/>
            <w:noWrap/>
            <w:vAlign w:val="center"/>
          </w:tcPr>
          <w:p w:rsidR="00686599" w:rsidRPr="003E29F0" w:rsidRDefault="00686599" w:rsidP="00686599">
            <w:pPr>
              <w:keepLines/>
              <w:tabs>
                <w:tab w:val="left" w:pos="1134"/>
              </w:tabs>
              <w:spacing w:before="240" w:after="120"/>
              <w:jc w:val="center"/>
              <w:outlineLvl w:val="1"/>
              <w:rPr>
                <w:rFonts w:ascii="Arial" w:eastAsia="Calibri" w:hAnsi="Arial" w:cs="Arial"/>
                <w:bCs/>
                <w:noProof/>
                <w:color w:val="FFFFFF" w:themeColor="background1"/>
                <w:sz w:val="18"/>
                <w:szCs w:val="18"/>
              </w:rPr>
            </w:pPr>
            <w:r w:rsidRPr="003E29F0">
              <w:rPr>
                <w:rFonts w:ascii="Arial" w:eastAsia="Calibri" w:hAnsi="Arial" w:cs="Arial"/>
                <w:bCs/>
                <w:noProof/>
                <w:color w:val="FFFFFF" w:themeColor="background1"/>
                <w:sz w:val="18"/>
                <w:szCs w:val="18"/>
              </w:rPr>
              <w:t>0</w:t>
            </w:r>
          </w:p>
        </w:tc>
      </w:tr>
      <w:tr w:rsidR="00686599" w:rsidRPr="004D5B86" w:rsidTr="00354110">
        <w:trPr>
          <w:trHeight w:val="380"/>
        </w:trPr>
        <w:tc>
          <w:tcPr>
            <w:tcW w:w="2258" w:type="dxa"/>
            <w:gridSpan w:val="2"/>
            <w:tcBorders>
              <w:top w:val="single" w:sz="4" w:space="0" w:color="auto"/>
              <w:left w:val="single" w:sz="4" w:space="0" w:color="auto"/>
              <w:bottom w:val="nil"/>
              <w:right w:val="single" w:sz="4" w:space="0" w:color="auto"/>
            </w:tcBorders>
            <w:shd w:val="clear" w:color="auto" w:fill="auto"/>
            <w:noWrap/>
            <w:vAlign w:val="center"/>
          </w:tcPr>
          <w:p w:rsidR="00686599" w:rsidRPr="003E29F0" w:rsidRDefault="00686599" w:rsidP="00686599">
            <w:pPr>
              <w:keepLines/>
              <w:tabs>
                <w:tab w:val="left" w:pos="1134"/>
              </w:tabs>
              <w:spacing w:before="240" w:after="120"/>
              <w:jc w:val="center"/>
              <w:outlineLvl w:val="1"/>
              <w:rPr>
                <w:rFonts w:ascii="Arial" w:eastAsia="Calibri" w:hAnsi="Arial" w:cs="Arial"/>
                <w:b/>
                <w:bCs/>
                <w:noProof/>
                <w:sz w:val="18"/>
                <w:szCs w:val="18"/>
              </w:rPr>
            </w:pPr>
            <w:r w:rsidRPr="003E29F0">
              <w:rPr>
                <w:rFonts w:ascii="Arial" w:eastAsia="Calibri" w:hAnsi="Arial" w:cs="Arial"/>
                <w:b/>
                <w:bCs/>
                <w:noProof/>
                <w:sz w:val="18"/>
                <w:szCs w:val="18"/>
              </w:rPr>
              <w:t>TOTAL :</w:t>
            </w:r>
          </w:p>
        </w:tc>
        <w:tc>
          <w:tcPr>
            <w:tcW w:w="1743" w:type="dxa"/>
            <w:tcBorders>
              <w:top w:val="single" w:sz="4" w:space="0" w:color="auto"/>
              <w:left w:val="single" w:sz="4" w:space="0" w:color="auto"/>
              <w:bottom w:val="single" w:sz="4" w:space="0" w:color="auto"/>
              <w:right w:val="single" w:sz="4" w:space="0" w:color="auto"/>
            </w:tcBorders>
            <w:shd w:val="clear" w:color="auto" w:fill="auto"/>
            <w:vAlign w:val="center"/>
          </w:tcPr>
          <w:p w:rsidR="00686599" w:rsidRPr="003E29F0" w:rsidRDefault="00686599" w:rsidP="00686599">
            <w:pPr>
              <w:keepLines/>
              <w:tabs>
                <w:tab w:val="left" w:pos="1134"/>
              </w:tabs>
              <w:spacing w:before="240" w:after="120"/>
              <w:jc w:val="center"/>
              <w:outlineLvl w:val="1"/>
              <w:rPr>
                <w:rFonts w:ascii="Arial" w:eastAsia="Calibri" w:hAnsi="Arial" w:cs="Arial"/>
                <w:b/>
                <w:bCs/>
                <w:noProof/>
                <w:sz w:val="18"/>
                <w:szCs w:val="18"/>
              </w:rPr>
            </w:pPr>
            <w:r w:rsidRPr="003E29F0">
              <w:rPr>
                <w:rFonts w:ascii="Arial" w:eastAsia="Calibri" w:hAnsi="Arial" w:cs="Arial"/>
                <w:b/>
                <w:bCs/>
                <w:noProof/>
                <w:sz w:val="18"/>
                <w:szCs w:val="18"/>
              </w:rPr>
              <w:t>PVC-KG SN8</w:t>
            </w:r>
          </w:p>
        </w:tc>
        <w:tc>
          <w:tcPr>
            <w:tcW w:w="2158" w:type="dxa"/>
            <w:tcBorders>
              <w:top w:val="single" w:sz="4" w:space="0" w:color="auto"/>
              <w:left w:val="nil"/>
              <w:bottom w:val="single" w:sz="4" w:space="0" w:color="auto"/>
              <w:right w:val="single" w:sz="4" w:space="0" w:color="auto"/>
            </w:tcBorders>
            <w:shd w:val="clear" w:color="auto" w:fill="auto"/>
            <w:noWrap/>
            <w:vAlign w:val="center"/>
          </w:tcPr>
          <w:p w:rsidR="00686599" w:rsidRPr="003E29F0" w:rsidRDefault="00686599" w:rsidP="00686599">
            <w:pPr>
              <w:keepLines/>
              <w:tabs>
                <w:tab w:val="left" w:pos="1134"/>
              </w:tabs>
              <w:spacing w:before="240" w:after="120"/>
              <w:jc w:val="center"/>
              <w:outlineLvl w:val="1"/>
              <w:rPr>
                <w:rFonts w:ascii="Arial" w:eastAsia="Calibri" w:hAnsi="Arial" w:cs="Arial"/>
                <w:b/>
                <w:bCs/>
                <w:noProof/>
                <w:sz w:val="18"/>
                <w:szCs w:val="18"/>
              </w:rPr>
            </w:pPr>
            <w:r w:rsidRPr="003E29F0">
              <w:rPr>
                <w:rFonts w:ascii="Arial" w:eastAsia="Calibri" w:hAnsi="Arial" w:cs="Arial"/>
                <w:b/>
                <w:bCs/>
                <w:noProof/>
                <w:sz w:val="18"/>
                <w:szCs w:val="18"/>
              </w:rPr>
              <w:t>250 mm</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599" w:rsidRDefault="00686599" w:rsidP="00686599">
            <w:pPr>
              <w:widowControl/>
              <w:autoSpaceDE/>
              <w:autoSpaceDN/>
              <w:adjustRightInd/>
              <w:jc w:val="center"/>
              <w:rPr>
                <w:rFonts w:ascii="Arial" w:hAnsi="Arial" w:cs="Arial"/>
                <w:b/>
                <w:bCs/>
                <w:color w:val="000000"/>
                <w:sz w:val="18"/>
                <w:szCs w:val="18"/>
                <w:lang w:val="en-US"/>
              </w:rPr>
            </w:pPr>
            <w:r>
              <w:rPr>
                <w:rFonts w:ascii="Arial" w:hAnsi="Arial" w:cs="Arial"/>
                <w:b/>
                <w:bCs/>
                <w:color w:val="000000"/>
                <w:sz w:val="18"/>
                <w:szCs w:val="18"/>
              </w:rPr>
              <w:t>212</w:t>
            </w:r>
          </w:p>
        </w:tc>
        <w:tc>
          <w:tcPr>
            <w:tcW w:w="1444" w:type="dxa"/>
            <w:tcBorders>
              <w:top w:val="single" w:sz="4" w:space="0" w:color="auto"/>
              <w:left w:val="nil"/>
              <w:bottom w:val="single" w:sz="4" w:space="0" w:color="auto"/>
              <w:right w:val="single" w:sz="4" w:space="0" w:color="auto"/>
            </w:tcBorders>
            <w:shd w:val="clear" w:color="auto" w:fill="auto"/>
            <w:vAlign w:val="center"/>
          </w:tcPr>
          <w:p w:rsidR="00686599" w:rsidRPr="003E29F0" w:rsidRDefault="00686599" w:rsidP="00686599">
            <w:pPr>
              <w:keepLines/>
              <w:tabs>
                <w:tab w:val="left" w:pos="1134"/>
              </w:tabs>
              <w:spacing w:before="240" w:after="120"/>
              <w:jc w:val="center"/>
              <w:outlineLvl w:val="1"/>
              <w:rPr>
                <w:rFonts w:ascii="Arial" w:eastAsia="Calibri" w:hAnsi="Arial" w:cs="Arial"/>
                <w:b/>
                <w:bCs/>
                <w:noProof/>
                <w:sz w:val="18"/>
                <w:szCs w:val="18"/>
              </w:rPr>
            </w:pPr>
            <w:r w:rsidRPr="003E29F0">
              <w:rPr>
                <w:rFonts w:ascii="Arial" w:eastAsia="Calibri" w:hAnsi="Arial" w:cs="Arial"/>
                <w:b/>
                <w:bCs/>
                <w:noProof/>
                <w:sz w:val="18"/>
                <w:szCs w:val="18"/>
              </w:rPr>
              <w:t>0,65%</w:t>
            </w:r>
          </w:p>
        </w:tc>
        <w:tc>
          <w:tcPr>
            <w:tcW w:w="1082" w:type="dxa"/>
            <w:tcBorders>
              <w:top w:val="single" w:sz="4" w:space="0" w:color="auto"/>
              <w:left w:val="nil"/>
              <w:bottom w:val="single" w:sz="4" w:space="0" w:color="auto"/>
              <w:right w:val="single" w:sz="4" w:space="0" w:color="auto"/>
            </w:tcBorders>
            <w:shd w:val="clear" w:color="auto" w:fill="auto"/>
            <w:noWrap/>
            <w:vAlign w:val="center"/>
          </w:tcPr>
          <w:p w:rsidR="00686599" w:rsidRPr="003E29F0" w:rsidRDefault="00686599" w:rsidP="00686599">
            <w:pPr>
              <w:keepLines/>
              <w:tabs>
                <w:tab w:val="left" w:pos="1134"/>
              </w:tabs>
              <w:spacing w:before="240" w:after="120"/>
              <w:jc w:val="center"/>
              <w:outlineLvl w:val="1"/>
              <w:rPr>
                <w:rFonts w:ascii="Arial" w:eastAsia="Calibri" w:hAnsi="Arial" w:cs="Arial"/>
                <w:b/>
                <w:bCs/>
                <w:noProof/>
                <w:color w:val="FFFFFF" w:themeColor="background1"/>
                <w:sz w:val="18"/>
                <w:szCs w:val="18"/>
              </w:rPr>
            </w:pPr>
            <w:r w:rsidRPr="003E29F0">
              <w:rPr>
                <w:rFonts w:ascii="Arial" w:eastAsia="Calibri" w:hAnsi="Arial" w:cs="Arial"/>
                <w:b/>
                <w:bCs/>
                <w:noProof/>
                <w:color w:val="FFFFFF" w:themeColor="background1"/>
                <w:sz w:val="18"/>
                <w:szCs w:val="18"/>
              </w:rPr>
              <w:t>0</w:t>
            </w:r>
          </w:p>
        </w:tc>
      </w:tr>
      <w:tr w:rsidR="00686599" w:rsidRPr="004D5B86" w:rsidTr="00354110">
        <w:trPr>
          <w:trHeight w:val="502"/>
        </w:trPr>
        <w:tc>
          <w:tcPr>
            <w:tcW w:w="2258" w:type="dxa"/>
            <w:gridSpan w:val="2"/>
            <w:tcBorders>
              <w:top w:val="nil"/>
              <w:left w:val="single" w:sz="4" w:space="0" w:color="auto"/>
              <w:right w:val="single" w:sz="4" w:space="0" w:color="auto"/>
            </w:tcBorders>
            <w:shd w:val="clear" w:color="auto" w:fill="auto"/>
            <w:noWrap/>
            <w:vAlign w:val="center"/>
          </w:tcPr>
          <w:p w:rsidR="00686599" w:rsidRPr="003E29F0" w:rsidRDefault="00686599" w:rsidP="00686599">
            <w:pPr>
              <w:keepLines/>
              <w:tabs>
                <w:tab w:val="left" w:pos="1134"/>
              </w:tabs>
              <w:spacing w:before="240" w:after="120"/>
              <w:jc w:val="center"/>
              <w:outlineLvl w:val="1"/>
              <w:rPr>
                <w:rFonts w:ascii="Arial" w:eastAsia="Calibri" w:hAnsi="Arial" w:cs="Arial"/>
                <w:b/>
                <w:bCs/>
                <w:noProof/>
                <w:sz w:val="18"/>
                <w:szCs w:val="18"/>
              </w:rPr>
            </w:pPr>
          </w:p>
        </w:tc>
        <w:tc>
          <w:tcPr>
            <w:tcW w:w="1743" w:type="dxa"/>
            <w:tcBorders>
              <w:top w:val="single" w:sz="4" w:space="0" w:color="auto"/>
              <w:left w:val="single" w:sz="4" w:space="0" w:color="auto"/>
              <w:bottom w:val="single" w:sz="4" w:space="0" w:color="auto"/>
              <w:right w:val="single" w:sz="4" w:space="0" w:color="auto"/>
            </w:tcBorders>
            <w:shd w:val="clear" w:color="auto" w:fill="auto"/>
            <w:vAlign w:val="center"/>
          </w:tcPr>
          <w:p w:rsidR="00686599" w:rsidRPr="003E29F0" w:rsidRDefault="00686599" w:rsidP="00686599">
            <w:pPr>
              <w:keepLines/>
              <w:tabs>
                <w:tab w:val="left" w:pos="1134"/>
              </w:tabs>
              <w:spacing w:before="240" w:after="120"/>
              <w:jc w:val="center"/>
              <w:outlineLvl w:val="1"/>
              <w:rPr>
                <w:rFonts w:ascii="Arial" w:eastAsia="Calibri" w:hAnsi="Arial" w:cs="Arial"/>
                <w:b/>
                <w:bCs/>
                <w:noProof/>
                <w:sz w:val="18"/>
                <w:szCs w:val="18"/>
              </w:rPr>
            </w:pPr>
            <w:r w:rsidRPr="003E29F0">
              <w:rPr>
                <w:rFonts w:ascii="Arial" w:eastAsia="Calibri" w:hAnsi="Arial" w:cs="Arial"/>
                <w:b/>
                <w:bCs/>
                <w:noProof/>
                <w:sz w:val="18"/>
                <w:szCs w:val="18"/>
              </w:rPr>
              <w:t>PVC-KG SN8</w:t>
            </w:r>
          </w:p>
        </w:tc>
        <w:tc>
          <w:tcPr>
            <w:tcW w:w="2158" w:type="dxa"/>
            <w:tcBorders>
              <w:top w:val="single" w:sz="4" w:space="0" w:color="auto"/>
              <w:left w:val="nil"/>
              <w:bottom w:val="single" w:sz="4" w:space="0" w:color="auto"/>
              <w:right w:val="single" w:sz="4" w:space="0" w:color="auto"/>
            </w:tcBorders>
            <w:shd w:val="clear" w:color="auto" w:fill="auto"/>
            <w:noWrap/>
            <w:vAlign w:val="center"/>
          </w:tcPr>
          <w:p w:rsidR="00686599" w:rsidRPr="003E29F0" w:rsidRDefault="00686599" w:rsidP="00686599">
            <w:pPr>
              <w:keepLines/>
              <w:tabs>
                <w:tab w:val="left" w:pos="1134"/>
              </w:tabs>
              <w:spacing w:before="240" w:after="120"/>
              <w:jc w:val="center"/>
              <w:outlineLvl w:val="1"/>
              <w:rPr>
                <w:rFonts w:ascii="Arial" w:eastAsia="Calibri" w:hAnsi="Arial" w:cs="Arial"/>
                <w:b/>
                <w:bCs/>
                <w:noProof/>
                <w:sz w:val="18"/>
                <w:szCs w:val="18"/>
              </w:rPr>
            </w:pPr>
            <w:r w:rsidRPr="003E29F0">
              <w:rPr>
                <w:rFonts w:ascii="Arial" w:eastAsia="Calibri" w:hAnsi="Arial" w:cs="Arial"/>
                <w:b/>
                <w:bCs/>
                <w:noProof/>
                <w:sz w:val="18"/>
                <w:szCs w:val="18"/>
              </w:rPr>
              <w:t>200 mm</w:t>
            </w:r>
          </w:p>
        </w:tc>
        <w:tc>
          <w:tcPr>
            <w:tcW w:w="1451" w:type="dxa"/>
            <w:tcBorders>
              <w:top w:val="nil"/>
              <w:left w:val="single" w:sz="4" w:space="0" w:color="auto"/>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5</w:t>
            </w:r>
          </w:p>
        </w:tc>
        <w:tc>
          <w:tcPr>
            <w:tcW w:w="1444" w:type="dxa"/>
            <w:tcBorders>
              <w:top w:val="single" w:sz="4" w:space="0" w:color="auto"/>
              <w:left w:val="nil"/>
              <w:bottom w:val="single" w:sz="4" w:space="0" w:color="auto"/>
              <w:right w:val="single" w:sz="4" w:space="0" w:color="auto"/>
            </w:tcBorders>
            <w:shd w:val="clear" w:color="auto" w:fill="auto"/>
            <w:vAlign w:val="center"/>
          </w:tcPr>
          <w:p w:rsidR="00686599" w:rsidRPr="003E29F0" w:rsidRDefault="00686599" w:rsidP="00686599">
            <w:pPr>
              <w:keepLines/>
              <w:tabs>
                <w:tab w:val="left" w:pos="1134"/>
              </w:tabs>
              <w:spacing w:before="240" w:after="120"/>
              <w:jc w:val="center"/>
              <w:outlineLvl w:val="1"/>
              <w:rPr>
                <w:rFonts w:ascii="Arial" w:eastAsia="Calibri" w:hAnsi="Arial" w:cs="Arial"/>
                <w:b/>
                <w:bCs/>
                <w:noProof/>
                <w:sz w:val="18"/>
                <w:szCs w:val="18"/>
              </w:rPr>
            </w:pPr>
            <w:r w:rsidRPr="003E29F0">
              <w:rPr>
                <w:rFonts w:ascii="Arial" w:eastAsia="Calibri" w:hAnsi="Arial" w:cs="Arial"/>
                <w:b/>
                <w:bCs/>
                <w:noProof/>
                <w:sz w:val="18"/>
                <w:szCs w:val="18"/>
              </w:rPr>
              <w:t>0,8%</w:t>
            </w:r>
          </w:p>
        </w:tc>
        <w:tc>
          <w:tcPr>
            <w:tcW w:w="1082" w:type="dxa"/>
            <w:tcBorders>
              <w:top w:val="single" w:sz="4" w:space="0" w:color="auto"/>
              <w:left w:val="nil"/>
              <w:bottom w:val="single" w:sz="4" w:space="0" w:color="auto"/>
              <w:right w:val="single" w:sz="4" w:space="0" w:color="auto"/>
            </w:tcBorders>
            <w:shd w:val="clear" w:color="auto" w:fill="auto"/>
            <w:noWrap/>
            <w:vAlign w:val="center"/>
          </w:tcPr>
          <w:p w:rsidR="00686599" w:rsidRPr="003E29F0" w:rsidRDefault="00686599" w:rsidP="00686599">
            <w:pPr>
              <w:keepLines/>
              <w:tabs>
                <w:tab w:val="left" w:pos="1134"/>
              </w:tabs>
              <w:spacing w:before="240" w:after="120"/>
              <w:jc w:val="center"/>
              <w:outlineLvl w:val="1"/>
              <w:rPr>
                <w:rFonts w:ascii="Arial" w:eastAsia="Calibri" w:hAnsi="Arial" w:cs="Arial"/>
                <w:b/>
                <w:bCs/>
                <w:noProof/>
                <w:color w:val="FFFFFF" w:themeColor="background1"/>
                <w:sz w:val="18"/>
                <w:szCs w:val="18"/>
              </w:rPr>
            </w:pPr>
          </w:p>
        </w:tc>
      </w:tr>
      <w:tr w:rsidR="00686599" w:rsidRPr="004D5B86" w:rsidTr="00354110">
        <w:trPr>
          <w:trHeight w:val="502"/>
        </w:trPr>
        <w:tc>
          <w:tcPr>
            <w:tcW w:w="2258" w:type="dxa"/>
            <w:gridSpan w:val="2"/>
            <w:tcBorders>
              <w:left w:val="single" w:sz="4" w:space="0" w:color="auto"/>
              <w:bottom w:val="single" w:sz="4" w:space="0" w:color="auto"/>
              <w:right w:val="single" w:sz="4" w:space="0" w:color="auto"/>
            </w:tcBorders>
            <w:shd w:val="clear" w:color="auto" w:fill="auto"/>
            <w:noWrap/>
            <w:vAlign w:val="center"/>
          </w:tcPr>
          <w:p w:rsidR="00686599" w:rsidRPr="003E29F0" w:rsidRDefault="00686599" w:rsidP="00686599">
            <w:pPr>
              <w:keepLines/>
              <w:tabs>
                <w:tab w:val="left" w:pos="1134"/>
              </w:tabs>
              <w:spacing w:before="240" w:after="120"/>
              <w:jc w:val="center"/>
              <w:outlineLvl w:val="1"/>
              <w:rPr>
                <w:rFonts w:ascii="Arial" w:eastAsia="Calibri" w:hAnsi="Arial" w:cs="Arial"/>
                <w:b/>
                <w:bCs/>
                <w:noProof/>
                <w:sz w:val="18"/>
                <w:szCs w:val="18"/>
              </w:rPr>
            </w:pPr>
          </w:p>
        </w:tc>
        <w:tc>
          <w:tcPr>
            <w:tcW w:w="1743" w:type="dxa"/>
            <w:tcBorders>
              <w:top w:val="single" w:sz="4" w:space="0" w:color="auto"/>
              <w:left w:val="single" w:sz="4" w:space="0" w:color="auto"/>
              <w:bottom w:val="single" w:sz="4" w:space="0" w:color="auto"/>
              <w:right w:val="single" w:sz="4" w:space="0" w:color="auto"/>
            </w:tcBorders>
            <w:shd w:val="clear" w:color="auto" w:fill="auto"/>
            <w:vAlign w:val="center"/>
          </w:tcPr>
          <w:p w:rsidR="00686599" w:rsidRPr="003E29F0" w:rsidRDefault="00686599" w:rsidP="00686599">
            <w:pPr>
              <w:keepLines/>
              <w:tabs>
                <w:tab w:val="left" w:pos="1134"/>
              </w:tabs>
              <w:spacing w:before="240" w:after="120"/>
              <w:jc w:val="center"/>
              <w:outlineLvl w:val="1"/>
              <w:rPr>
                <w:rFonts w:ascii="Arial" w:eastAsia="Calibri" w:hAnsi="Arial" w:cs="Arial"/>
                <w:b/>
                <w:bCs/>
                <w:noProof/>
                <w:sz w:val="18"/>
                <w:szCs w:val="18"/>
              </w:rPr>
            </w:pPr>
            <w:r w:rsidRPr="003E29F0">
              <w:rPr>
                <w:rFonts w:ascii="Arial" w:eastAsia="Calibri" w:hAnsi="Arial" w:cs="Arial"/>
                <w:b/>
                <w:bCs/>
                <w:noProof/>
                <w:sz w:val="18"/>
                <w:szCs w:val="18"/>
              </w:rPr>
              <w:t>PVC-KG SN8</w:t>
            </w:r>
          </w:p>
        </w:tc>
        <w:tc>
          <w:tcPr>
            <w:tcW w:w="2158" w:type="dxa"/>
            <w:tcBorders>
              <w:top w:val="single" w:sz="4" w:space="0" w:color="auto"/>
              <w:left w:val="nil"/>
              <w:bottom w:val="single" w:sz="4" w:space="0" w:color="auto"/>
              <w:right w:val="single" w:sz="4" w:space="0" w:color="auto"/>
            </w:tcBorders>
            <w:shd w:val="clear" w:color="auto" w:fill="auto"/>
            <w:noWrap/>
            <w:vAlign w:val="center"/>
          </w:tcPr>
          <w:p w:rsidR="00686599" w:rsidRPr="003E29F0" w:rsidRDefault="00686599" w:rsidP="00686599">
            <w:pPr>
              <w:keepLines/>
              <w:tabs>
                <w:tab w:val="left" w:pos="1134"/>
              </w:tabs>
              <w:spacing w:before="240" w:after="120"/>
              <w:jc w:val="center"/>
              <w:outlineLvl w:val="1"/>
              <w:rPr>
                <w:rFonts w:ascii="Arial" w:eastAsia="Calibri" w:hAnsi="Arial" w:cs="Arial"/>
                <w:b/>
                <w:bCs/>
                <w:noProof/>
                <w:sz w:val="18"/>
                <w:szCs w:val="18"/>
              </w:rPr>
            </w:pPr>
            <w:r w:rsidRPr="003E29F0">
              <w:rPr>
                <w:rFonts w:ascii="Arial" w:eastAsia="Calibri" w:hAnsi="Arial" w:cs="Arial"/>
                <w:b/>
                <w:bCs/>
                <w:noProof/>
                <w:sz w:val="18"/>
                <w:szCs w:val="18"/>
              </w:rPr>
              <w:t>160 mm</w:t>
            </w:r>
          </w:p>
        </w:tc>
        <w:tc>
          <w:tcPr>
            <w:tcW w:w="1451" w:type="dxa"/>
            <w:tcBorders>
              <w:top w:val="nil"/>
              <w:left w:val="single" w:sz="4" w:space="0" w:color="auto"/>
              <w:bottom w:val="single" w:sz="4" w:space="0" w:color="auto"/>
              <w:right w:val="single" w:sz="4" w:space="0" w:color="auto"/>
            </w:tcBorders>
            <w:shd w:val="clear" w:color="auto" w:fill="auto"/>
            <w:noWrap/>
            <w:vAlign w:val="center"/>
          </w:tcPr>
          <w:p w:rsidR="00686599" w:rsidRDefault="00686599" w:rsidP="00686599">
            <w:pPr>
              <w:jc w:val="center"/>
              <w:rPr>
                <w:rFonts w:ascii="Arial" w:hAnsi="Arial" w:cs="Arial"/>
                <w:b/>
                <w:bCs/>
                <w:color w:val="000000"/>
                <w:sz w:val="18"/>
                <w:szCs w:val="18"/>
              </w:rPr>
            </w:pPr>
            <w:r>
              <w:rPr>
                <w:rFonts w:ascii="Arial" w:hAnsi="Arial" w:cs="Arial"/>
                <w:b/>
                <w:bCs/>
                <w:color w:val="000000"/>
                <w:sz w:val="18"/>
                <w:szCs w:val="18"/>
              </w:rPr>
              <w:t>31</w:t>
            </w:r>
          </w:p>
        </w:tc>
        <w:tc>
          <w:tcPr>
            <w:tcW w:w="1444" w:type="dxa"/>
            <w:tcBorders>
              <w:top w:val="single" w:sz="4" w:space="0" w:color="auto"/>
              <w:left w:val="nil"/>
              <w:bottom w:val="single" w:sz="4" w:space="0" w:color="auto"/>
              <w:right w:val="single" w:sz="4" w:space="0" w:color="auto"/>
            </w:tcBorders>
            <w:shd w:val="clear" w:color="auto" w:fill="auto"/>
            <w:vAlign w:val="center"/>
          </w:tcPr>
          <w:p w:rsidR="00686599" w:rsidRPr="003E29F0" w:rsidRDefault="00686599" w:rsidP="00686599">
            <w:pPr>
              <w:keepLines/>
              <w:tabs>
                <w:tab w:val="left" w:pos="1134"/>
              </w:tabs>
              <w:spacing w:before="240" w:after="120"/>
              <w:jc w:val="center"/>
              <w:outlineLvl w:val="1"/>
              <w:rPr>
                <w:rFonts w:ascii="Arial" w:eastAsia="Calibri" w:hAnsi="Arial" w:cs="Arial"/>
                <w:b/>
                <w:bCs/>
                <w:noProof/>
                <w:sz w:val="18"/>
                <w:szCs w:val="18"/>
              </w:rPr>
            </w:pPr>
            <w:r w:rsidRPr="003E29F0">
              <w:rPr>
                <w:rFonts w:ascii="Arial" w:eastAsia="Calibri" w:hAnsi="Arial" w:cs="Arial"/>
                <w:b/>
                <w:bCs/>
                <w:noProof/>
                <w:sz w:val="18"/>
                <w:szCs w:val="18"/>
              </w:rPr>
              <w:t>0,1%</w:t>
            </w:r>
          </w:p>
        </w:tc>
        <w:tc>
          <w:tcPr>
            <w:tcW w:w="1082" w:type="dxa"/>
            <w:tcBorders>
              <w:top w:val="single" w:sz="4" w:space="0" w:color="auto"/>
              <w:left w:val="nil"/>
              <w:bottom w:val="single" w:sz="4" w:space="0" w:color="auto"/>
              <w:right w:val="single" w:sz="4" w:space="0" w:color="auto"/>
            </w:tcBorders>
            <w:shd w:val="clear" w:color="auto" w:fill="auto"/>
            <w:noWrap/>
            <w:vAlign w:val="center"/>
          </w:tcPr>
          <w:p w:rsidR="00686599" w:rsidRPr="003E29F0" w:rsidRDefault="00686599" w:rsidP="00686599">
            <w:pPr>
              <w:keepLines/>
              <w:tabs>
                <w:tab w:val="left" w:pos="1134"/>
              </w:tabs>
              <w:spacing w:before="240" w:after="120"/>
              <w:jc w:val="center"/>
              <w:outlineLvl w:val="1"/>
              <w:rPr>
                <w:rFonts w:ascii="Arial" w:eastAsia="Calibri" w:hAnsi="Arial" w:cs="Arial"/>
                <w:b/>
                <w:bCs/>
                <w:noProof/>
                <w:color w:val="FFFFFF" w:themeColor="background1"/>
                <w:sz w:val="18"/>
                <w:szCs w:val="18"/>
              </w:rPr>
            </w:pPr>
          </w:p>
        </w:tc>
      </w:tr>
    </w:tbl>
    <w:p w:rsidR="00C4604A" w:rsidRPr="004D5B86" w:rsidRDefault="00C4604A" w:rsidP="009A4749">
      <w:pPr>
        <w:widowControl/>
        <w:ind w:firstLine="720"/>
        <w:rPr>
          <w:rFonts w:ascii="Verdana" w:hAnsi="Verdana"/>
          <w:b/>
          <w:bCs/>
          <w:noProof/>
          <w:sz w:val="22"/>
          <w:szCs w:val="22"/>
          <w:lang w:val="pt-BR"/>
        </w:rPr>
      </w:pPr>
    </w:p>
    <w:p w:rsidR="009A4749" w:rsidRPr="009A4749" w:rsidRDefault="009A4749" w:rsidP="009A4749">
      <w:pPr>
        <w:widowControl/>
        <w:rPr>
          <w:rFonts w:ascii="Verdana" w:hAnsi="Verdana"/>
          <w:bCs/>
          <w:noProof/>
          <w:sz w:val="22"/>
          <w:szCs w:val="22"/>
          <w:lang w:val="pt-BR"/>
        </w:rPr>
      </w:pPr>
    </w:p>
    <w:p w:rsidR="009A4749" w:rsidRPr="009A4749" w:rsidRDefault="009A4749" w:rsidP="009A4749">
      <w:pPr>
        <w:widowControl/>
        <w:ind w:firstLine="720"/>
        <w:rPr>
          <w:rFonts w:ascii="Verdana" w:hAnsi="Verdana"/>
          <w:bCs/>
          <w:noProof/>
          <w:sz w:val="22"/>
          <w:szCs w:val="22"/>
          <w:lang w:val="pt-BR"/>
        </w:rPr>
      </w:pPr>
      <w:r w:rsidRPr="009A4749">
        <w:rPr>
          <w:rFonts w:ascii="Verdana" w:hAnsi="Verdana"/>
          <w:bCs/>
          <w:noProof/>
          <w:sz w:val="22"/>
          <w:szCs w:val="22"/>
          <w:lang w:val="pt-BR"/>
        </w:rPr>
        <w:t>Evacuarea apelor menajere se va face la reteaua din incinta, se vor trata in statia de decantare,dupa care vor fi deversate in reteaua de canalizare stradala.</w:t>
      </w:r>
    </w:p>
    <w:p w:rsidR="009A4749" w:rsidRPr="009A4749" w:rsidRDefault="009A4749" w:rsidP="009A4749">
      <w:pPr>
        <w:widowControl/>
        <w:ind w:firstLine="720"/>
        <w:rPr>
          <w:rFonts w:ascii="Verdana" w:hAnsi="Verdana"/>
          <w:bCs/>
          <w:noProof/>
          <w:sz w:val="22"/>
          <w:szCs w:val="22"/>
          <w:lang w:val="pt-BR"/>
        </w:rPr>
      </w:pPr>
      <w:r w:rsidRPr="009A4749">
        <w:rPr>
          <w:rFonts w:ascii="Verdana" w:hAnsi="Verdana"/>
          <w:bCs/>
          <w:noProof/>
          <w:sz w:val="22"/>
          <w:szCs w:val="22"/>
          <w:lang w:val="pt-BR"/>
        </w:rPr>
        <w:t>Alimentarea cu apa a obiectivului se face de la reteaua publica prin reteaua interioara existenta.</w:t>
      </w:r>
    </w:p>
    <w:p w:rsidR="009A4749" w:rsidRPr="009A4749" w:rsidRDefault="009A4749" w:rsidP="009A4749">
      <w:pPr>
        <w:widowControl/>
        <w:ind w:firstLine="720"/>
        <w:rPr>
          <w:rFonts w:ascii="Verdana" w:hAnsi="Verdana"/>
          <w:bCs/>
          <w:noProof/>
          <w:sz w:val="22"/>
          <w:szCs w:val="22"/>
          <w:lang w:val="pt-BR"/>
        </w:rPr>
      </w:pPr>
      <w:r w:rsidRPr="009A4749">
        <w:rPr>
          <w:rFonts w:ascii="Verdana" w:hAnsi="Verdana"/>
          <w:bCs/>
          <w:noProof/>
          <w:sz w:val="22"/>
          <w:szCs w:val="22"/>
          <w:lang w:val="pt-BR"/>
        </w:rPr>
        <w:t>Apele uzate menajere se vor colecta cu ajutorul caminelor de canalizare menajera fiind apoi directionate catre o reteaua de canalizare stradala.La blocul alimentar, apele menajere se vor colecta separat printr-un separator de grăsimi montat in exterior cu debitul de 7 l/s.</w:t>
      </w:r>
    </w:p>
    <w:p w:rsidR="009A4749" w:rsidRPr="009A4749" w:rsidRDefault="009A4749" w:rsidP="009A4749">
      <w:pPr>
        <w:widowControl/>
        <w:ind w:firstLine="720"/>
        <w:rPr>
          <w:rFonts w:ascii="Verdana" w:hAnsi="Verdana"/>
          <w:bCs/>
          <w:noProof/>
          <w:sz w:val="22"/>
          <w:szCs w:val="22"/>
          <w:lang w:val="pt-BR"/>
        </w:rPr>
      </w:pPr>
      <w:r w:rsidRPr="009A4749">
        <w:rPr>
          <w:rFonts w:ascii="Verdana" w:hAnsi="Verdana"/>
          <w:bCs/>
          <w:noProof/>
          <w:sz w:val="22"/>
          <w:szCs w:val="22"/>
          <w:lang w:val="pt-BR"/>
        </w:rPr>
        <w:t>Se va prevedea o rigola pentru apele pluviale, in spatele pavilionului C1. De la rigola apele pluviale vor fi evacuate la un camin de canalizare, apoi la reteaua existenta printr-o conducta de PVC-KG 200.</w:t>
      </w:r>
      <w:r w:rsidRPr="009A4749">
        <w:rPr>
          <w:rFonts w:ascii="Verdana" w:hAnsi="Verdana"/>
          <w:bCs/>
          <w:noProof/>
          <w:sz w:val="22"/>
          <w:szCs w:val="22"/>
          <w:lang w:val="pt-BR"/>
        </w:rPr>
        <w:tab/>
      </w:r>
    </w:p>
    <w:p w:rsidR="009A4749" w:rsidRPr="009A4749" w:rsidRDefault="009A4749" w:rsidP="009A4749">
      <w:pPr>
        <w:widowControl/>
        <w:ind w:firstLine="720"/>
        <w:rPr>
          <w:rFonts w:ascii="Verdana" w:hAnsi="Verdana"/>
          <w:bCs/>
          <w:noProof/>
          <w:sz w:val="22"/>
          <w:szCs w:val="22"/>
          <w:lang w:val="pt-BR"/>
        </w:rPr>
      </w:pPr>
      <w:r w:rsidRPr="009A4749">
        <w:rPr>
          <w:rFonts w:ascii="Verdana" w:hAnsi="Verdana"/>
          <w:bCs/>
          <w:noProof/>
          <w:sz w:val="22"/>
          <w:szCs w:val="22"/>
          <w:lang w:val="pt-BR"/>
        </w:rPr>
        <w:t>DOTAREA CU OBIECTE SANITARE</w:t>
      </w:r>
    </w:p>
    <w:p w:rsidR="009A4749" w:rsidRPr="009A4749" w:rsidRDefault="009A4749" w:rsidP="009A4749">
      <w:pPr>
        <w:widowControl/>
        <w:ind w:firstLine="720"/>
        <w:rPr>
          <w:rFonts w:ascii="Verdana" w:hAnsi="Verdana"/>
          <w:bCs/>
          <w:noProof/>
          <w:sz w:val="22"/>
          <w:szCs w:val="22"/>
          <w:lang w:val="pt-BR"/>
        </w:rPr>
      </w:pPr>
      <w:r w:rsidRPr="009A4749">
        <w:rPr>
          <w:rFonts w:ascii="Verdana" w:hAnsi="Verdana"/>
          <w:bCs/>
          <w:noProof/>
          <w:sz w:val="22"/>
          <w:szCs w:val="22"/>
          <w:lang w:val="pt-BR"/>
        </w:rPr>
        <w:t>In incinta centrului de ingrijire sunt montate urmatoarele obiecte sanitare:</w:t>
      </w:r>
    </w:p>
    <w:p w:rsidR="009A4749" w:rsidRPr="009A4749" w:rsidRDefault="009A4749" w:rsidP="009A4749">
      <w:pPr>
        <w:widowControl/>
        <w:rPr>
          <w:rFonts w:ascii="Verdana" w:hAnsi="Verdana"/>
          <w:bCs/>
          <w:noProof/>
          <w:sz w:val="22"/>
          <w:szCs w:val="22"/>
          <w:lang w:val="pt-BR"/>
        </w:rPr>
      </w:pPr>
      <w:r w:rsidRPr="009A4749">
        <w:rPr>
          <w:rFonts w:ascii="Verdana" w:hAnsi="Verdana"/>
          <w:bCs/>
          <w:noProof/>
          <w:sz w:val="22"/>
          <w:szCs w:val="22"/>
          <w:lang w:val="pt-BR"/>
        </w:rPr>
        <w:t>•</w:t>
      </w:r>
      <w:r w:rsidRPr="009A4749">
        <w:rPr>
          <w:rFonts w:ascii="Verdana" w:hAnsi="Verdana"/>
          <w:bCs/>
          <w:noProof/>
          <w:sz w:val="22"/>
          <w:szCs w:val="22"/>
          <w:lang w:val="pt-BR"/>
        </w:rPr>
        <w:tab/>
        <w:t>Lavoare cu toate armaturile aferente;</w:t>
      </w:r>
    </w:p>
    <w:p w:rsidR="009A4749" w:rsidRPr="009A4749" w:rsidRDefault="009A4749" w:rsidP="009A4749">
      <w:pPr>
        <w:widowControl/>
        <w:rPr>
          <w:rFonts w:ascii="Verdana" w:hAnsi="Verdana"/>
          <w:bCs/>
          <w:noProof/>
          <w:sz w:val="22"/>
          <w:szCs w:val="22"/>
          <w:lang w:val="pt-BR"/>
        </w:rPr>
      </w:pPr>
      <w:r w:rsidRPr="009A4749">
        <w:rPr>
          <w:rFonts w:ascii="Verdana" w:hAnsi="Verdana"/>
          <w:bCs/>
          <w:noProof/>
          <w:sz w:val="22"/>
          <w:szCs w:val="22"/>
          <w:lang w:val="pt-BR"/>
        </w:rPr>
        <w:t>•</w:t>
      </w:r>
      <w:r w:rsidRPr="009A4749">
        <w:rPr>
          <w:rFonts w:ascii="Verdana" w:hAnsi="Verdana"/>
          <w:bCs/>
          <w:noProof/>
          <w:sz w:val="22"/>
          <w:szCs w:val="22"/>
          <w:lang w:val="pt-BR"/>
        </w:rPr>
        <w:tab/>
        <w:t>Spalatore de vase, cu picurator si separato</w:t>
      </w:r>
      <w:r w:rsidR="00F17920">
        <w:rPr>
          <w:rFonts w:ascii="Verdana" w:hAnsi="Verdana"/>
          <w:bCs/>
          <w:noProof/>
          <w:sz w:val="22"/>
          <w:szCs w:val="22"/>
          <w:lang w:val="pt-BR"/>
        </w:rPr>
        <w:t>r</w:t>
      </w:r>
      <w:r w:rsidRPr="009A4749">
        <w:rPr>
          <w:rFonts w:ascii="Verdana" w:hAnsi="Verdana"/>
          <w:bCs/>
          <w:noProof/>
          <w:sz w:val="22"/>
          <w:szCs w:val="22"/>
          <w:lang w:val="pt-BR"/>
        </w:rPr>
        <w:t xml:space="preserve"> de grasimi</w:t>
      </w:r>
      <w:r w:rsidR="004675E5" w:rsidRPr="00900DDE">
        <w:rPr>
          <w:rFonts w:ascii="Verdana" w:hAnsi="Verdana"/>
          <w:bCs/>
          <w:noProof/>
          <w:sz w:val="22"/>
          <w:szCs w:val="22"/>
        </w:rPr>
        <w:t>montat in exterior</w:t>
      </w:r>
      <w:r w:rsidRPr="009A4749">
        <w:rPr>
          <w:rFonts w:ascii="Verdana" w:hAnsi="Verdana"/>
          <w:bCs/>
          <w:noProof/>
          <w:sz w:val="22"/>
          <w:szCs w:val="22"/>
          <w:lang w:val="pt-BR"/>
        </w:rPr>
        <w:t>;</w:t>
      </w:r>
    </w:p>
    <w:p w:rsidR="009A4749" w:rsidRPr="009A4749" w:rsidRDefault="009A4749" w:rsidP="009A4749">
      <w:pPr>
        <w:widowControl/>
        <w:rPr>
          <w:rFonts w:ascii="Verdana" w:hAnsi="Verdana"/>
          <w:bCs/>
          <w:noProof/>
          <w:sz w:val="22"/>
          <w:szCs w:val="22"/>
          <w:lang w:val="pt-BR"/>
        </w:rPr>
      </w:pPr>
      <w:r w:rsidRPr="009A4749">
        <w:rPr>
          <w:rFonts w:ascii="Verdana" w:hAnsi="Verdana"/>
          <w:bCs/>
          <w:noProof/>
          <w:sz w:val="22"/>
          <w:szCs w:val="22"/>
          <w:lang w:val="pt-BR"/>
        </w:rPr>
        <w:t>•</w:t>
      </w:r>
      <w:r w:rsidRPr="009A4749">
        <w:rPr>
          <w:rFonts w:ascii="Verdana" w:hAnsi="Verdana"/>
          <w:bCs/>
          <w:noProof/>
          <w:sz w:val="22"/>
          <w:szCs w:val="22"/>
          <w:lang w:val="pt-BR"/>
        </w:rPr>
        <w:tab/>
        <w:t>Vase closet, cu echipare completa;</w:t>
      </w:r>
    </w:p>
    <w:p w:rsidR="009A4749" w:rsidRPr="009A4749" w:rsidRDefault="009A4749" w:rsidP="009A4749">
      <w:pPr>
        <w:widowControl/>
        <w:rPr>
          <w:rFonts w:ascii="Verdana" w:hAnsi="Verdana"/>
          <w:bCs/>
          <w:noProof/>
          <w:sz w:val="22"/>
          <w:szCs w:val="22"/>
          <w:lang w:val="pt-BR"/>
        </w:rPr>
      </w:pPr>
      <w:r w:rsidRPr="009A4749">
        <w:rPr>
          <w:rFonts w:ascii="Verdana" w:hAnsi="Verdana"/>
          <w:bCs/>
          <w:noProof/>
          <w:sz w:val="22"/>
          <w:szCs w:val="22"/>
          <w:lang w:val="pt-BR"/>
        </w:rPr>
        <w:t>•</w:t>
      </w:r>
      <w:r w:rsidRPr="009A4749">
        <w:rPr>
          <w:rFonts w:ascii="Verdana" w:hAnsi="Verdana"/>
          <w:bCs/>
          <w:noProof/>
          <w:sz w:val="22"/>
          <w:szCs w:val="22"/>
          <w:lang w:val="pt-BR"/>
        </w:rPr>
        <w:tab/>
        <w:t>Cazi de dus, cu toate accesoriile si armaturile necesare;</w:t>
      </w:r>
    </w:p>
    <w:p w:rsidR="009A4749" w:rsidRPr="009A4749" w:rsidRDefault="009A4749" w:rsidP="009A4749">
      <w:pPr>
        <w:widowControl/>
        <w:rPr>
          <w:rFonts w:ascii="Verdana" w:hAnsi="Verdana"/>
          <w:bCs/>
          <w:noProof/>
          <w:sz w:val="22"/>
          <w:szCs w:val="22"/>
          <w:lang w:val="pt-BR"/>
        </w:rPr>
      </w:pPr>
      <w:r w:rsidRPr="009A4749">
        <w:rPr>
          <w:rFonts w:ascii="Verdana" w:hAnsi="Verdana"/>
          <w:bCs/>
          <w:noProof/>
          <w:sz w:val="22"/>
          <w:szCs w:val="22"/>
          <w:lang w:val="pt-BR"/>
        </w:rPr>
        <w:t>•</w:t>
      </w:r>
      <w:r w:rsidRPr="009A4749">
        <w:rPr>
          <w:rFonts w:ascii="Verdana" w:hAnsi="Verdana"/>
          <w:bCs/>
          <w:noProof/>
          <w:sz w:val="22"/>
          <w:szCs w:val="22"/>
          <w:lang w:val="pt-BR"/>
        </w:rPr>
        <w:tab/>
        <w:t xml:space="preserve">Masini spalat industriala </w:t>
      </w:r>
    </w:p>
    <w:p w:rsidR="009A4749" w:rsidRPr="009A4749" w:rsidRDefault="009A4749" w:rsidP="009A4749">
      <w:pPr>
        <w:widowControl/>
        <w:rPr>
          <w:rFonts w:ascii="Verdana" w:hAnsi="Verdana"/>
          <w:bCs/>
          <w:noProof/>
          <w:sz w:val="22"/>
          <w:szCs w:val="22"/>
          <w:lang w:val="pt-BR"/>
        </w:rPr>
      </w:pPr>
      <w:r w:rsidRPr="009A4749">
        <w:rPr>
          <w:rFonts w:ascii="Verdana" w:hAnsi="Verdana"/>
          <w:bCs/>
          <w:noProof/>
          <w:sz w:val="22"/>
          <w:szCs w:val="22"/>
          <w:lang w:val="pt-BR"/>
        </w:rPr>
        <w:t>•</w:t>
      </w:r>
      <w:r w:rsidRPr="009A4749">
        <w:rPr>
          <w:rFonts w:ascii="Verdana" w:hAnsi="Verdana"/>
          <w:bCs/>
          <w:noProof/>
          <w:sz w:val="22"/>
          <w:szCs w:val="22"/>
          <w:lang w:val="pt-BR"/>
        </w:rPr>
        <w:tab/>
        <w:t>Robinet de serviciu</w:t>
      </w:r>
    </w:p>
    <w:p w:rsidR="009A4749" w:rsidRPr="009A4749" w:rsidRDefault="009A4749" w:rsidP="009A4749">
      <w:pPr>
        <w:widowControl/>
        <w:rPr>
          <w:rFonts w:ascii="Verdana" w:hAnsi="Verdana"/>
          <w:bCs/>
          <w:noProof/>
          <w:sz w:val="22"/>
          <w:szCs w:val="22"/>
          <w:lang w:val="pt-BR"/>
        </w:rPr>
      </w:pPr>
    </w:p>
    <w:p w:rsidR="009A4749" w:rsidRPr="009A4749" w:rsidRDefault="009A4749" w:rsidP="009A4749">
      <w:pPr>
        <w:widowControl/>
        <w:rPr>
          <w:rFonts w:ascii="Verdana" w:hAnsi="Verdana"/>
          <w:bCs/>
          <w:noProof/>
          <w:sz w:val="22"/>
          <w:szCs w:val="22"/>
          <w:lang w:val="pt-BR"/>
        </w:rPr>
      </w:pPr>
      <w:r w:rsidRPr="009A4749">
        <w:rPr>
          <w:rFonts w:ascii="Verdana" w:hAnsi="Verdana"/>
          <w:bCs/>
          <w:noProof/>
          <w:sz w:val="22"/>
          <w:szCs w:val="22"/>
          <w:lang w:val="pt-BR"/>
        </w:rPr>
        <w:t>Alimentarea cu apa rece de consum potabil se face de la reteaua stradala prin intermediul unei conducte de bransament contorizata.</w:t>
      </w:r>
    </w:p>
    <w:p w:rsidR="009A4749" w:rsidRPr="009A4749" w:rsidRDefault="009A4749" w:rsidP="009A4749">
      <w:pPr>
        <w:widowControl/>
        <w:rPr>
          <w:rFonts w:ascii="Verdana" w:hAnsi="Verdana"/>
          <w:bCs/>
          <w:noProof/>
          <w:sz w:val="22"/>
          <w:szCs w:val="22"/>
          <w:lang w:val="pt-BR"/>
        </w:rPr>
      </w:pPr>
      <w:r w:rsidRPr="009A4749">
        <w:rPr>
          <w:rFonts w:ascii="Verdana" w:hAnsi="Verdana"/>
          <w:bCs/>
          <w:noProof/>
          <w:sz w:val="22"/>
          <w:szCs w:val="22"/>
          <w:lang w:val="pt-BR"/>
        </w:rPr>
        <w:tab/>
        <w:t>Presiunea si debitul necesar functionarii instalatiilor interioare de apa rece si apa calda de consum se asigura de la reteaua publica.</w:t>
      </w:r>
    </w:p>
    <w:p w:rsidR="00504A58" w:rsidRDefault="009A4749" w:rsidP="009A4749">
      <w:pPr>
        <w:widowControl/>
        <w:rPr>
          <w:rFonts w:ascii="Verdana" w:hAnsi="Verdana"/>
          <w:bCs/>
          <w:noProof/>
          <w:sz w:val="22"/>
          <w:szCs w:val="22"/>
          <w:lang w:val="pt-BR"/>
        </w:rPr>
      </w:pPr>
      <w:r w:rsidRPr="009A4749">
        <w:rPr>
          <w:rFonts w:ascii="Verdana" w:hAnsi="Verdana"/>
          <w:bCs/>
          <w:noProof/>
          <w:sz w:val="22"/>
          <w:szCs w:val="22"/>
          <w:lang w:val="pt-BR"/>
        </w:rPr>
        <w:t>Reteaua de apa rece nu face obiectul acestui proiect.</w:t>
      </w:r>
    </w:p>
    <w:p w:rsidR="009A4749" w:rsidRDefault="009A4749" w:rsidP="009A4749">
      <w:pPr>
        <w:widowControl/>
        <w:rPr>
          <w:rFonts w:ascii="Verdana" w:hAnsi="Verdana"/>
          <w:b/>
          <w:bCs/>
          <w:noProof/>
          <w:sz w:val="22"/>
          <w:szCs w:val="22"/>
        </w:rPr>
      </w:pPr>
    </w:p>
    <w:p w:rsidR="00900DDE" w:rsidRPr="00900DDE" w:rsidRDefault="00090528" w:rsidP="00900DDE">
      <w:pPr>
        <w:shd w:val="clear" w:color="auto" w:fill="FFFFFF"/>
        <w:ind w:left="-567" w:firstLine="567"/>
        <w:rPr>
          <w:rFonts w:ascii="Verdana" w:hAnsi="Verdana"/>
          <w:bCs/>
          <w:noProof/>
          <w:sz w:val="22"/>
          <w:szCs w:val="22"/>
        </w:rPr>
      </w:pPr>
      <w:r w:rsidRPr="00090528">
        <w:rPr>
          <w:rFonts w:ascii="Verdana" w:hAnsi="Verdana"/>
          <w:b/>
          <w:bCs/>
          <w:noProof/>
          <w:sz w:val="22"/>
          <w:szCs w:val="22"/>
        </w:rPr>
        <w:t>Scenariu</w:t>
      </w:r>
      <w:r>
        <w:rPr>
          <w:rFonts w:ascii="Verdana" w:hAnsi="Verdana"/>
          <w:b/>
          <w:bCs/>
          <w:noProof/>
          <w:sz w:val="22"/>
          <w:szCs w:val="22"/>
        </w:rPr>
        <w:t>l</w:t>
      </w:r>
      <w:r w:rsidRPr="00090528">
        <w:rPr>
          <w:rFonts w:ascii="Verdana" w:hAnsi="Verdana"/>
          <w:b/>
          <w:bCs/>
          <w:noProof/>
          <w:sz w:val="22"/>
          <w:szCs w:val="22"/>
        </w:rPr>
        <w:t xml:space="preserve"> 2</w:t>
      </w:r>
      <w:r w:rsidRPr="00090528">
        <w:rPr>
          <w:rFonts w:ascii="Verdana" w:hAnsi="Verdana"/>
          <w:bCs/>
          <w:noProof/>
          <w:sz w:val="22"/>
          <w:szCs w:val="22"/>
        </w:rPr>
        <w:t xml:space="preserve">: </w:t>
      </w:r>
      <w:r w:rsidR="00900DDE" w:rsidRPr="00900DDE">
        <w:rPr>
          <w:rFonts w:ascii="Verdana" w:hAnsi="Verdana"/>
          <w:bCs/>
          <w:noProof/>
          <w:sz w:val="22"/>
          <w:szCs w:val="22"/>
        </w:rPr>
        <w:t>Se va realiza racordarea canalizarii interioare menajere la sistemul local de apa-canal printr-o retea interioara de conducte din PPMS (Teava din Polipropilena Multistrat SN8).</w:t>
      </w:r>
    </w:p>
    <w:p w:rsidR="00900DDE" w:rsidRPr="00900DDE" w:rsidRDefault="00900DDE" w:rsidP="00900DDE">
      <w:pPr>
        <w:shd w:val="clear" w:color="auto" w:fill="FFFFFF"/>
        <w:ind w:left="-567" w:firstLine="567"/>
        <w:rPr>
          <w:rFonts w:ascii="Verdana" w:hAnsi="Verdana"/>
          <w:bCs/>
          <w:noProof/>
          <w:sz w:val="22"/>
          <w:szCs w:val="22"/>
        </w:rPr>
      </w:pPr>
      <w:r w:rsidRPr="00900DDE">
        <w:rPr>
          <w:rFonts w:ascii="Verdana" w:hAnsi="Verdana"/>
          <w:bCs/>
          <w:noProof/>
          <w:sz w:val="22"/>
          <w:szCs w:val="22"/>
        </w:rPr>
        <w:t>In incinta se vor face modificarile necesare, pentru a redirectiona traseele canalizarii menajere existente in noua statie decantare si deversarea apelor tratate in reteaua stradala.</w:t>
      </w:r>
    </w:p>
    <w:p w:rsidR="00900DDE" w:rsidRPr="00900DDE" w:rsidRDefault="00900DDE" w:rsidP="00900DDE">
      <w:pPr>
        <w:shd w:val="clear" w:color="auto" w:fill="FFFFFF"/>
        <w:ind w:left="-567" w:firstLine="567"/>
        <w:rPr>
          <w:rFonts w:ascii="Verdana" w:hAnsi="Verdana"/>
          <w:bCs/>
          <w:noProof/>
          <w:sz w:val="22"/>
          <w:szCs w:val="22"/>
        </w:rPr>
      </w:pPr>
    </w:p>
    <w:p w:rsidR="00900DDE" w:rsidRPr="00900DDE" w:rsidRDefault="00900DDE" w:rsidP="00900DDE">
      <w:pPr>
        <w:shd w:val="clear" w:color="auto" w:fill="FFFFFF"/>
        <w:ind w:left="-567" w:firstLine="567"/>
        <w:rPr>
          <w:rFonts w:ascii="Verdana" w:hAnsi="Verdana"/>
          <w:bCs/>
          <w:noProof/>
          <w:sz w:val="22"/>
          <w:szCs w:val="22"/>
        </w:rPr>
      </w:pPr>
      <w:r w:rsidRPr="00900DDE">
        <w:rPr>
          <w:rFonts w:ascii="Verdana" w:hAnsi="Verdana"/>
          <w:bCs/>
          <w:noProof/>
          <w:sz w:val="22"/>
          <w:szCs w:val="22"/>
        </w:rPr>
        <w:t>Evacuarea apelor menajere se va face la reteaua din incinta, se vor trata in statia de decantare, dupa care vor fi deversate in reteaua de canalizare stradala.</w:t>
      </w:r>
    </w:p>
    <w:p w:rsidR="00900DDE" w:rsidRPr="00900DDE" w:rsidRDefault="00900DDE" w:rsidP="00900DDE">
      <w:pPr>
        <w:shd w:val="clear" w:color="auto" w:fill="FFFFFF"/>
        <w:ind w:left="-567" w:firstLine="567"/>
        <w:rPr>
          <w:rFonts w:ascii="Verdana" w:hAnsi="Verdana"/>
          <w:bCs/>
          <w:noProof/>
          <w:sz w:val="22"/>
          <w:szCs w:val="22"/>
        </w:rPr>
      </w:pPr>
      <w:r w:rsidRPr="00900DDE">
        <w:rPr>
          <w:rFonts w:ascii="Verdana" w:hAnsi="Verdana"/>
          <w:bCs/>
          <w:noProof/>
          <w:sz w:val="22"/>
          <w:szCs w:val="22"/>
        </w:rPr>
        <w:t xml:space="preserve">Alimentarea cu apa a obiectivului se face de la reteaua publica prin reteaua interioara existenta. </w:t>
      </w:r>
    </w:p>
    <w:p w:rsidR="00900DDE" w:rsidRPr="00900DDE" w:rsidRDefault="00900DDE" w:rsidP="00900DDE">
      <w:pPr>
        <w:shd w:val="clear" w:color="auto" w:fill="FFFFFF"/>
        <w:ind w:left="-567" w:firstLine="567"/>
        <w:rPr>
          <w:rFonts w:ascii="Verdana" w:hAnsi="Verdana"/>
          <w:bCs/>
          <w:noProof/>
          <w:sz w:val="22"/>
          <w:szCs w:val="22"/>
        </w:rPr>
      </w:pPr>
      <w:r w:rsidRPr="00900DDE">
        <w:rPr>
          <w:rFonts w:ascii="Verdana" w:hAnsi="Verdana"/>
          <w:bCs/>
          <w:noProof/>
          <w:sz w:val="22"/>
          <w:szCs w:val="22"/>
        </w:rPr>
        <w:t>Apele uzate menajere se vor colecta cu ajutorul caminelor de canalizare menajera fiind apoi directionate catre o reteaua de canalizare stradala. La blocul alimentar, apele menajere se vor colecta separat printr-un separator de grăsimi montat in exterior cu debitul de 7 l/s.</w:t>
      </w:r>
    </w:p>
    <w:tbl>
      <w:tblPr>
        <w:tblpPr w:leftFromText="180" w:rightFromText="180" w:vertAnchor="page" w:horzAnchor="margin" w:tblpY="3683"/>
        <w:tblW w:w="10136" w:type="dxa"/>
        <w:tblLook w:val="04A0"/>
      </w:tblPr>
      <w:tblGrid>
        <w:gridCol w:w="663"/>
        <w:gridCol w:w="1595"/>
        <w:gridCol w:w="1743"/>
        <w:gridCol w:w="2158"/>
        <w:gridCol w:w="1451"/>
        <w:gridCol w:w="1444"/>
        <w:gridCol w:w="1082"/>
      </w:tblGrid>
      <w:tr w:rsidR="00597261" w:rsidRPr="003E29F0" w:rsidTr="00597261">
        <w:trPr>
          <w:trHeight w:val="264"/>
        </w:trPr>
        <w:tc>
          <w:tcPr>
            <w:tcW w:w="663" w:type="dxa"/>
            <w:tcBorders>
              <w:top w:val="single" w:sz="8" w:space="0" w:color="auto"/>
              <w:left w:val="single" w:sz="8" w:space="0" w:color="auto"/>
              <w:bottom w:val="nil"/>
              <w:right w:val="single" w:sz="8" w:space="0" w:color="auto"/>
            </w:tcBorders>
            <w:shd w:val="clear" w:color="auto" w:fill="auto"/>
            <w:noWrap/>
            <w:vAlign w:val="center"/>
            <w:hideMark/>
          </w:tcPr>
          <w:p w:rsidR="00597261" w:rsidRPr="003E29F0" w:rsidRDefault="00597261" w:rsidP="00597261">
            <w:pPr>
              <w:keepLines/>
              <w:tabs>
                <w:tab w:val="left" w:pos="1134"/>
              </w:tabs>
              <w:spacing w:before="240" w:after="120"/>
              <w:jc w:val="center"/>
              <w:outlineLvl w:val="1"/>
              <w:rPr>
                <w:rFonts w:ascii="Arial" w:eastAsia="Calibri" w:hAnsi="Arial" w:cs="Arial"/>
                <w:bCs/>
                <w:noProof/>
                <w:sz w:val="18"/>
                <w:szCs w:val="18"/>
              </w:rPr>
            </w:pPr>
            <w:r w:rsidRPr="003E29F0">
              <w:rPr>
                <w:rFonts w:ascii="Arial" w:eastAsia="Calibri" w:hAnsi="Arial" w:cs="Arial"/>
                <w:bCs/>
                <w:noProof/>
                <w:sz w:val="18"/>
                <w:szCs w:val="18"/>
              </w:rPr>
              <w:t>Nr.</w:t>
            </w:r>
          </w:p>
        </w:tc>
        <w:tc>
          <w:tcPr>
            <w:tcW w:w="1595" w:type="dxa"/>
            <w:tcBorders>
              <w:top w:val="single" w:sz="8" w:space="0" w:color="auto"/>
              <w:left w:val="nil"/>
              <w:bottom w:val="nil"/>
              <w:right w:val="single" w:sz="8" w:space="0" w:color="auto"/>
            </w:tcBorders>
            <w:shd w:val="clear" w:color="auto" w:fill="auto"/>
            <w:noWrap/>
            <w:vAlign w:val="center"/>
            <w:hideMark/>
          </w:tcPr>
          <w:p w:rsidR="00597261" w:rsidRPr="003E29F0" w:rsidRDefault="00597261" w:rsidP="00597261">
            <w:pPr>
              <w:keepLines/>
              <w:tabs>
                <w:tab w:val="left" w:pos="1134"/>
              </w:tabs>
              <w:spacing w:before="240" w:after="120"/>
              <w:jc w:val="center"/>
              <w:outlineLvl w:val="1"/>
              <w:rPr>
                <w:rFonts w:ascii="Arial" w:eastAsia="Calibri" w:hAnsi="Arial" w:cs="Arial"/>
                <w:bCs/>
                <w:noProof/>
                <w:sz w:val="18"/>
                <w:szCs w:val="18"/>
              </w:rPr>
            </w:pPr>
            <w:r w:rsidRPr="003E29F0">
              <w:rPr>
                <w:rFonts w:ascii="Arial" w:eastAsia="Calibri" w:hAnsi="Arial" w:cs="Arial"/>
                <w:bCs/>
                <w:noProof/>
                <w:sz w:val="18"/>
                <w:szCs w:val="18"/>
              </w:rPr>
              <w:t>Tronson</w:t>
            </w:r>
          </w:p>
        </w:tc>
        <w:tc>
          <w:tcPr>
            <w:tcW w:w="1743" w:type="dxa"/>
            <w:tcBorders>
              <w:top w:val="single" w:sz="8" w:space="0" w:color="auto"/>
              <w:left w:val="nil"/>
              <w:bottom w:val="nil"/>
              <w:right w:val="single" w:sz="8" w:space="0" w:color="auto"/>
            </w:tcBorders>
            <w:shd w:val="clear" w:color="auto" w:fill="auto"/>
            <w:noWrap/>
            <w:vAlign w:val="center"/>
            <w:hideMark/>
          </w:tcPr>
          <w:p w:rsidR="00597261" w:rsidRPr="003E29F0" w:rsidRDefault="00597261" w:rsidP="00597261">
            <w:pPr>
              <w:keepLines/>
              <w:tabs>
                <w:tab w:val="left" w:pos="1134"/>
              </w:tabs>
              <w:spacing w:before="240" w:after="120"/>
              <w:jc w:val="center"/>
              <w:outlineLvl w:val="1"/>
              <w:rPr>
                <w:rFonts w:ascii="Arial" w:eastAsia="Calibri" w:hAnsi="Arial" w:cs="Arial"/>
                <w:bCs/>
                <w:noProof/>
                <w:sz w:val="18"/>
                <w:szCs w:val="18"/>
              </w:rPr>
            </w:pPr>
            <w:r w:rsidRPr="003E29F0">
              <w:rPr>
                <w:rFonts w:ascii="Arial" w:eastAsia="Calibri" w:hAnsi="Arial" w:cs="Arial"/>
                <w:bCs/>
                <w:noProof/>
                <w:sz w:val="18"/>
                <w:szCs w:val="18"/>
              </w:rPr>
              <w:t>Material conducta</w:t>
            </w:r>
          </w:p>
        </w:tc>
        <w:tc>
          <w:tcPr>
            <w:tcW w:w="3609" w:type="dxa"/>
            <w:gridSpan w:val="2"/>
            <w:tcBorders>
              <w:top w:val="single" w:sz="8" w:space="0" w:color="auto"/>
              <w:left w:val="nil"/>
              <w:bottom w:val="single" w:sz="8" w:space="0" w:color="auto"/>
              <w:right w:val="single" w:sz="8" w:space="0" w:color="000000"/>
            </w:tcBorders>
            <w:shd w:val="clear" w:color="auto" w:fill="auto"/>
            <w:vAlign w:val="center"/>
            <w:hideMark/>
          </w:tcPr>
          <w:p w:rsidR="00597261" w:rsidRPr="003E29F0" w:rsidRDefault="00597261" w:rsidP="00597261">
            <w:pPr>
              <w:keepLines/>
              <w:tabs>
                <w:tab w:val="left" w:pos="1134"/>
              </w:tabs>
              <w:spacing w:before="240" w:after="120"/>
              <w:jc w:val="center"/>
              <w:outlineLvl w:val="1"/>
              <w:rPr>
                <w:rFonts w:ascii="Arial" w:eastAsia="Calibri" w:hAnsi="Arial" w:cs="Arial"/>
                <w:bCs/>
                <w:noProof/>
                <w:sz w:val="18"/>
                <w:szCs w:val="18"/>
              </w:rPr>
            </w:pPr>
            <w:r w:rsidRPr="003E29F0">
              <w:rPr>
                <w:rFonts w:ascii="Arial" w:eastAsia="Calibri" w:hAnsi="Arial" w:cs="Arial"/>
                <w:bCs/>
                <w:noProof/>
                <w:sz w:val="18"/>
                <w:szCs w:val="18"/>
              </w:rPr>
              <w:t>Conducta</w:t>
            </w:r>
          </w:p>
        </w:tc>
        <w:tc>
          <w:tcPr>
            <w:tcW w:w="1444" w:type="dxa"/>
            <w:tcBorders>
              <w:top w:val="single" w:sz="8" w:space="0" w:color="auto"/>
              <w:left w:val="nil"/>
              <w:bottom w:val="nil"/>
              <w:right w:val="single" w:sz="8" w:space="0" w:color="auto"/>
            </w:tcBorders>
            <w:shd w:val="clear" w:color="auto" w:fill="auto"/>
            <w:vAlign w:val="center"/>
            <w:hideMark/>
          </w:tcPr>
          <w:p w:rsidR="00597261" w:rsidRPr="003E29F0" w:rsidRDefault="00597261" w:rsidP="00597261">
            <w:pPr>
              <w:keepLines/>
              <w:tabs>
                <w:tab w:val="left" w:pos="1134"/>
              </w:tabs>
              <w:spacing w:before="240" w:after="120"/>
              <w:jc w:val="center"/>
              <w:outlineLvl w:val="1"/>
              <w:rPr>
                <w:rFonts w:ascii="Arial" w:eastAsia="Calibri" w:hAnsi="Arial" w:cs="Arial"/>
                <w:bCs/>
                <w:noProof/>
                <w:sz w:val="18"/>
                <w:szCs w:val="18"/>
              </w:rPr>
            </w:pPr>
            <w:r w:rsidRPr="003E29F0">
              <w:rPr>
                <w:rFonts w:ascii="Arial" w:eastAsia="Calibri" w:hAnsi="Arial" w:cs="Arial"/>
                <w:bCs/>
                <w:noProof/>
                <w:sz w:val="18"/>
                <w:szCs w:val="18"/>
              </w:rPr>
              <w:t>Panta montare</w:t>
            </w:r>
          </w:p>
        </w:tc>
        <w:tc>
          <w:tcPr>
            <w:tcW w:w="1082" w:type="dxa"/>
            <w:tcBorders>
              <w:top w:val="single" w:sz="8" w:space="0" w:color="auto"/>
              <w:left w:val="nil"/>
              <w:bottom w:val="nil"/>
              <w:right w:val="single" w:sz="8" w:space="0" w:color="auto"/>
            </w:tcBorders>
            <w:shd w:val="clear" w:color="auto" w:fill="auto"/>
            <w:noWrap/>
            <w:vAlign w:val="center"/>
            <w:hideMark/>
          </w:tcPr>
          <w:p w:rsidR="00597261" w:rsidRPr="003E29F0" w:rsidRDefault="00597261" w:rsidP="00597261">
            <w:pPr>
              <w:keepLines/>
              <w:tabs>
                <w:tab w:val="left" w:pos="1134"/>
              </w:tabs>
              <w:spacing w:before="240" w:after="120"/>
              <w:jc w:val="center"/>
              <w:outlineLvl w:val="1"/>
              <w:rPr>
                <w:rFonts w:ascii="Arial" w:eastAsia="Calibri" w:hAnsi="Arial" w:cs="Arial"/>
                <w:bCs/>
                <w:noProof/>
                <w:color w:val="FFFFFF" w:themeColor="background1"/>
                <w:sz w:val="18"/>
                <w:szCs w:val="18"/>
              </w:rPr>
            </w:pPr>
            <w:r w:rsidRPr="003E29F0">
              <w:rPr>
                <w:rFonts w:ascii="Arial" w:eastAsia="Calibri" w:hAnsi="Arial" w:cs="Arial"/>
                <w:bCs/>
                <w:noProof/>
                <w:color w:val="FFFFFF" w:themeColor="background1"/>
                <w:sz w:val="18"/>
                <w:szCs w:val="18"/>
              </w:rPr>
              <w:t>Nr.</w:t>
            </w:r>
          </w:p>
        </w:tc>
      </w:tr>
      <w:tr w:rsidR="00597261" w:rsidRPr="003E29F0" w:rsidTr="00597261">
        <w:trPr>
          <w:trHeight w:val="249"/>
        </w:trPr>
        <w:tc>
          <w:tcPr>
            <w:tcW w:w="663" w:type="dxa"/>
            <w:tcBorders>
              <w:top w:val="nil"/>
              <w:left w:val="single" w:sz="8" w:space="0" w:color="auto"/>
              <w:bottom w:val="single" w:sz="8" w:space="0" w:color="auto"/>
              <w:right w:val="single" w:sz="8" w:space="0" w:color="auto"/>
            </w:tcBorders>
            <w:shd w:val="clear" w:color="auto" w:fill="auto"/>
            <w:noWrap/>
            <w:vAlign w:val="center"/>
            <w:hideMark/>
          </w:tcPr>
          <w:p w:rsidR="00597261" w:rsidRPr="003E29F0" w:rsidRDefault="00597261" w:rsidP="00597261">
            <w:pPr>
              <w:keepLines/>
              <w:tabs>
                <w:tab w:val="left" w:pos="1134"/>
              </w:tabs>
              <w:spacing w:before="240" w:after="120"/>
              <w:jc w:val="center"/>
              <w:outlineLvl w:val="1"/>
              <w:rPr>
                <w:rFonts w:ascii="Arial" w:eastAsia="Calibri" w:hAnsi="Arial" w:cs="Arial"/>
                <w:bCs/>
                <w:noProof/>
                <w:sz w:val="18"/>
                <w:szCs w:val="18"/>
              </w:rPr>
            </w:pPr>
            <w:r w:rsidRPr="003E29F0">
              <w:rPr>
                <w:rFonts w:ascii="Arial" w:eastAsia="Calibri" w:hAnsi="Arial" w:cs="Arial"/>
                <w:bCs/>
                <w:noProof/>
                <w:sz w:val="18"/>
                <w:szCs w:val="18"/>
              </w:rPr>
              <w:t>crt:</w:t>
            </w:r>
          </w:p>
        </w:tc>
        <w:tc>
          <w:tcPr>
            <w:tcW w:w="1595" w:type="dxa"/>
            <w:tcBorders>
              <w:top w:val="nil"/>
              <w:left w:val="nil"/>
              <w:bottom w:val="single" w:sz="8" w:space="0" w:color="auto"/>
              <w:right w:val="single" w:sz="8" w:space="0" w:color="auto"/>
            </w:tcBorders>
            <w:shd w:val="clear" w:color="auto" w:fill="auto"/>
            <w:noWrap/>
            <w:vAlign w:val="bottom"/>
            <w:hideMark/>
          </w:tcPr>
          <w:p w:rsidR="00597261" w:rsidRPr="003E29F0" w:rsidRDefault="00597261" w:rsidP="00597261">
            <w:pPr>
              <w:keepLines/>
              <w:tabs>
                <w:tab w:val="left" w:pos="1134"/>
              </w:tabs>
              <w:spacing w:before="240" w:after="120"/>
              <w:jc w:val="center"/>
              <w:outlineLvl w:val="1"/>
              <w:rPr>
                <w:rFonts w:ascii="Arial" w:eastAsia="Calibri" w:hAnsi="Arial" w:cs="Arial"/>
                <w:bCs/>
                <w:noProof/>
                <w:sz w:val="18"/>
                <w:szCs w:val="18"/>
              </w:rPr>
            </w:pPr>
          </w:p>
        </w:tc>
        <w:tc>
          <w:tcPr>
            <w:tcW w:w="1743" w:type="dxa"/>
            <w:tcBorders>
              <w:top w:val="nil"/>
              <w:left w:val="nil"/>
              <w:bottom w:val="single" w:sz="8" w:space="0" w:color="auto"/>
              <w:right w:val="single" w:sz="8" w:space="0" w:color="auto"/>
            </w:tcBorders>
            <w:shd w:val="clear" w:color="auto" w:fill="auto"/>
            <w:noWrap/>
            <w:vAlign w:val="bottom"/>
            <w:hideMark/>
          </w:tcPr>
          <w:p w:rsidR="00597261" w:rsidRPr="003E29F0" w:rsidRDefault="00597261" w:rsidP="00597261">
            <w:pPr>
              <w:keepLines/>
              <w:tabs>
                <w:tab w:val="left" w:pos="1134"/>
              </w:tabs>
              <w:spacing w:before="240" w:after="120"/>
              <w:jc w:val="center"/>
              <w:outlineLvl w:val="1"/>
              <w:rPr>
                <w:rFonts w:ascii="Arial" w:eastAsia="Calibri" w:hAnsi="Arial" w:cs="Arial"/>
                <w:bCs/>
                <w:noProof/>
                <w:sz w:val="18"/>
                <w:szCs w:val="18"/>
              </w:rPr>
            </w:pPr>
          </w:p>
        </w:tc>
        <w:tc>
          <w:tcPr>
            <w:tcW w:w="2158" w:type="dxa"/>
            <w:tcBorders>
              <w:top w:val="nil"/>
              <w:left w:val="nil"/>
              <w:bottom w:val="single" w:sz="8" w:space="0" w:color="auto"/>
              <w:right w:val="single" w:sz="8" w:space="0" w:color="auto"/>
            </w:tcBorders>
            <w:shd w:val="clear" w:color="auto" w:fill="auto"/>
            <w:vAlign w:val="center"/>
            <w:hideMark/>
          </w:tcPr>
          <w:p w:rsidR="00597261" w:rsidRPr="003E29F0" w:rsidRDefault="00597261" w:rsidP="00597261">
            <w:pPr>
              <w:keepLines/>
              <w:tabs>
                <w:tab w:val="left" w:pos="1134"/>
              </w:tabs>
              <w:spacing w:before="240" w:after="120"/>
              <w:jc w:val="center"/>
              <w:outlineLvl w:val="1"/>
              <w:rPr>
                <w:rFonts w:ascii="Arial" w:eastAsia="Calibri" w:hAnsi="Arial" w:cs="Arial"/>
                <w:bCs/>
                <w:noProof/>
                <w:sz w:val="18"/>
                <w:szCs w:val="18"/>
              </w:rPr>
            </w:pPr>
            <w:r w:rsidRPr="003E29F0">
              <w:rPr>
                <w:rFonts w:ascii="Arial" w:eastAsia="Calibri" w:hAnsi="Arial" w:cs="Arial"/>
                <w:bCs/>
                <w:noProof/>
                <w:sz w:val="18"/>
                <w:szCs w:val="18"/>
              </w:rPr>
              <w:t>Diam. nominal (mm)</w:t>
            </w:r>
          </w:p>
        </w:tc>
        <w:tc>
          <w:tcPr>
            <w:tcW w:w="1451" w:type="dxa"/>
            <w:tcBorders>
              <w:top w:val="nil"/>
              <w:left w:val="nil"/>
              <w:bottom w:val="single" w:sz="8" w:space="0" w:color="auto"/>
              <w:right w:val="single" w:sz="8" w:space="0" w:color="auto"/>
            </w:tcBorders>
            <w:shd w:val="clear" w:color="auto" w:fill="auto"/>
            <w:vAlign w:val="center"/>
            <w:hideMark/>
          </w:tcPr>
          <w:p w:rsidR="00597261" w:rsidRPr="003E29F0" w:rsidRDefault="00597261" w:rsidP="00597261">
            <w:pPr>
              <w:keepLines/>
              <w:tabs>
                <w:tab w:val="left" w:pos="1134"/>
              </w:tabs>
              <w:spacing w:before="240" w:after="120"/>
              <w:jc w:val="center"/>
              <w:outlineLvl w:val="1"/>
              <w:rPr>
                <w:rFonts w:ascii="Arial" w:eastAsia="Calibri" w:hAnsi="Arial" w:cs="Arial"/>
                <w:bCs/>
                <w:noProof/>
                <w:sz w:val="18"/>
                <w:szCs w:val="18"/>
              </w:rPr>
            </w:pPr>
            <w:r w:rsidRPr="003E29F0">
              <w:rPr>
                <w:rFonts w:ascii="Arial" w:eastAsia="Calibri" w:hAnsi="Arial" w:cs="Arial"/>
                <w:bCs/>
                <w:noProof/>
                <w:sz w:val="18"/>
                <w:szCs w:val="18"/>
              </w:rPr>
              <w:t>Lungime (m)</w:t>
            </w:r>
          </w:p>
        </w:tc>
        <w:tc>
          <w:tcPr>
            <w:tcW w:w="1444" w:type="dxa"/>
            <w:tcBorders>
              <w:top w:val="nil"/>
              <w:left w:val="nil"/>
              <w:bottom w:val="single" w:sz="8" w:space="0" w:color="auto"/>
              <w:right w:val="single" w:sz="8" w:space="0" w:color="auto"/>
            </w:tcBorders>
            <w:shd w:val="clear" w:color="auto" w:fill="auto"/>
            <w:noWrap/>
            <w:vAlign w:val="center"/>
            <w:hideMark/>
          </w:tcPr>
          <w:p w:rsidR="00597261" w:rsidRPr="003E29F0" w:rsidRDefault="00597261" w:rsidP="00597261">
            <w:pPr>
              <w:keepLines/>
              <w:tabs>
                <w:tab w:val="left" w:pos="1134"/>
              </w:tabs>
              <w:spacing w:before="240" w:after="120"/>
              <w:jc w:val="center"/>
              <w:outlineLvl w:val="1"/>
              <w:rPr>
                <w:rFonts w:ascii="Arial" w:eastAsia="Calibri" w:hAnsi="Arial" w:cs="Arial"/>
                <w:bCs/>
                <w:noProof/>
                <w:sz w:val="18"/>
                <w:szCs w:val="18"/>
              </w:rPr>
            </w:pPr>
          </w:p>
        </w:tc>
        <w:tc>
          <w:tcPr>
            <w:tcW w:w="1082" w:type="dxa"/>
            <w:tcBorders>
              <w:top w:val="nil"/>
              <w:left w:val="nil"/>
              <w:bottom w:val="single" w:sz="8" w:space="0" w:color="auto"/>
              <w:right w:val="single" w:sz="8" w:space="0" w:color="auto"/>
            </w:tcBorders>
            <w:shd w:val="clear" w:color="auto" w:fill="auto"/>
            <w:noWrap/>
            <w:vAlign w:val="center"/>
            <w:hideMark/>
          </w:tcPr>
          <w:p w:rsidR="00597261" w:rsidRPr="003E29F0" w:rsidRDefault="00597261" w:rsidP="00597261">
            <w:pPr>
              <w:keepLines/>
              <w:tabs>
                <w:tab w:val="left" w:pos="1134"/>
              </w:tabs>
              <w:spacing w:before="240" w:after="120"/>
              <w:jc w:val="center"/>
              <w:outlineLvl w:val="1"/>
              <w:rPr>
                <w:rFonts w:ascii="Arial" w:eastAsia="Calibri" w:hAnsi="Arial" w:cs="Arial"/>
                <w:bCs/>
                <w:noProof/>
                <w:color w:val="FFFFFF" w:themeColor="background1"/>
                <w:sz w:val="18"/>
                <w:szCs w:val="18"/>
              </w:rPr>
            </w:pPr>
            <w:r w:rsidRPr="003E29F0">
              <w:rPr>
                <w:rFonts w:ascii="Arial" w:eastAsia="Calibri" w:hAnsi="Arial" w:cs="Arial"/>
                <w:bCs/>
                <w:noProof/>
                <w:color w:val="FFFFFF" w:themeColor="background1"/>
                <w:sz w:val="18"/>
                <w:szCs w:val="18"/>
              </w:rPr>
              <w:t>Case</w:t>
            </w:r>
          </w:p>
        </w:tc>
      </w:tr>
      <w:tr w:rsidR="00597261" w:rsidRPr="003E29F0" w:rsidTr="00597261">
        <w:trPr>
          <w:trHeight w:val="229"/>
        </w:trPr>
        <w:tc>
          <w:tcPr>
            <w:tcW w:w="663"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597261" w:rsidRDefault="00597261" w:rsidP="00597261">
            <w:pPr>
              <w:widowControl/>
              <w:autoSpaceDE/>
              <w:autoSpaceDN/>
              <w:adjustRightInd/>
              <w:jc w:val="center"/>
              <w:rPr>
                <w:rFonts w:ascii="Arial" w:hAnsi="Arial" w:cs="Arial"/>
                <w:b/>
                <w:bCs/>
                <w:color w:val="000000"/>
                <w:sz w:val="18"/>
                <w:szCs w:val="18"/>
                <w:lang w:val="en-US"/>
              </w:rPr>
            </w:pPr>
            <w:r>
              <w:rPr>
                <w:rFonts w:ascii="Arial" w:hAnsi="Arial" w:cs="Arial"/>
                <w:b/>
                <w:bCs/>
                <w:color w:val="000000"/>
                <w:sz w:val="18"/>
                <w:szCs w:val="18"/>
              </w:rPr>
              <w:t>01</w:t>
            </w:r>
          </w:p>
        </w:tc>
        <w:tc>
          <w:tcPr>
            <w:tcW w:w="1595" w:type="dxa"/>
            <w:tcBorders>
              <w:top w:val="single" w:sz="8" w:space="0" w:color="auto"/>
              <w:left w:val="nil"/>
              <w:bottom w:val="single" w:sz="4" w:space="0" w:color="auto"/>
              <w:right w:val="single" w:sz="4" w:space="0" w:color="auto"/>
            </w:tcBorders>
            <w:shd w:val="clear" w:color="auto" w:fill="auto"/>
            <w:noWrap/>
            <w:vAlign w:val="center"/>
            <w:hideMark/>
          </w:tcPr>
          <w:p w:rsidR="00597261" w:rsidRDefault="00597261" w:rsidP="00597261">
            <w:pPr>
              <w:jc w:val="center"/>
              <w:rPr>
                <w:rFonts w:ascii="Arial" w:hAnsi="Arial" w:cs="Arial"/>
                <w:b/>
                <w:bCs/>
                <w:color w:val="000000"/>
                <w:sz w:val="18"/>
                <w:szCs w:val="18"/>
              </w:rPr>
            </w:pPr>
            <w:r>
              <w:rPr>
                <w:rFonts w:ascii="Arial" w:hAnsi="Arial" w:cs="Arial"/>
                <w:b/>
                <w:bCs/>
                <w:color w:val="000000"/>
                <w:sz w:val="18"/>
                <w:szCs w:val="18"/>
              </w:rPr>
              <w:t>01 - 02</w:t>
            </w:r>
          </w:p>
        </w:tc>
        <w:tc>
          <w:tcPr>
            <w:tcW w:w="1743" w:type="dxa"/>
            <w:tcBorders>
              <w:top w:val="nil"/>
              <w:left w:val="nil"/>
              <w:bottom w:val="single" w:sz="4" w:space="0" w:color="auto"/>
              <w:right w:val="single" w:sz="4" w:space="0" w:color="auto"/>
            </w:tcBorders>
            <w:shd w:val="clear" w:color="auto" w:fill="auto"/>
            <w:vAlign w:val="center"/>
            <w:hideMark/>
          </w:tcPr>
          <w:p w:rsidR="00597261" w:rsidRPr="003E29F0" w:rsidRDefault="00597261" w:rsidP="00597261">
            <w:pPr>
              <w:keepLines/>
              <w:tabs>
                <w:tab w:val="left" w:pos="1134"/>
              </w:tabs>
              <w:spacing w:before="240" w:after="120"/>
              <w:jc w:val="center"/>
              <w:outlineLvl w:val="1"/>
              <w:rPr>
                <w:rFonts w:ascii="Arial" w:eastAsia="Calibri" w:hAnsi="Arial" w:cs="Arial"/>
                <w:bCs/>
                <w:noProof/>
                <w:sz w:val="18"/>
                <w:szCs w:val="18"/>
              </w:rPr>
            </w:pPr>
            <w:r w:rsidRPr="00FC22C8">
              <w:rPr>
                <w:rFonts w:ascii="Arial" w:eastAsia="Calibri" w:hAnsi="Arial" w:cs="Arial"/>
                <w:bCs/>
                <w:noProof/>
                <w:sz w:val="18"/>
                <w:szCs w:val="18"/>
                <w:lang w:val="pt-BR"/>
              </w:rPr>
              <w:t xml:space="preserve">PPMS </w:t>
            </w:r>
            <w:r w:rsidRPr="003E29F0">
              <w:rPr>
                <w:rFonts w:ascii="Arial" w:eastAsia="Calibri" w:hAnsi="Arial" w:cs="Arial"/>
                <w:bCs/>
                <w:noProof/>
                <w:sz w:val="18"/>
                <w:szCs w:val="18"/>
                <w:lang w:val="pt-BR"/>
              </w:rPr>
              <w:t xml:space="preserve"> SN8</w:t>
            </w:r>
          </w:p>
        </w:tc>
        <w:tc>
          <w:tcPr>
            <w:tcW w:w="2158" w:type="dxa"/>
            <w:tcBorders>
              <w:top w:val="single" w:sz="8" w:space="0" w:color="auto"/>
              <w:left w:val="nil"/>
              <w:bottom w:val="single" w:sz="4" w:space="0" w:color="auto"/>
              <w:right w:val="single" w:sz="4" w:space="0" w:color="auto"/>
            </w:tcBorders>
            <w:shd w:val="clear" w:color="auto" w:fill="auto"/>
            <w:noWrap/>
            <w:vAlign w:val="center"/>
            <w:hideMark/>
          </w:tcPr>
          <w:p w:rsidR="00597261" w:rsidRDefault="00597261" w:rsidP="00597261">
            <w:pPr>
              <w:jc w:val="center"/>
              <w:rPr>
                <w:rFonts w:ascii="Arial" w:hAnsi="Arial" w:cs="Arial"/>
                <w:color w:val="000000"/>
                <w:sz w:val="18"/>
                <w:szCs w:val="18"/>
              </w:rPr>
            </w:pPr>
            <w:r>
              <w:rPr>
                <w:rFonts w:ascii="Arial" w:hAnsi="Arial" w:cs="Arial"/>
                <w:color w:val="000000"/>
                <w:sz w:val="18"/>
                <w:szCs w:val="18"/>
              </w:rPr>
              <w:t>250 mm</w:t>
            </w:r>
          </w:p>
        </w:tc>
        <w:tc>
          <w:tcPr>
            <w:tcW w:w="1451" w:type="dxa"/>
            <w:tcBorders>
              <w:top w:val="single" w:sz="8" w:space="0" w:color="auto"/>
              <w:left w:val="nil"/>
              <w:bottom w:val="single" w:sz="4" w:space="0" w:color="auto"/>
              <w:right w:val="single" w:sz="4" w:space="0" w:color="auto"/>
            </w:tcBorders>
            <w:shd w:val="clear" w:color="auto" w:fill="auto"/>
            <w:noWrap/>
            <w:vAlign w:val="center"/>
            <w:hideMark/>
          </w:tcPr>
          <w:p w:rsidR="00597261" w:rsidRDefault="00597261" w:rsidP="00597261">
            <w:pPr>
              <w:jc w:val="center"/>
              <w:rPr>
                <w:rFonts w:ascii="Arial" w:hAnsi="Arial" w:cs="Arial"/>
                <w:color w:val="000000"/>
                <w:sz w:val="18"/>
                <w:szCs w:val="18"/>
              </w:rPr>
            </w:pPr>
            <w:r>
              <w:rPr>
                <w:rFonts w:ascii="Arial" w:hAnsi="Arial" w:cs="Arial"/>
                <w:color w:val="000000"/>
                <w:sz w:val="18"/>
                <w:szCs w:val="18"/>
              </w:rPr>
              <w:t>27</w:t>
            </w:r>
          </w:p>
        </w:tc>
        <w:tc>
          <w:tcPr>
            <w:tcW w:w="1444" w:type="dxa"/>
            <w:tcBorders>
              <w:top w:val="single" w:sz="8" w:space="0" w:color="auto"/>
              <w:left w:val="nil"/>
              <w:bottom w:val="single" w:sz="4" w:space="0" w:color="auto"/>
              <w:right w:val="single" w:sz="4" w:space="0" w:color="auto"/>
            </w:tcBorders>
            <w:shd w:val="clear" w:color="auto" w:fill="auto"/>
            <w:vAlign w:val="center"/>
            <w:hideMark/>
          </w:tcPr>
          <w:p w:rsidR="00597261" w:rsidRDefault="00597261" w:rsidP="00597261">
            <w:pPr>
              <w:jc w:val="center"/>
              <w:rPr>
                <w:rFonts w:ascii="Arial" w:hAnsi="Arial" w:cs="Arial"/>
                <w:color w:val="000000"/>
                <w:sz w:val="18"/>
                <w:szCs w:val="18"/>
              </w:rPr>
            </w:pPr>
            <w:r>
              <w:rPr>
                <w:rFonts w:ascii="Arial" w:hAnsi="Arial" w:cs="Arial"/>
                <w:color w:val="000000"/>
                <w:sz w:val="18"/>
                <w:szCs w:val="18"/>
              </w:rPr>
              <w:t>0,65%</w:t>
            </w:r>
          </w:p>
        </w:tc>
        <w:tc>
          <w:tcPr>
            <w:tcW w:w="1082" w:type="dxa"/>
            <w:tcBorders>
              <w:top w:val="nil"/>
              <w:left w:val="nil"/>
              <w:bottom w:val="single" w:sz="4" w:space="0" w:color="auto"/>
              <w:right w:val="single" w:sz="4" w:space="0" w:color="auto"/>
            </w:tcBorders>
            <w:shd w:val="clear" w:color="auto" w:fill="auto"/>
            <w:noWrap/>
            <w:vAlign w:val="center"/>
            <w:hideMark/>
          </w:tcPr>
          <w:p w:rsidR="00597261" w:rsidRPr="003E29F0" w:rsidRDefault="00597261" w:rsidP="00597261">
            <w:pPr>
              <w:keepLines/>
              <w:tabs>
                <w:tab w:val="left" w:pos="1134"/>
              </w:tabs>
              <w:spacing w:before="240" w:after="120"/>
              <w:jc w:val="center"/>
              <w:outlineLvl w:val="1"/>
              <w:rPr>
                <w:rFonts w:ascii="Arial" w:eastAsia="Calibri" w:hAnsi="Arial" w:cs="Arial"/>
                <w:bCs/>
                <w:noProof/>
                <w:color w:val="FFFFFF" w:themeColor="background1"/>
                <w:sz w:val="18"/>
                <w:szCs w:val="18"/>
              </w:rPr>
            </w:pPr>
            <w:r w:rsidRPr="003E29F0">
              <w:rPr>
                <w:rFonts w:ascii="Arial" w:eastAsia="Calibri" w:hAnsi="Arial" w:cs="Arial"/>
                <w:bCs/>
                <w:noProof/>
                <w:color w:val="FFFFFF" w:themeColor="background1"/>
                <w:sz w:val="18"/>
                <w:szCs w:val="18"/>
              </w:rPr>
              <w:t>0</w:t>
            </w:r>
          </w:p>
        </w:tc>
      </w:tr>
      <w:tr w:rsidR="00597261" w:rsidRPr="003E29F0" w:rsidTr="00597261">
        <w:trPr>
          <w:trHeight w:val="205"/>
        </w:trPr>
        <w:tc>
          <w:tcPr>
            <w:tcW w:w="663" w:type="dxa"/>
            <w:tcBorders>
              <w:top w:val="nil"/>
              <w:left w:val="single" w:sz="8" w:space="0" w:color="auto"/>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b/>
                <w:bCs/>
                <w:color w:val="000000"/>
                <w:sz w:val="18"/>
                <w:szCs w:val="18"/>
              </w:rPr>
            </w:pPr>
            <w:r>
              <w:rPr>
                <w:rFonts w:ascii="Arial" w:hAnsi="Arial" w:cs="Arial"/>
                <w:b/>
                <w:bCs/>
                <w:color w:val="000000"/>
                <w:sz w:val="18"/>
                <w:szCs w:val="18"/>
              </w:rPr>
              <w:t>02</w:t>
            </w:r>
          </w:p>
        </w:tc>
        <w:tc>
          <w:tcPr>
            <w:tcW w:w="1595"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b/>
                <w:bCs/>
                <w:color w:val="000000"/>
                <w:sz w:val="18"/>
                <w:szCs w:val="18"/>
              </w:rPr>
            </w:pPr>
            <w:r>
              <w:rPr>
                <w:rFonts w:ascii="Arial" w:hAnsi="Arial" w:cs="Arial"/>
                <w:b/>
                <w:bCs/>
                <w:color w:val="000000"/>
                <w:sz w:val="18"/>
                <w:szCs w:val="18"/>
              </w:rPr>
              <w:t>02 - 03</w:t>
            </w:r>
          </w:p>
        </w:tc>
        <w:tc>
          <w:tcPr>
            <w:tcW w:w="1743" w:type="dxa"/>
            <w:tcBorders>
              <w:top w:val="nil"/>
              <w:left w:val="nil"/>
              <w:bottom w:val="single" w:sz="4" w:space="0" w:color="auto"/>
              <w:right w:val="single" w:sz="4" w:space="0" w:color="auto"/>
            </w:tcBorders>
            <w:shd w:val="clear" w:color="auto" w:fill="auto"/>
            <w:vAlign w:val="center"/>
          </w:tcPr>
          <w:p w:rsidR="00597261" w:rsidRPr="003E29F0" w:rsidRDefault="00597261" w:rsidP="00597261">
            <w:pPr>
              <w:keepLines/>
              <w:tabs>
                <w:tab w:val="left" w:pos="1134"/>
              </w:tabs>
              <w:spacing w:before="240" w:after="120"/>
              <w:jc w:val="center"/>
              <w:outlineLvl w:val="1"/>
              <w:rPr>
                <w:rFonts w:ascii="Arial" w:eastAsia="Calibri" w:hAnsi="Arial" w:cs="Arial"/>
                <w:bCs/>
                <w:noProof/>
                <w:sz w:val="18"/>
                <w:szCs w:val="18"/>
              </w:rPr>
            </w:pPr>
            <w:r w:rsidRPr="00FC22C8">
              <w:rPr>
                <w:rFonts w:ascii="Arial" w:eastAsia="Calibri" w:hAnsi="Arial" w:cs="Arial"/>
                <w:bCs/>
                <w:noProof/>
                <w:sz w:val="18"/>
                <w:szCs w:val="18"/>
              </w:rPr>
              <w:t xml:space="preserve">PPMS </w:t>
            </w:r>
            <w:r w:rsidRPr="003E29F0">
              <w:rPr>
                <w:rFonts w:ascii="Arial" w:eastAsia="Calibri" w:hAnsi="Arial" w:cs="Arial"/>
                <w:bCs/>
                <w:noProof/>
                <w:sz w:val="18"/>
                <w:szCs w:val="18"/>
              </w:rPr>
              <w:t>SN8</w:t>
            </w:r>
          </w:p>
        </w:tc>
        <w:tc>
          <w:tcPr>
            <w:tcW w:w="2158"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250 mm</w:t>
            </w:r>
          </w:p>
        </w:tc>
        <w:tc>
          <w:tcPr>
            <w:tcW w:w="1451"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12</w:t>
            </w:r>
          </w:p>
        </w:tc>
        <w:tc>
          <w:tcPr>
            <w:tcW w:w="1444" w:type="dxa"/>
            <w:tcBorders>
              <w:top w:val="nil"/>
              <w:left w:val="nil"/>
              <w:bottom w:val="single" w:sz="4" w:space="0" w:color="auto"/>
              <w:right w:val="single" w:sz="4" w:space="0" w:color="auto"/>
            </w:tcBorders>
            <w:shd w:val="clear" w:color="auto" w:fill="auto"/>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0,65%</w:t>
            </w:r>
          </w:p>
        </w:tc>
        <w:tc>
          <w:tcPr>
            <w:tcW w:w="1082" w:type="dxa"/>
            <w:tcBorders>
              <w:top w:val="nil"/>
              <w:left w:val="nil"/>
              <w:bottom w:val="single" w:sz="4" w:space="0" w:color="auto"/>
              <w:right w:val="single" w:sz="4" w:space="0" w:color="auto"/>
            </w:tcBorders>
            <w:shd w:val="clear" w:color="auto" w:fill="auto"/>
            <w:noWrap/>
            <w:vAlign w:val="center"/>
          </w:tcPr>
          <w:p w:rsidR="00597261" w:rsidRPr="003E29F0" w:rsidRDefault="00597261" w:rsidP="00597261">
            <w:pPr>
              <w:keepLines/>
              <w:tabs>
                <w:tab w:val="left" w:pos="1134"/>
              </w:tabs>
              <w:spacing w:before="240" w:after="120"/>
              <w:jc w:val="center"/>
              <w:outlineLvl w:val="1"/>
              <w:rPr>
                <w:rFonts w:ascii="Arial" w:eastAsia="Calibri" w:hAnsi="Arial" w:cs="Arial"/>
                <w:bCs/>
                <w:noProof/>
                <w:color w:val="FFFFFF" w:themeColor="background1"/>
                <w:sz w:val="18"/>
                <w:szCs w:val="18"/>
              </w:rPr>
            </w:pPr>
            <w:r w:rsidRPr="003E29F0">
              <w:rPr>
                <w:rFonts w:ascii="Arial" w:eastAsia="Calibri" w:hAnsi="Arial" w:cs="Arial"/>
                <w:bCs/>
                <w:noProof/>
                <w:color w:val="FFFFFF" w:themeColor="background1"/>
                <w:sz w:val="18"/>
                <w:szCs w:val="18"/>
              </w:rPr>
              <w:t>0</w:t>
            </w:r>
          </w:p>
        </w:tc>
      </w:tr>
      <w:tr w:rsidR="00597261" w:rsidRPr="003E29F0" w:rsidTr="00597261">
        <w:trPr>
          <w:trHeight w:val="199"/>
        </w:trPr>
        <w:tc>
          <w:tcPr>
            <w:tcW w:w="663" w:type="dxa"/>
            <w:tcBorders>
              <w:top w:val="nil"/>
              <w:left w:val="single" w:sz="8" w:space="0" w:color="auto"/>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b/>
                <w:bCs/>
                <w:color w:val="000000"/>
                <w:sz w:val="18"/>
                <w:szCs w:val="18"/>
              </w:rPr>
            </w:pPr>
            <w:r>
              <w:rPr>
                <w:rFonts w:ascii="Arial" w:hAnsi="Arial" w:cs="Arial"/>
                <w:b/>
                <w:bCs/>
                <w:color w:val="000000"/>
                <w:sz w:val="18"/>
                <w:szCs w:val="18"/>
              </w:rPr>
              <w:t>03</w:t>
            </w:r>
          </w:p>
        </w:tc>
        <w:tc>
          <w:tcPr>
            <w:tcW w:w="1595"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b/>
                <w:bCs/>
                <w:color w:val="000000"/>
                <w:sz w:val="18"/>
                <w:szCs w:val="18"/>
              </w:rPr>
            </w:pPr>
            <w:r>
              <w:rPr>
                <w:rFonts w:ascii="Arial" w:hAnsi="Arial" w:cs="Arial"/>
                <w:b/>
                <w:bCs/>
                <w:color w:val="000000"/>
                <w:sz w:val="18"/>
                <w:szCs w:val="18"/>
              </w:rPr>
              <w:t>03 - 04</w:t>
            </w:r>
          </w:p>
        </w:tc>
        <w:tc>
          <w:tcPr>
            <w:tcW w:w="1743" w:type="dxa"/>
            <w:tcBorders>
              <w:top w:val="nil"/>
              <w:left w:val="nil"/>
              <w:bottom w:val="single" w:sz="4" w:space="0" w:color="auto"/>
              <w:right w:val="single" w:sz="4" w:space="0" w:color="auto"/>
            </w:tcBorders>
            <w:shd w:val="clear" w:color="auto" w:fill="auto"/>
            <w:vAlign w:val="center"/>
          </w:tcPr>
          <w:p w:rsidR="00597261" w:rsidRPr="003E29F0" w:rsidRDefault="00597261" w:rsidP="00597261">
            <w:pPr>
              <w:keepLines/>
              <w:tabs>
                <w:tab w:val="left" w:pos="1134"/>
              </w:tabs>
              <w:spacing w:before="240" w:after="120"/>
              <w:jc w:val="center"/>
              <w:outlineLvl w:val="1"/>
              <w:rPr>
                <w:rFonts w:ascii="Arial" w:eastAsia="Calibri" w:hAnsi="Arial" w:cs="Arial"/>
                <w:bCs/>
                <w:noProof/>
                <w:sz w:val="18"/>
                <w:szCs w:val="18"/>
              </w:rPr>
            </w:pPr>
            <w:r w:rsidRPr="00FC22C8">
              <w:rPr>
                <w:rFonts w:ascii="Arial" w:eastAsia="Calibri" w:hAnsi="Arial" w:cs="Arial"/>
                <w:bCs/>
                <w:noProof/>
                <w:sz w:val="18"/>
                <w:szCs w:val="18"/>
              </w:rPr>
              <w:t xml:space="preserve">PPMS </w:t>
            </w:r>
            <w:r w:rsidRPr="003E29F0">
              <w:rPr>
                <w:rFonts w:ascii="Arial" w:eastAsia="Calibri" w:hAnsi="Arial" w:cs="Arial"/>
                <w:bCs/>
                <w:noProof/>
                <w:sz w:val="18"/>
                <w:szCs w:val="18"/>
              </w:rPr>
              <w:t>SN8</w:t>
            </w:r>
          </w:p>
        </w:tc>
        <w:tc>
          <w:tcPr>
            <w:tcW w:w="2158"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250 mm</w:t>
            </w:r>
          </w:p>
        </w:tc>
        <w:tc>
          <w:tcPr>
            <w:tcW w:w="1451"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11</w:t>
            </w:r>
          </w:p>
        </w:tc>
        <w:tc>
          <w:tcPr>
            <w:tcW w:w="1444" w:type="dxa"/>
            <w:tcBorders>
              <w:top w:val="nil"/>
              <w:left w:val="nil"/>
              <w:bottom w:val="single" w:sz="4" w:space="0" w:color="auto"/>
              <w:right w:val="single" w:sz="4" w:space="0" w:color="auto"/>
            </w:tcBorders>
            <w:shd w:val="clear" w:color="auto" w:fill="auto"/>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0,65%</w:t>
            </w:r>
          </w:p>
        </w:tc>
        <w:tc>
          <w:tcPr>
            <w:tcW w:w="1082" w:type="dxa"/>
            <w:tcBorders>
              <w:top w:val="nil"/>
              <w:left w:val="nil"/>
              <w:bottom w:val="single" w:sz="4" w:space="0" w:color="auto"/>
              <w:right w:val="single" w:sz="4" w:space="0" w:color="auto"/>
            </w:tcBorders>
            <w:shd w:val="clear" w:color="auto" w:fill="auto"/>
            <w:noWrap/>
            <w:vAlign w:val="center"/>
          </w:tcPr>
          <w:p w:rsidR="00597261" w:rsidRPr="003E29F0" w:rsidRDefault="00597261" w:rsidP="00597261">
            <w:pPr>
              <w:keepLines/>
              <w:tabs>
                <w:tab w:val="left" w:pos="1134"/>
              </w:tabs>
              <w:spacing w:before="240" w:after="120"/>
              <w:jc w:val="center"/>
              <w:outlineLvl w:val="1"/>
              <w:rPr>
                <w:rFonts w:ascii="Arial" w:eastAsia="Calibri" w:hAnsi="Arial" w:cs="Arial"/>
                <w:bCs/>
                <w:noProof/>
                <w:color w:val="FFFFFF" w:themeColor="background1"/>
                <w:sz w:val="18"/>
                <w:szCs w:val="18"/>
              </w:rPr>
            </w:pPr>
            <w:r w:rsidRPr="003E29F0">
              <w:rPr>
                <w:rFonts w:ascii="Arial" w:eastAsia="Calibri" w:hAnsi="Arial" w:cs="Arial"/>
                <w:bCs/>
                <w:noProof/>
                <w:color w:val="FFFFFF" w:themeColor="background1"/>
                <w:sz w:val="18"/>
                <w:szCs w:val="18"/>
              </w:rPr>
              <w:t>0</w:t>
            </w:r>
          </w:p>
        </w:tc>
      </w:tr>
      <w:tr w:rsidR="00597261" w:rsidRPr="003E29F0" w:rsidTr="00597261">
        <w:trPr>
          <w:trHeight w:val="502"/>
        </w:trPr>
        <w:tc>
          <w:tcPr>
            <w:tcW w:w="663" w:type="dxa"/>
            <w:tcBorders>
              <w:top w:val="nil"/>
              <w:left w:val="single" w:sz="8" w:space="0" w:color="auto"/>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b/>
                <w:bCs/>
                <w:color w:val="000000"/>
                <w:sz w:val="18"/>
                <w:szCs w:val="18"/>
              </w:rPr>
            </w:pPr>
            <w:r>
              <w:rPr>
                <w:rFonts w:ascii="Arial" w:hAnsi="Arial" w:cs="Arial"/>
                <w:b/>
                <w:bCs/>
                <w:color w:val="000000"/>
                <w:sz w:val="18"/>
                <w:szCs w:val="18"/>
              </w:rPr>
              <w:t>04</w:t>
            </w:r>
          </w:p>
        </w:tc>
        <w:tc>
          <w:tcPr>
            <w:tcW w:w="1595"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b/>
                <w:bCs/>
                <w:color w:val="000000"/>
                <w:sz w:val="18"/>
                <w:szCs w:val="18"/>
              </w:rPr>
            </w:pPr>
            <w:r>
              <w:rPr>
                <w:rFonts w:ascii="Arial" w:hAnsi="Arial" w:cs="Arial"/>
                <w:b/>
                <w:bCs/>
                <w:color w:val="000000"/>
                <w:sz w:val="18"/>
                <w:szCs w:val="18"/>
              </w:rPr>
              <w:t>04 - 05</w:t>
            </w:r>
          </w:p>
        </w:tc>
        <w:tc>
          <w:tcPr>
            <w:tcW w:w="1743" w:type="dxa"/>
            <w:tcBorders>
              <w:top w:val="nil"/>
              <w:left w:val="nil"/>
              <w:bottom w:val="single" w:sz="4" w:space="0" w:color="auto"/>
              <w:right w:val="single" w:sz="4" w:space="0" w:color="auto"/>
            </w:tcBorders>
            <w:shd w:val="clear" w:color="auto" w:fill="auto"/>
            <w:vAlign w:val="center"/>
          </w:tcPr>
          <w:p w:rsidR="00597261" w:rsidRPr="003E29F0" w:rsidRDefault="00597261" w:rsidP="00597261">
            <w:pPr>
              <w:keepLines/>
              <w:tabs>
                <w:tab w:val="left" w:pos="1134"/>
              </w:tabs>
              <w:spacing w:before="240" w:after="120"/>
              <w:jc w:val="center"/>
              <w:outlineLvl w:val="1"/>
              <w:rPr>
                <w:rFonts w:ascii="Arial" w:eastAsia="Calibri" w:hAnsi="Arial" w:cs="Arial"/>
                <w:bCs/>
                <w:noProof/>
                <w:sz w:val="18"/>
                <w:szCs w:val="18"/>
              </w:rPr>
            </w:pPr>
            <w:r w:rsidRPr="00FC22C8">
              <w:rPr>
                <w:rFonts w:ascii="Arial" w:eastAsia="Calibri" w:hAnsi="Arial" w:cs="Arial"/>
                <w:bCs/>
                <w:noProof/>
                <w:sz w:val="18"/>
                <w:szCs w:val="18"/>
                <w:lang w:val="pt-BR"/>
              </w:rPr>
              <w:t xml:space="preserve">PPMS </w:t>
            </w:r>
            <w:r w:rsidRPr="003E29F0">
              <w:rPr>
                <w:rFonts w:ascii="Arial" w:eastAsia="Calibri" w:hAnsi="Arial" w:cs="Arial"/>
                <w:bCs/>
                <w:noProof/>
                <w:sz w:val="18"/>
                <w:szCs w:val="18"/>
                <w:lang w:val="pt-BR"/>
              </w:rPr>
              <w:t xml:space="preserve"> SN8</w:t>
            </w:r>
          </w:p>
        </w:tc>
        <w:tc>
          <w:tcPr>
            <w:tcW w:w="2158"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250 mm</w:t>
            </w:r>
          </w:p>
        </w:tc>
        <w:tc>
          <w:tcPr>
            <w:tcW w:w="1451"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10</w:t>
            </w:r>
          </w:p>
        </w:tc>
        <w:tc>
          <w:tcPr>
            <w:tcW w:w="1444" w:type="dxa"/>
            <w:tcBorders>
              <w:top w:val="nil"/>
              <w:left w:val="nil"/>
              <w:bottom w:val="single" w:sz="4" w:space="0" w:color="auto"/>
              <w:right w:val="single" w:sz="4" w:space="0" w:color="auto"/>
            </w:tcBorders>
            <w:shd w:val="clear" w:color="auto" w:fill="auto"/>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0,65%</w:t>
            </w:r>
          </w:p>
        </w:tc>
        <w:tc>
          <w:tcPr>
            <w:tcW w:w="1082" w:type="dxa"/>
            <w:tcBorders>
              <w:top w:val="nil"/>
              <w:left w:val="nil"/>
              <w:bottom w:val="single" w:sz="4" w:space="0" w:color="auto"/>
              <w:right w:val="single" w:sz="4" w:space="0" w:color="auto"/>
            </w:tcBorders>
            <w:shd w:val="clear" w:color="auto" w:fill="auto"/>
            <w:noWrap/>
            <w:vAlign w:val="center"/>
          </w:tcPr>
          <w:p w:rsidR="00597261" w:rsidRPr="003E29F0" w:rsidRDefault="00597261" w:rsidP="00597261">
            <w:pPr>
              <w:keepLines/>
              <w:tabs>
                <w:tab w:val="left" w:pos="1134"/>
              </w:tabs>
              <w:spacing w:before="240" w:after="120"/>
              <w:jc w:val="center"/>
              <w:outlineLvl w:val="1"/>
              <w:rPr>
                <w:rFonts w:ascii="Arial" w:eastAsia="Calibri" w:hAnsi="Arial" w:cs="Arial"/>
                <w:bCs/>
                <w:noProof/>
                <w:color w:val="FFFFFF" w:themeColor="background1"/>
                <w:sz w:val="18"/>
                <w:szCs w:val="18"/>
              </w:rPr>
            </w:pPr>
            <w:r w:rsidRPr="003E29F0">
              <w:rPr>
                <w:rFonts w:ascii="Arial" w:eastAsia="Calibri" w:hAnsi="Arial" w:cs="Arial"/>
                <w:bCs/>
                <w:noProof/>
                <w:color w:val="FFFFFF" w:themeColor="background1"/>
                <w:sz w:val="18"/>
                <w:szCs w:val="18"/>
              </w:rPr>
              <w:t>0</w:t>
            </w:r>
          </w:p>
        </w:tc>
      </w:tr>
      <w:tr w:rsidR="00597261" w:rsidRPr="003E29F0" w:rsidTr="00597261">
        <w:trPr>
          <w:trHeight w:val="329"/>
        </w:trPr>
        <w:tc>
          <w:tcPr>
            <w:tcW w:w="663" w:type="dxa"/>
            <w:tcBorders>
              <w:top w:val="nil"/>
              <w:left w:val="single" w:sz="8" w:space="0" w:color="auto"/>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b/>
                <w:bCs/>
                <w:color w:val="000000"/>
                <w:sz w:val="18"/>
                <w:szCs w:val="18"/>
              </w:rPr>
            </w:pPr>
            <w:r>
              <w:rPr>
                <w:rFonts w:ascii="Arial" w:hAnsi="Arial" w:cs="Arial"/>
                <w:b/>
                <w:bCs/>
                <w:color w:val="000000"/>
                <w:sz w:val="18"/>
                <w:szCs w:val="18"/>
              </w:rPr>
              <w:t>05</w:t>
            </w:r>
          </w:p>
        </w:tc>
        <w:tc>
          <w:tcPr>
            <w:tcW w:w="1595"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b/>
                <w:bCs/>
                <w:color w:val="000000"/>
                <w:sz w:val="18"/>
                <w:szCs w:val="18"/>
              </w:rPr>
            </w:pPr>
            <w:r>
              <w:rPr>
                <w:rFonts w:ascii="Arial" w:hAnsi="Arial" w:cs="Arial"/>
                <w:b/>
                <w:bCs/>
                <w:color w:val="000000"/>
                <w:sz w:val="18"/>
                <w:szCs w:val="18"/>
              </w:rPr>
              <w:t>05 - 06</w:t>
            </w:r>
          </w:p>
        </w:tc>
        <w:tc>
          <w:tcPr>
            <w:tcW w:w="1743" w:type="dxa"/>
            <w:tcBorders>
              <w:top w:val="nil"/>
              <w:left w:val="nil"/>
              <w:bottom w:val="single" w:sz="4" w:space="0" w:color="auto"/>
              <w:right w:val="single" w:sz="4" w:space="0" w:color="auto"/>
            </w:tcBorders>
            <w:shd w:val="clear" w:color="auto" w:fill="auto"/>
            <w:vAlign w:val="center"/>
          </w:tcPr>
          <w:p w:rsidR="00597261" w:rsidRPr="003E29F0" w:rsidRDefault="00597261" w:rsidP="00597261">
            <w:pPr>
              <w:keepLines/>
              <w:tabs>
                <w:tab w:val="left" w:pos="1134"/>
              </w:tabs>
              <w:spacing w:before="240" w:after="120"/>
              <w:jc w:val="center"/>
              <w:outlineLvl w:val="1"/>
              <w:rPr>
                <w:rFonts w:ascii="Arial" w:eastAsia="Calibri" w:hAnsi="Arial" w:cs="Arial"/>
                <w:bCs/>
                <w:noProof/>
                <w:sz w:val="18"/>
                <w:szCs w:val="18"/>
              </w:rPr>
            </w:pPr>
            <w:r w:rsidRPr="00FC22C8">
              <w:rPr>
                <w:rFonts w:ascii="Arial" w:eastAsia="Calibri" w:hAnsi="Arial" w:cs="Arial"/>
                <w:bCs/>
                <w:noProof/>
                <w:sz w:val="18"/>
                <w:szCs w:val="18"/>
              </w:rPr>
              <w:t xml:space="preserve">PPMS </w:t>
            </w:r>
            <w:r w:rsidRPr="003E29F0">
              <w:rPr>
                <w:rFonts w:ascii="Arial" w:eastAsia="Calibri" w:hAnsi="Arial" w:cs="Arial"/>
                <w:bCs/>
                <w:noProof/>
                <w:sz w:val="18"/>
                <w:szCs w:val="18"/>
              </w:rPr>
              <w:t>SN8</w:t>
            </w:r>
          </w:p>
        </w:tc>
        <w:tc>
          <w:tcPr>
            <w:tcW w:w="2158"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250 mm</w:t>
            </w:r>
          </w:p>
        </w:tc>
        <w:tc>
          <w:tcPr>
            <w:tcW w:w="1451"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20</w:t>
            </w:r>
          </w:p>
        </w:tc>
        <w:tc>
          <w:tcPr>
            <w:tcW w:w="1444" w:type="dxa"/>
            <w:tcBorders>
              <w:top w:val="nil"/>
              <w:left w:val="nil"/>
              <w:bottom w:val="single" w:sz="4" w:space="0" w:color="auto"/>
              <w:right w:val="single" w:sz="4" w:space="0" w:color="auto"/>
            </w:tcBorders>
            <w:shd w:val="clear" w:color="auto" w:fill="auto"/>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0,65%</w:t>
            </w:r>
          </w:p>
        </w:tc>
        <w:tc>
          <w:tcPr>
            <w:tcW w:w="1082" w:type="dxa"/>
            <w:tcBorders>
              <w:top w:val="nil"/>
              <w:left w:val="nil"/>
              <w:bottom w:val="single" w:sz="4" w:space="0" w:color="auto"/>
              <w:right w:val="single" w:sz="4" w:space="0" w:color="auto"/>
            </w:tcBorders>
            <w:shd w:val="clear" w:color="auto" w:fill="auto"/>
            <w:noWrap/>
            <w:vAlign w:val="center"/>
          </w:tcPr>
          <w:p w:rsidR="00597261" w:rsidRPr="003E29F0" w:rsidRDefault="00597261" w:rsidP="00597261">
            <w:pPr>
              <w:keepLines/>
              <w:tabs>
                <w:tab w:val="left" w:pos="1134"/>
              </w:tabs>
              <w:spacing w:before="240" w:after="120"/>
              <w:jc w:val="center"/>
              <w:outlineLvl w:val="1"/>
              <w:rPr>
                <w:rFonts w:ascii="Arial" w:eastAsia="Calibri" w:hAnsi="Arial" w:cs="Arial"/>
                <w:bCs/>
                <w:noProof/>
                <w:color w:val="FFFFFF" w:themeColor="background1"/>
                <w:sz w:val="18"/>
                <w:szCs w:val="18"/>
              </w:rPr>
            </w:pPr>
            <w:r w:rsidRPr="003E29F0">
              <w:rPr>
                <w:rFonts w:ascii="Arial" w:eastAsia="Calibri" w:hAnsi="Arial" w:cs="Arial"/>
                <w:bCs/>
                <w:noProof/>
                <w:color w:val="FFFFFF" w:themeColor="background1"/>
                <w:sz w:val="18"/>
                <w:szCs w:val="18"/>
              </w:rPr>
              <w:t>0</w:t>
            </w:r>
          </w:p>
        </w:tc>
      </w:tr>
      <w:tr w:rsidR="00597261" w:rsidRPr="003E29F0" w:rsidTr="00597261">
        <w:trPr>
          <w:trHeight w:val="323"/>
        </w:trPr>
        <w:tc>
          <w:tcPr>
            <w:tcW w:w="663" w:type="dxa"/>
            <w:tcBorders>
              <w:top w:val="nil"/>
              <w:left w:val="single" w:sz="8" w:space="0" w:color="auto"/>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b/>
                <w:bCs/>
                <w:color w:val="000000"/>
                <w:sz w:val="18"/>
                <w:szCs w:val="18"/>
              </w:rPr>
            </w:pPr>
            <w:r>
              <w:rPr>
                <w:rFonts w:ascii="Arial" w:hAnsi="Arial" w:cs="Arial"/>
                <w:b/>
                <w:bCs/>
                <w:color w:val="000000"/>
                <w:sz w:val="18"/>
                <w:szCs w:val="18"/>
              </w:rPr>
              <w:t>06</w:t>
            </w:r>
          </w:p>
        </w:tc>
        <w:tc>
          <w:tcPr>
            <w:tcW w:w="1595"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b/>
                <w:bCs/>
                <w:color w:val="000000"/>
                <w:sz w:val="18"/>
                <w:szCs w:val="18"/>
              </w:rPr>
            </w:pPr>
            <w:r>
              <w:rPr>
                <w:rFonts w:ascii="Arial" w:hAnsi="Arial" w:cs="Arial"/>
                <w:b/>
                <w:bCs/>
                <w:color w:val="000000"/>
                <w:sz w:val="18"/>
                <w:szCs w:val="18"/>
              </w:rPr>
              <w:t>06 - 07</w:t>
            </w:r>
          </w:p>
        </w:tc>
        <w:tc>
          <w:tcPr>
            <w:tcW w:w="1743" w:type="dxa"/>
            <w:tcBorders>
              <w:top w:val="nil"/>
              <w:left w:val="nil"/>
              <w:bottom w:val="single" w:sz="4" w:space="0" w:color="auto"/>
              <w:right w:val="single" w:sz="4" w:space="0" w:color="auto"/>
            </w:tcBorders>
            <w:shd w:val="clear" w:color="auto" w:fill="auto"/>
            <w:vAlign w:val="center"/>
          </w:tcPr>
          <w:p w:rsidR="00597261" w:rsidRPr="003E29F0" w:rsidRDefault="00597261" w:rsidP="00597261">
            <w:pPr>
              <w:keepLines/>
              <w:tabs>
                <w:tab w:val="left" w:pos="1134"/>
              </w:tabs>
              <w:spacing w:before="240" w:after="120"/>
              <w:jc w:val="center"/>
              <w:outlineLvl w:val="1"/>
              <w:rPr>
                <w:rFonts w:ascii="Arial" w:eastAsia="Calibri" w:hAnsi="Arial" w:cs="Arial"/>
                <w:bCs/>
                <w:noProof/>
                <w:sz w:val="18"/>
                <w:szCs w:val="18"/>
              </w:rPr>
            </w:pPr>
            <w:r w:rsidRPr="00FC22C8">
              <w:rPr>
                <w:rFonts w:ascii="Arial" w:eastAsia="Calibri" w:hAnsi="Arial" w:cs="Arial"/>
                <w:bCs/>
                <w:noProof/>
                <w:sz w:val="18"/>
                <w:szCs w:val="18"/>
              </w:rPr>
              <w:t xml:space="preserve">PPMS </w:t>
            </w:r>
            <w:r w:rsidRPr="003E29F0">
              <w:rPr>
                <w:rFonts w:ascii="Arial" w:eastAsia="Calibri" w:hAnsi="Arial" w:cs="Arial"/>
                <w:bCs/>
                <w:noProof/>
                <w:sz w:val="18"/>
                <w:szCs w:val="18"/>
              </w:rPr>
              <w:t>SN8</w:t>
            </w:r>
          </w:p>
        </w:tc>
        <w:tc>
          <w:tcPr>
            <w:tcW w:w="2158"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250 mm</w:t>
            </w:r>
          </w:p>
        </w:tc>
        <w:tc>
          <w:tcPr>
            <w:tcW w:w="1451"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16</w:t>
            </w:r>
          </w:p>
        </w:tc>
        <w:tc>
          <w:tcPr>
            <w:tcW w:w="1444" w:type="dxa"/>
            <w:tcBorders>
              <w:top w:val="nil"/>
              <w:left w:val="nil"/>
              <w:bottom w:val="single" w:sz="4" w:space="0" w:color="auto"/>
              <w:right w:val="single" w:sz="4" w:space="0" w:color="auto"/>
            </w:tcBorders>
            <w:shd w:val="clear" w:color="auto" w:fill="auto"/>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0,65%</w:t>
            </w:r>
          </w:p>
        </w:tc>
        <w:tc>
          <w:tcPr>
            <w:tcW w:w="1082" w:type="dxa"/>
            <w:tcBorders>
              <w:top w:val="nil"/>
              <w:left w:val="nil"/>
              <w:bottom w:val="single" w:sz="4" w:space="0" w:color="auto"/>
              <w:right w:val="single" w:sz="4" w:space="0" w:color="auto"/>
            </w:tcBorders>
            <w:shd w:val="clear" w:color="auto" w:fill="auto"/>
            <w:noWrap/>
            <w:vAlign w:val="center"/>
          </w:tcPr>
          <w:p w:rsidR="00597261" w:rsidRPr="003E29F0" w:rsidRDefault="00597261" w:rsidP="00597261">
            <w:pPr>
              <w:keepLines/>
              <w:tabs>
                <w:tab w:val="left" w:pos="1134"/>
              </w:tabs>
              <w:spacing w:before="240" w:after="120"/>
              <w:jc w:val="center"/>
              <w:outlineLvl w:val="1"/>
              <w:rPr>
                <w:rFonts w:ascii="Arial" w:eastAsia="Calibri" w:hAnsi="Arial" w:cs="Arial"/>
                <w:bCs/>
                <w:noProof/>
                <w:color w:val="FFFFFF" w:themeColor="background1"/>
                <w:sz w:val="18"/>
                <w:szCs w:val="18"/>
              </w:rPr>
            </w:pPr>
            <w:r w:rsidRPr="003E29F0">
              <w:rPr>
                <w:rFonts w:ascii="Arial" w:eastAsia="Calibri" w:hAnsi="Arial" w:cs="Arial"/>
                <w:bCs/>
                <w:noProof/>
                <w:color w:val="FFFFFF" w:themeColor="background1"/>
                <w:sz w:val="18"/>
                <w:szCs w:val="18"/>
              </w:rPr>
              <w:t>0</w:t>
            </w:r>
          </w:p>
        </w:tc>
      </w:tr>
      <w:tr w:rsidR="00597261" w:rsidRPr="003E29F0" w:rsidTr="00597261">
        <w:trPr>
          <w:trHeight w:val="323"/>
        </w:trPr>
        <w:tc>
          <w:tcPr>
            <w:tcW w:w="663" w:type="dxa"/>
            <w:tcBorders>
              <w:top w:val="nil"/>
              <w:left w:val="single" w:sz="8" w:space="0" w:color="auto"/>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b/>
                <w:bCs/>
                <w:color w:val="000000"/>
                <w:sz w:val="18"/>
                <w:szCs w:val="18"/>
              </w:rPr>
            </w:pPr>
            <w:r>
              <w:rPr>
                <w:rFonts w:ascii="Arial" w:hAnsi="Arial" w:cs="Arial"/>
                <w:b/>
                <w:bCs/>
                <w:color w:val="000000"/>
                <w:sz w:val="18"/>
                <w:szCs w:val="18"/>
              </w:rPr>
              <w:t>07</w:t>
            </w:r>
          </w:p>
        </w:tc>
        <w:tc>
          <w:tcPr>
            <w:tcW w:w="1595"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b/>
                <w:bCs/>
                <w:color w:val="000000"/>
                <w:sz w:val="18"/>
                <w:szCs w:val="18"/>
              </w:rPr>
            </w:pPr>
            <w:r>
              <w:rPr>
                <w:rFonts w:ascii="Arial" w:hAnsi="Arial" w:cs="Arial"/>
                <w:b/>
                <w:bCs/>
                <w:color w:val="000000"/>
                <w:sz w:val="18"/>
                <w:szCs w:val="18"/>
              </w:rPr>
              <w:t>06 - 08</w:t>
            </w:r>
          </w:p>
        </w:tc>
        <w:tc>
          <w:tcPr>
            <w:tcW w:w="1743" w:type="dxa"/>
            <w:tcBorders>
              <w:top w:val="nil"/>
              <w:left w:val="nil"/>
              <w:bottom w:val="single" w:sz="4" w:space="0" w:color="auto"/>
              <w:right w:val="single" w:sz="4" w:space="0" w:color="auto"/>
            </w:tcBorders>
            <w:shd w:val="clear" w:color="auto" w:fill="auto"/>
            <w:vAlign w:val="center"/>
          </w:tcPr>
          <w:p w:rsidR="00597261" w:rsidRPr="003E29F0" w:rsidRDefault="00597261" w:rsidP="00597261">
            <w:pPr>
              <w:keepLines/>
              <w:tabs>
                <w:tab w:val="left" w:pos="1134"/>
              </w:tabs>
              <w:spacing w:before="240" w:after="120"/>
              <w:jc w:val="center"/>
              <w:outlineLvl w:val="1"/>
              <w:rPr>
                <w:rFonts w:ascii="Arial" w:eastAsia="Calibri" w:hAnsi="Arial" w:cs="Arial"/>
                <w:bCs/>
                <w:noProof/>
                <w:sz w:val="18"/>
                <w:szCs w:val="18"/>
              </w:rPr>
            </w:pPr>
            <w:r w:rsidRPr="004E4419">
              <w:rPr>
                <w:rFonts w:ascii="Arial" w:eastAsia="Calibri" w:hAnsi="Arial" w:cs="Arial"/>
                <w:bCs/>
                <w:noProof/>
                <w:sz w:val="18"/>
                <w:szCs w:val="18"/>
              </w:rPr>
              <w:t>PPMS SN8</w:t>
            </w:r>
          </w:p>
        </w:tc>
        <w:tc>
          <w:tcPr>
            <w:tcW w:w="2158"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250 mm</w:t>
            </w:r>
          </w:p>
        </w:tc>
        <w:tc>
          <w:tcPr>
            <w:tcW w:w="1451"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16</w:t>
            </w:r>
          </w:p>
        </w:tc>
        <w:tc>
          <w:tcPr>
            <w:tcW w:w="1444" w:type="dxa"/>
            <w:tcBorders>
              <w:top w:val="nil"/>
              <w:left w:val="nil"/>
              <w:bottom w:val="single" w:sz="4" w:space="0" w:color="auto"/>
              <w:right w:val="single" w:sz="4" w:space="0" w:color="auto"/>
            </w:tcBorders>
            <w:shd w:val="clear" w:color="auto" w:fill="auto"/>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0,65%</w:t>
            </w:r>
          </w:p>
        </w:tc>
        <w:tc>
          <w:tcPr>
            <w:tcW w:w="1082" w:type="dxa"/>
            <w:tcBorders>
              <w:top w:val="nil"/>
              <w:left w:val="nil"/>
              <w:bottom w:val="single" w:sz="4" w:space="0" w:color="auto"/>
              <w:right w:val="single" w:sz="4" w:space="0" w:color="auto"/>
            </w:tcBorders>
            <w:shd w:val="clear" w:color="auto" w:fill="auto"/>
            <w:noWrap/>
            <w:vAlign w:val="center"/>
          </w:tcPr>
          <w:p w:rsidR="00597261" w:rsidRPr="003E29F0" w:rsidRDefault="00597261" w:rsidP="00597261">
            <w:pPr>
              <w:keepLines/>
              <w:tabs>
                <w:tab w:val="left" w:pos="1134"/>
              </w:tabs>
              <w:spacing w:before="240" w:after="120"/>
              <w:jc w:val="center"/>
              <w:outlineLvl w:val="1"/>
              <w:rPr>
                <w:rFonts w:ascii="Arial" w:eastAsia="Calibri" w:hAnsi="Arial" w:cs="Arial"/>
                <w:bCs/>
                <w:noProof/>
                <w:color w:val="FFFFFF" w:themeColor="background1"/>
                <w:sz w:val="18"/>
                <w:szCs w:val="18"/>
              </w:rPr>
            </w:pPr>
          </w:p>
        </w:tc>
      </w:tr>
      <w:tr w:rsidR="00597261" w:rsidRPr="003E29F0" w:rsidTr="00597261">
        <w:trPr>
          <w:trHeight w:val="302"/>
        </w:trPr>
        <w:tc>
          <w:tcPr>
            <w:tcW w:w="663" w:type="dxa"/>
            <w:tcBorders>
              <w:top w:val="nil"/>
              <w:left w:val="single" w:sz="8" w:space="0" w:color="auto"/>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b/>
                <w:bCs/>
                <w:color w:val="000000"/>
                <w:sz w:val="18"/>
                <w:szCs w:val="18"/>
              </w:rPr>
            </w:pPr>
            <w:r>
              <w:rPr>
                <w:rFonts w:ascii="Arial" w:hAnsi="Arial" w:cs="Arial"/>
                <w:b/>
                <w:bCs/>
                <w:color w:val="000000"/>
                <w:sz w:val="18"/>
                <w:szCs w:val="18"/>
              </w:rPr>
              <w:t>08</w:t>
            </w:r>
          </w:p>
        </w:tc>
        <w:tc>
          <w:tcPr>
            <w:tcW w:w="1595"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b/>
                <w:bCs/>
                <w:color w:val="000000"/>
                <w:sz w:val="18"/>
                <w:szCs w:val="18"/>
              </w:rPr>
            </w:pPr>
            <w:r>
              <w:rPr>
                <w:rFonts w:ascii="Arial" w:hAnsi="Arial" w:cs="Arial"/>
                <w:b/>
                <w:bCs/>
                <w:color w:val="000000"/>
                <w:sz w:val="18"/>
                <w:szCs w:val="18"/>
              </w:rPr>
              <w:t>08 - 09</w:t>
            </w:r>
          </w:p>
        </w:tc>
        <w:tc>
          <w:tcPr>
            <w:tcW w:w="1743" w:type="dxa"/>
            <w:tcBorders>
              <w:top w:val="nil"/>
              <w:left w:val="nil"/>
              <w:bottom w:val="single" w:sz="4" w:space="0" w:color="auto"/>
              <w:right w:val="single" w:sz="4" w:space="0" w:color="auto"/>
            </w:tcBorders>
            <w:shd w:val="clear" w:color="auto" w:fill="auto"/>
            <w:vAlign w:val="center"/>
          </w:tcPr>
          <w:p w:rsidR="00597261" w:rsidRPr="003E29F0" w:rsidRDefault="00597261" w:rsidP="00597261">
            <w:pPr>
              <w:keepLines/>
              <w:tabs>
                <w:tab w:val="left" w:pos="1134"/>
              </w:tabs>
              <w:spacing w:before="240" w:after="120"/>
              <w:jc w:val="center"/>
              <w:outlineLvl w:val="1"/>
              <w:rPr>
                <w:rFonts w:ascii="Arial" w:eastAsia="Calibri" w:hAnsi="Arial" w:cs="Arial"/>
                <w:bCs/>
                <w:noProof/>
                <w:sz w:val="18"/>
                <w:szCs w:val="18"/>
              </w:rPr>
            </w:pPr>
            <w:r w:rsidRPr="00FC22C8">
              <w:rPr>
                <w:rFonts w:ascii="Arial" w:eastAsia="Calibri" w:hAnsi="Arial" w:cs="Arial"/>
                <w:bCs/>
                <w:noProof/>
                <w:sz w:val="18"/>
                <w:szCs w:val="18"/>
                <w:lang w:val="pt-BR"/>
              </w:rPr>
              <w:t xml:space="preserve">PPMS </w:t>
            </w:r>
            <w:r w:rsidRPr="003E29F0">
              <w:rPr>
                <w:rFonts w:ascii="Arial" w:eastAsia="Calibri" w:hAnsi="Arial" w:cs="Arial"/>
                <w:bCs/>
                <w:noProof/>
                <w:sz w:val="18"/>
                <w:szCs w:val="18"/>
                <w:lang w:val="pt-BR"/>
              </w:rPr>
              <w:t xml:space="preserve"> SN8</w:t>
            </w:r>
          </w:p>
        </w:tc>
        <w:tc>
          <w:tcPr>
            <w:tcW w:w="2158"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250 mm</w:t>
            </w:r>
          </w:p>
        </w:tc>
        <w:tc>
          <w:tcPr>
            <w:tcW w:w="1451"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10</w:t>
            </w:r>
          </w:p>
        </w:tc>
        <w:tc>
          <w:tcPr>
            <w:tcW w:w="1444" w:type="dxa"/>
            <w:tcBorders>
              <w:top w:val="nil"/>
              <w:left w:val="nil"/>
              <w:bottom w:val="single" w:sz="4" w:space="0" w:color="auto"/>
              <w:right w:val="single" w:sz="4" w:space="0" w:color="auto"/>
            </w:tcBorders>
            <w:shd w:val="clear" w:color="auto" w:fill="auto"/>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0,65%</w:t>
            </w:r>
          </w:p>
        </w:tc>
        <w:tc>
          <w:tcPr>
            <w:tcW w:w="1082" w:type="dxa"/>
            <w:tcBorders>
              <w:top w:val="nil"/>
              <w:left w:val="nil"/>
              <w:bottom w:val="single" w:sz="4" w:space="0" w:color="auto"/>
              <w:right w:val="single" w:sz="4" w:space="0" w:color="auto"/>
            </w:tcBorders>
            <w:shd w:val="clear" w:color="auto" w:fill="auto"/>
            <w:noWrap/>
            <w:vAlign w:val="center"/>
          </w:tcPr>
          <w:p w:rsidR="00597261" w:rsidRPr="003E29F0" w:rsidRDefault="00597261" w:rsidP="00597261">
            <w:pPr>
              <w:keepLines/>
              <w:tabs>
                <w:tab w:val="left" w:pos="1134"/>
              </w:tabs>
              <w:spacing w:before="240" w:after="120"/>
              <w:jc w:val="center"/>
              <w:outlineLvl w:val="1"/>
              <w:rPr>
                <w:rFonts w:ascii="Arial" w:eastAsia="Calibri" w:hAnsi="Arial" w:cs="Arial"/>
                <w:bCs/>
                <w:noProof/>
                <w:color w:val="FFFFFF" w:themeColor="background1"/>
                <w:sz w:val="18"/>
                <w:szCs w:val="18"/>
              </w:rPr>
            </w:pPr>
            <w:r w:rsidRPr="003E29F0">
              <w:rPr>
                <w:rFonts w:ascii="Arial" w:eastAsia="Calibri" w:hAnsi="Arial" w:cs="Arial"/>
                <w:bCs/>
                <w:noProof/>
                <w:color w:val="FFFFFF" w:themeColor="background1"/>
                <w:sz w:val="18"/>
                <w:szCs w:val="18"/>
              </w:rPr>
              <w:t>0</w:t>
            </w:r>
          </w:p>
        </w:tc>
      </w:tr>
      <w:tr w:rsidR="00597261" w:rsidRPr="003E29F0" w:rsidTr="00597261">
        <w:trPr>
          <w:trHeight w:val="296"/>
        </w:trPr>
        <w:tc>
          <w:tcPr>
            <w:tcW w:w="663" w:type="dxa"/>
            <w:tcBorders>
              <w:top w:val="nil"/>
              <w:left w:val="single" w:sz="8" w:space="0" w:color="auto"/>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b/>
                <w:bCs/>
                <w:color w:val="000000"/>
                <w:sz w:val="18"/>
                <w:szCs w:val="18"/>
              </w:rPr>
            </w:pPr>
            <w:r>
              <w:rPr>
                <w:rFonts w:ascii="Arial" w:hAnsi="Arial" w:cs="Arial"/>
                <w:b/>
                <w:bCs/>
                <w:color w:val="000000"/>
                <w:sz w:val="18"/>
                <w:szCs w:val="18"/>
              </w:rPr>
              <w:t>09</w:t>
            </w:r>
          </w:p>
        </w:tc>
        <w:tc>
          <w:tcPr>
            <w:tcW w:w="1595"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b/>
                <w:bCs/>
                <w:color w:val="000000"/>
                <w:sz w:val="18"/>
                <w:szCs w:val="18"/>
              </w:rPr>
            </w:pPr>
            <w:r>
              <w:rPr>
                <w:rFonts w:ascii="Arial" w:hAnsi="Arial" w:cs="Arial"/>
                <w:b/>
                <w:bCs/>
                <w:color w:val="000000"/>
                <w:sz w:val="18"/>
                <w:szCs w:val="18"/>
              </w:rPr>
              <w:t>02 - 10</w:t>
            </w:r>
          </w:p>
        </w:tc>
        <w:tc>
          <w:tcPr>
            <w:tcW w:w="1743" w:type="dxa"/>
            <w:tcBorders>
              <w:top w:val="nil"/>
              <w:left w:val="nil"/>
              <w:bottom w:val="single" w:sz="4" w:space="0" w:color="auto"/>
              <w:right w:val="single" w:sz="4" w:space="0" w:color="auto"/>
            </w:tcBorders>
            <w:shd w:val="clear" w:color="auto" w:fill="auto"/>
            <w:vAlign w:val="center"/>
          </w:tcPr>
          <w:p w:rsidR="00597261" w:rsidRPr="003E29F0" w:rsidRDefault="00597261" w:rsidP="00597261">
            <w:pPr>
              <w:keepLines/>
              <w:tabs>
                <w:tab w:val="left" w:pos="1134"/>
              </w:tabs>
              <w:spacing w:before="240" w:after="120"/>
              <w:jc w:val="center"/>
              <w:outlineLvl w:val="1"/>
              <w:rPr>
                <w:rFonts w:ascii="Arial" w:eastAsia="Calibri" w:hAnsi="Arial" w:cs="Arial"/>
                <w:bCs/>
                <w:noProof/>
                <w:sz w:val="18"/>
                <w:szCs w:val="18"/>
              </w:rPr>
            </w:pPr>
            <w:r w:rsidRPr="00FC22C8">
              <w:rPr>
                <w:rFonts w:ascii="Arial" w:eastAsia="Calibri" w:hAnsi="Arial" w:cs="Arial"/>
                <w:bCs/>
                <w:noProof/>
                <w:sz w:val="18"/>
                <w:szCs w:val="18"/>
              </w:rPr>
              <w:t xml:space="preserve">PPMS </w:t>
            </w:r>
            <w:r w:rsidRPr="003E29F0">
              <w:rPr>
                <w:rFonts w:ascii="Arial" w:eastAsia="Calibri" w:hAnsi="Arial" w:cs="Arial"/>
                <w:bCs/>
                <w:noProof/>
                <w:sz w:val="18"/>
                <w:szCs w:val="18"/>
              </w:rPr>
              <w:t>SN8</w:t>
            </w:r>
          </w:p>
        </w:tc>
        <w:tc>
          <w:tcPr>
            <w:tcW w:w="2158"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250 mm</w:t>
            </w:r>
          </w:p>
        </w:tc>
        <w:tc>
          <w:tcPr>
            <w:tcW w:w="1451"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16</w:t>
            </w:r>
          </w:p>
        </w:tc>
        <w:tc>
          <w:tcPr>
            <w:tcW w:w="1444" w:type="dxa"/>
            <w:tcBorders>
              <w:top w:val="nil"/>
              <w:left w:val="nil"/>
              <w:bottom w:val="single" w:sz="4" w:space="0" w:color="auto"/>
              <w:right w:val="single" w:sz="4" w:space="0" w:color="auto"/>
            </w:tcBorders>
            <w:shd w:val="clear" w:color="auto" w:fill="auto"/>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0,65%</w:t>
            </w:r>
          </w:p>
        </w:tc>
        <w:tc>
          <w:tcPr>
            <w:tcW w:w="1082" w:type="dxa"/>
            <w:tcBorders>
              <w:top w:val="nil"/>
              <w:left w:val="nil"/>
              <w:bottom w:val="single" w:sz="4" w:space="0" w:color="auto"/>
              <w:right w:val="single" w:sz="4" w:space="0" w:color="auto"/>
            </w:tcBorders>
            <w:shd w:val="clear" w:color="auto" w:fill="auto"/>
            <w:noWrap/>
            <w:vAlign w:val="center"/>
          </w:tcPr>
          <w:p w:rsidR="00597261" w:rsidRPr="003E29F0" w:rsidRDefault="00597261" w:rsidP="00597261">
            <w:pPr>
              <w:keepLines/>
              <w:tabs>
                <w:tab w:val="left" w:pos="1134"/>
              </w:tabs>
              <w:spacing w:before="240" w:after="120"/>
              <w:jc w:val="center"/>
              <w:outlineLvl w:val="1"/>
              <w:rPr>
                <w:rFonts w:ascii="Arial" w:eastAsia="Calibri" w:hAnsi="Arial" w:cs="Arial"/>
                <w:bCs/>
                <w:noProof/>
                <w:color w:val="FFFFFF" w:themeColor="background1"/>
                <w:sz w:val="18"/>
                <w:szCs w:val="18"/>
              </w:rPr>
            </w:pPr>
          </w:p>
        </w:tc>
      </w:tr>
      <w:tr w:rsidR="00597261" w:rsidRPr="003E29F0" w:rsidTr="00597261">
        <w:trPr>
          <w:trHeight w:val="148"/>
        </w:trPr>
        <w:tc>
          <w:tcPr>
            <w:tcW w:w="663" w:type="dxa"/>
            <w:tcBorders>
              <w:top w:val="nil"/>
              <w:left w:val="single" w:sz="8" w:space="0" w:color="auto"/>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b/>
                <w:bCs/>
                <w:color w:val="000000"/>
                <w:sz w:val="18"/>
                <w:szCs w:val="18"/>
              </w:rPr>
            </w:pPr>
            <w:r>
              <w:rPr>
                <w:rFonts w:ascii="Arial" w:hAnsi="Arial" w:cs="Arial"/>
                <w:b/>
                <w:bCs/>
                <w:color w:val="000000"/>
                <w:sz w:val="18"/>
                <w:szCs w:val="18"/>
              </w:rPr>
              <w:t>10</w:t>
            </w:r>
          </w:p>
        </w:tc>
        <w:tc>
          <w:tcPr>
            <w:tcW w:w="1595"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b/>
                <w:bCs/>
                <w:color w:val="000000"/>
                <w:sz w:val="18"/>
                <w:szCs w:val="18"/>
              </w:rPr>
            </w:pPr>
            <w:r>
              <w:rPr>
                <w:rFonts w:ascii="Arial" w:hAnsi="Arial" w:cs="Arial"/>
                <w:b/>
                <w:bCs/>
                <w:color w:val="000000"/>
                <w:sz w:val="18"/>
                <w:szCs w:val="18"/>
              </w:rPr>
              <w:t>04 - 16</w:t>
            </w:r>
          </w:p>
        </w:tc>
        <w:tc>
          <w:tcPr>
            <w:tcW w:w="1743" w:type="dxa"/>
            <w:tcBorders>
              <w:top w:val="nil"/>
              <w:left w:val="nil"/>
              <w:bottom w:val="single" w:sz="4" w:space="0" w:color="auto"/>
              <w:right w:val="single" w:sz="4" w:space="0" w:color="auto"/>
            </w:tcBorders>
            <w:shd w:val="clear" w:color="auto" w:fill="auto"/>
            <w:vAlign w:val="center"/>
          </w:tcPr>
          <w:p w:rsidR="00597261" w:rsidRPr="003E29F0" w:rsidRDefault="00597261" w:rsidP="00597261">
            <w:pPr>
              <w:keepLines/>
              <w:tabs>
                <w:tab w:val="left" w:pos="1134"/>
              </w:tabs>
              <w:spacing w:before="240" w:after="120"/>
              <w:jc w:val="center"/>
              <w:outlineLvl w:val="1"/>
              <w:rPr>
                <w:rFonts w:ascii="Arial" w:eastAsia="Calibri" w:hAnsi="Arial" w:cs="Arial"/>
                <w:bCs/>
                <w:noProof/>
                <w:sz w:val="18"/>
                <w:szCs w:val="18"/>
              </w:rPr>
            </w:pPr>
            <w:r w:rsidRPr="00FC22C8">
              <w:rPr>
                <w:rFonts w:ascii="Arial" w:eastAsia="Calibri" w:hAnsi="Arial" w:cs="Arial"/>
                <w:bCs/>
                <w:noProof/>
                <w:sz w:val="18"/>
                <w:szCs w:val="18"/>
              </w:rPr>
              <w:t xml:space="preserve">PPMS </w:t>
            </w:r>
            <w:r w:rsidRPr="003E29F0">
              <w:rPr>
                <w:rFonts w:ascii="Arial" w:eastAsia="Calibri" w:hAnsi="Arial" w:cs="Arial"/>
                <w:bCs/>
                <w:noProof/>
                <w:sz w:val="18"/>
                <w:szCs w:val="18"/>
              </w:rPr>
              <w:t>SN8</w:t>
            </w:r>
          </w:p>
        </w:tc>
        <w:tc>
          <w:tcPr>
            <w:tcW w:w="2158"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250 mm</w:t>
            </w:r>
          </w:p>
        </w:tc>
        <w:tc>
          <w:tcPr>
            <w:tcW w:w="1451"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18</w:t>
            </w:r>
          </w:p>
        </w:tc>
        <w:tc>
          <w:tcPr>
            <w:tcW w:w="1444" w:type="dxa"/>
            <w:tcBorders>
              <w:top w:val="nil"/>
              <w:left w:val="nil"/>
              <w:bottom w:val="single" w:sz="4" w:space="0" w:color="auto"/>
              <w:right w:val="single" w:sz="4" w:space="0" w:color="auto"/>
            </w:tcBorders>
            <w:shd w:val="clear" w:color="auto" w:fill="auto"/>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0,65%</w:t>
            </w:r>
          </w:p>
        </w:tc>
        <w:tc>
          <w:tcPr>
            <w:tcW w:w="1082" w:type="dxa"/>
            <w:tcBorders>
              <w:top w:val="nil"/>
              <w:left w:val="nil"/>
              <w:bottom w:val="single" w:sz="4" w:space="0" w:color="auto"/>
              <w:right w:val="single" w:sz="4" w:space="0" w:color="auto"/>
            </w:tcBorders>
            <w:shd w:val="clear" w:color="auto" w:fill="auto"/>
            <w:noWrap/>
            <w:vAlign w:val="center"/>
          </w:tcPr>
          <w:p w:rsidR="00597261" w:rsidRPr="003E29F0" w:rsidRDefault="00597261" w:rsidP="00597261">
            <w:pPr>
              <w:keepLines/>
              <w:tabs>
                <w:tab w:val="left" w:pos="1134"/>
              </w:tabs>
              <w:spacing w:before="240" w:after="120"/>
              <w:jc w:val="center"/>
              <w:outlineLvl w:val="1"/>
              <w:rPr>
                <w:rFonts w:ascii="Arial" w:eastAsia="Calibri" w:hAnsi="Arial" w:cs="Arial"/>
                <w:bCs/>
                <w:noProof/>
                <w:color w:val="FFFFFF" w:themeColor="background1"/>
                <w:sz w:val="18"/>
                <w:szCs w:val="18"/>
              </w:rPr>
            </w:pPr>
            <w:r w:rsidRPr="003E29F0">
              <w:rPr>
                <w:rFonts w:ascii="Arial" w:eastAsia="Calibri" w:hAnsi="Arial" w:cs="Arial"/>
                <w:bCs/>
                <w:noProof/>
                <w:color w:val="FFFFFF" w:themeColor="background1"/>
                <w:sz w:val="18"/>
                <w:szCs w:val="18"/>
              </w:rPr>
              <w:t>0</w:t>
            </w:r>
          </w:p>
        </w:tc>
      </w:tr>
      <w:tr w:rsidR="00597261" w:rsidRPr="003E29F0" w:rsidTr="00597261">
        <w:trPr>
          <w:trHeight w:val="284"/>
        </w:trPr>
        <w:tc>
          <w:tcPr>
            <w:tcW w:w="663" w:type="dxa"/>
            <w:tcBorders>
              <w:top w:val="nil"/>
              <w:left w:val="single" w:sz="8" w:space="0" w:color="auto"/>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b/>
                <w:bCs/>
                <w:color w:val="000000"/>
                <w:sz w:val="18"/>
                <w:szCs w:val="18"/>
              </w:rPr>
            </w:pPr>
            <w:r>
              <w:rPr>
                <w:rFonts w:ascii="Arial" w:hAnsi="Arial" w:cs="Arial"/>
                <w:b/>
                <w:bCs/>
                <w:color w:val="000000"/>
                <w:sz w:val="18"/>
                <w:szCs w:val="18"/>
              </w:rPr>
              <w:t>11</w:t>
            </w:r>
          </w:p>
        </w:tc>
        <w:tc>
          <w:tcPr>
            <w:tcW w:w="1595"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b/>
                <w:bCs/>
                <w:color w:val="000000"/>
                <w:sz w:val="18"/>
                <w:szCs w:val="18"/>
              </w:rPr>
            </w:pPr>
            <w:r>
              <w:rPr>
                <w:rFonts w:ascii="Arial" w:hAnsi="Arial" w:cs="Arial"/>
                <w:b/>
                <w:bCs/>
                <w:color w:val="000000"/>
                <w:sz w:val="18"/>
                <w:szCs w:val="18"/>
              </w:rPr>
              <w:t>16 - 13</w:t>
            </w:r>
          </w:p>
        </w:tc>
        <w:tc>
          <w:tcPr>
            <w:tcW w:w="1743" w:type="dxa"/>
            <w:tcBorders>
              <w:top w:val="nil"/>
              <w:left w:val="nil"/>
              <w:bottom w:val="single" w:sz="4" w:space="0" w:color="auto"/>
              <w:right w:val="single" w:sz="4" w:space="0" w:color="auto"/>
            </w:tcBorders>
            <w:shd w:val="clear" w:color="auto" w:fill="auto"/>
            <w:vAlign w:val="center"/>
          </w:tcPr>
          <w:p w:rsidR="00597261" w:rsidRPr="003E29F0" w:rsidRDefault="00597261" w:rsidP="00597261">
            <w:pPr>
              <w:keepLines/>
              <w:tabs>
                <w:tab w:val="left" w:pos="1134"/>
              </w:tabs>
              <w:spacing w:before="240" w:after="120"/>
              <w:jc w:val="center"/>
              <w:outlineLvl w:val="1"/>
              <w:rPr>
                <w:rFonts w:ascii="Arial" w:eastAsia="Calibri" w:hAnsi="Arial" w:cs="Arial"/>
                <w:bCs/>
                <w:noProof/>
                <w:sz w:val="18"/>
                <w:szCs w:val="18"/>
              </w:rPr>
            </w:pPr>
            <w:r w:rsidRPr="004E4419">
              <w:rPr>
                <w:rFonts w:ascii="Arial" w:eastAsia="Calibri" w:hAnsi="Arial" w:cs="Arial"/>
                <w:bCs/>
                <w:noProof/>
                <w:sz w:val="18"/>
                <w:szCs w:val="18"/>
              </w:rPr>
              <w:t>PPMS SN8</w:t>
            </w:r>
          </w:p>
        </w:tc>
        <w:tc>
          <w:tcPr>
            <w:tcW w:w="2158"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250 mm</w:t>
            </w:r>
          </w:p>
        </w:tc>
        <w:tc>
          <w:tcPr>
            <w:tcW w:w="1451"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2</w:t>
            </w:r>
          </w:p>
        </w:tc>
        <w:tc>
          <w:tcPr>
            <w:tcW w:w="1444" w:type="dxa"/>
            <w:tcBorders>
              <w:top w:val="nil"/>
              <w:left w:val="nil"/>
              <w:bottom w:val="single" w:sz="4" w:space="0" w:color="auto"/>
              <w:right w:val="single" w:sz="4" w:space="0" w:color="auto"/>
            </w:tcBorders>
            <w:shd w:val="clear" w:color="auto" w:fill="auto"/>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0,65%</w:t>
            </w:r>
          </w:p>
        </w:tc>
        <w:tc>
          <w:tcPr>
            <w:tcW w:w="1082" w:type="dxa"/>
            <w:tcBorders>
              <w:top w:val="nil"/>
              <w:left w:val="nil"/>
              <w:bottom w:val="single" w:sz="4" w:space="0" w:color="auto"/>
              <w:right w:val="single" w:sz="4" w:space="0" w:color="auto"/>
            </w:tcBorders>
            <w:shd w:val="clear" w:color="auto" w:fill="auto"/>
            <w:noWrap/>
            <w:vAlign w:val="center"/>
          </w:tcPr>
          <w:p w:rsidR="00597261" w:rsidRPr="003E29F0" w:rsidRDefault="00597261" w:rsidP="00597261">
            <w:pPr>
              <w:keepLines/>
              <w:tabs>
                <w:tab w:val="left" w:pos="1134"/>
              </w:tabs>
              <w:spacing w:before="240" w:after="120"/>
              <w:jc w:val="center"/>
              <w:outlineLvl w:val="1"/>
              <w:rPr>
                <w:rFonts w:ascii="Arial" w:eastAsia="Calibri" w:hAnsi="Arial" w:cs="Arial"/>
                <w:bCs/>
                <w:noProof/>
                <w:color w:val="FFFFFF" w:themeColor="background1"/>
                <w:sz w:val="18"/>
                <w:szCs w:val="18"/>
              </w:rPr>
            </w:pPr>
          </w:p>
        </w:tc>
      </w:tr>
      <w:tr w:rsidR="00597261" w:rsidRPr="003E29F0" w:rsidTr="00597261">
        <w:trPr>
          <w:trHeight w:val="284"/>
        </w:trPr>
        <w:tc>
          <w:tcPr>
            <w:tcW w:w="663" w:type="dxa"/>
            <w:tcBorders>
              <w:top w:val="nil"/>
              <w:left w:val="single" w:sz="8" w:space="0" w:color="auto"/>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b/>
                <w:bCs/>
                <w:color w:val="000000"/>
                <w:sz w:val="18"/>
                <w:szCs w:val="18"/>
              </w:rPr>
            </w:pPr>
            <w:r>
              <w:rPr>
                <w:rFonts w:ascii="Arial" w:hAnsi="Arial" w:cs="Arial"/>
                <w:b/>
                <w:bCs/>
                <w:color w:val="000000"/>
                <w:sz w:val="18"/>
                <w:szCs w:val="18"/>
              </w:rPr>
              <w:t>12</w:t>
            </w:r>
          </w:p>
        </w:tc>
        <w:tc>
          <w:tcPr>
            <w:tcW w:w="1595"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b/>
                <w:bCs/>
                <w:color w:val="000000"/>
                <w:sz w:val="18"/>
                <w:szCs w:val="18"/>
              </w:rPr>
            </w:pPr>
            <w:r>
              <w:rPr>
                <w:rFonts w:ascii="Arial" w:hAnsi="Arial" w:cs="Arial"/>
                <w:b/>
                <w:bCs/>
                <w:color w:val="000000"/>
                <w:sz w:val="18"/>
                <w:szCs w:val="18"/>
              </w:rPr>
              <w:t>13 - 14</w:t>
            </w:r>
          </w:p>
        </w:tc>
        <w:tc>
          <w:tcPr>
            <w:tcW w:w="1743" w:type="dxa"/>
            <w:tcBorders>
              <w:top w:val="nil"/>
              <w:left w:val="nil"/>
              <w:bottom w:val="single" w:sz="4" w:space="0" w:color="auto"/>
              <w:right w:val="single" w:sz="4" w:space="0" w:color="auto"/>
            </w:tcBorders>
            <w:shd w:val="clear" w:color="auto" w:fill="auto"/>
            <w:vAlign w:val="center"/>
          </w:tcPr>
          <w:p w:rsidR="00597261" w:rsidRPr="003E29F0" w:rsidRDefault="00597261" w:rsidP="00597261">
            <w:pPr>
              <w:keepLines/>
              <w:tabs>
                <w:tab w:val="left" w:pos="1134"/>
              </w:tabs>
              <w:spacing w:before="240" w:after="120"/>
              <w:jc w:val="center"/>
              <w:outlineLvl w:val="1"/>
              <w:rPr>
                <w:rFonts w:ascii="Arial" w:eastAsia="Calibri" w:hAnsi="Arial" w:cs="Arial"/>
                <w:bCs/>
                <w:noProof/>
                <w:sz w:val="18"/>
                <w:szCs w:val="18"/>
              </w:rPr>
            </w:pPr>
            <w:r w:rsidRPr="00FC22C8">
              <w:rPr>
                <w:rFonts w:ascii="Arial" w:eastAsia="Calibri" w:hAnsi="Arial" w:cs="Arial"/>
                <w:bCs/>
                <w:noProof/>
                <w:sz w:val="18"/>
                <w:szCs w:val="18"/>
                <w:lang w:val="pt-BR"/>
              </w:rPr>
              <w:t xml:space="preserve">PPMS </w:t>
            </w:r>
            <w:r w:rsidRPr="003E29F0">
              <w:rPr>
                <w:rFonts w:ascii="Arial" w:eastAsia="Calibri" w:hAnsi="Arial" w:cs="Arial"/>
                <w:bCs/>
                <w:noProof/>
                <w:sz w:val="18"/>
                <w:szCs w:val="18"/>
                <w:lang w:val="pt-BR"/>
              </w:rPr>
              <w:t xml:space="preserve"> SN8</w:t>
            </w:r>
          </w:p>
        </w:tc>
        <w:tc>
          <w:tcPr>
            <w:tcW w:w="2158"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250 mm</w:t>
            </w:r>
          </w:p>
        </w:tc>
        <w:tc>
          <w:tcPr>
            <w:tcW w:w="1451"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12</w:t>
            </w:r>
          </w:p>
        </w:tc>
        <w:tc>
          <w:tcPr>
            <w:tcW w:w="1444" w:type="dxa"/>
            <w:tcBorders>
              <w:top w:val="nil"/>
              <w:left w:val="nil"/>
              <w:bottom w:val="single" w:sz="4" w:space="0" w:color="auto"/>
              <w:right w:val="single" w:sz="4" w:space="0" w:color="auto"/>
            </w:tcBorders>
            <w:shd w:val="clear" w:color="auto" w:fill="auto"/>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0,65%</w:t>
            </w:r>
          </w:p>
        </w:tc>
        <w:tc>
          <w:tcPr>
            <w:tcW w:w="1082" w:type="dxa"/>
            <w:tcBorders>
              <w:top w:val="nil"/>
              <w:left w:val="nil"/>
              <w:bottom w:val="single" w:sz="4" w:space="0" w:color="auto"/>
              <w:right w:val="single" w:sz="4" w:space="0" w:color="auto"/>
            </w:tcBorders>
            <w:shd w:val="clear" w:color="auto" w:fill="auto"/>
            <w:noWrap/>
            <w:vAlign w:val="center"/>
          </w:tcPr>
          <w:p w:rsidR="00597261" w:rsidRPr="003E29F0" w:rsidRDefault="00597261" w:rsidP="00597261">
            <w:pPr>
              <w:keepLines/>
              <w:tabs>
                <w:tab w:val="left" w:pos="1134"/>
              </w:tabs>
              <w:spacing w:before="240" w:after="120"/>
              <w:jc w:val="center"/>
              <w:outlineLvl w:val="1"/>
              <w:rPr>
                <w:rFonts w:ascii="Arial" w:eastAsia="Calibri" w:hAnsi="Arial" w:cs="Arial"/>
                <w:bCs/>
                <w:noProof/>
                <w:color w:val="FFFFFF" w:themeColor="background1"/>
                <w:sz w:val="18"/>
                <w:szCs w:val="18"/>
              </w:rPr>
            </w:pPr>
          </w:p>
        </w:tc>
      </w:tr>
      <w:tr w:rsidR="00597261" w:rsidRPr="003E29F0" w:rsidTr="00597261">
        <w:trPr>
          <w:trHeight w:val="284"/>
        </w:trPr>
        <w:tc>
          <w:tcPr>
            <w:tcW w:w="663" w:type="dxa"/>
            <w:tcBorders>
              <w:top w:val="nil"/>
              <w:left w:val="single" w:sz="8" w:space="0" w:color="auto"/>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b/>
                <w:bCs/>
                <w:color w:val="000000"/>
                <w:sz w:val="18"/>
                <w:szCs w:val="18"/>
              </w:rPr>
            </w:pPr>
            <w:r>
              <w:rPr>
                <w:rFonts w:ascii="Arial" w:hAnsi="Arial" w:cs="Arial"/>
                <w:b/>
                <w:bCs/>
                <w:color w:val="000000"/>
                <w:sz w:val="18"/>
                <w:szCs w:val="18"/>
              </w:rPr>
              <w:t>13</w:t>
            </w:r>
          </w:p>
        </w:tc>
        <w:tc>
          <w:tcPr>
            <w:tcW w:w="1595"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b/>
                <w:bCs/>
                <w:color w:val="000000"/>
                <w:sz w:val="18"/>
                <w:szCs w:val="18"/>
              </w:rPr>
            </w:pPr>
            <w:r>
              <w:rPr>
                <w:rFonts w:ascii="Arial" w:hAnsi="Arial" w:cs="Arial"/>
                <w:b/>
                <w:bCs/>
                <w:color w:val="000000"/>
                <w:sz w:val="18"/>
                <w:szCs w:val="18"/>
              </w:rPr>
              <w:t>11 - 12</w:t>
            </w:r>
          </w:p>
        </w:tc>
        <w:tc>
          <w:tcPr>
            <w:tcW w:w="1743" w:type="dxa"/>
            <w:tcBorders>
              <w:top w:val="nil"/>
              <w:left w:val="nil"/>
              <w:bottom w:val="single" w:sz="4" w:space="0" w:color="auto"/>
              <w:right w:val="single" w:sz="4" w:space="0" w:color="auto"/>
            </w:tcBorders>
            <w:shd w:val="clear" w:color="auto" w:fill="auto"/>
            <w:vAlign w:val="center"/>
          </w:tcPr>
          <w:p w:rsidR="00597261" w:rsidRPr="003E29F0" w:rsidRDefault="00597261" w:rsidP="00597261">
            <w:pPr>
              <w:keepLines/>
              <w:tabs>
                <w:tab w:val="left" w:pos="1134"/>
              </w:tabs>
              <w:spacing w:before="240" w:after="120"/>
              <w:jc w:val="center"/>
              <w:outlineLvl w:val="1"/>
              <w:rPr>
                <w:rFonts w:ascii="Arial" w:eastAsia="Calibri" w:hAnsi="Arial" w:cs="Arial"/>
                <w:bCs/>
                <w:noProof/>
                <w:sz w:val="18"/>
                <w:szCs w:val="18"/>
              </w:rPr>
            </w:pPr>
            <w:r w:rsidRPr="00FC22C8">
              <w:rPr>
                <w:rFonts w:ascii="Arial" w:eastAsia="Calibri" w:hAnsi="Arial" w:cs="Arial"/>
                <w:bCs/>
                <w:noProof/>
                <w:sz w:val="18"/>
                <w:szCs w:val="18"/>
              </w:rPr>
              <w:t xml:space="preserve">PPMS </w:t>
            </w:r>
            <w:r w:rsidRPr="003E29F0">
              <w:rPr>
                <w:rFonts w:ascii="Arial" w:eastAsia="Calibri" w:hAnsi="Arial" w:cs="Arial"/>
                <w:bCs/>
                <w:noProof/>
                <w:sz w:val="18"/>
                <w:szCs w:val="18"/>
              </w:rPr>
              <w:t>SN8</w:t>
            </w:r>
          </w:p>
        </w:tc>
        <w:tc>
          <w:tcPr>
            <w:tcW w:w="2158"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250 mm</w:t>
            </w:r>
          </w:p>
        </w:tc>
        <w:tc>
          <w:tcPr>
            <w:tcW w:w="1451"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7</w:t>
            </w:r>
          </w:p>
        </w:tc>
        <w:tc>
          <w:tcPr>
            <w:tcW w:w="1444" w:type="dxa"/>
            <w:tcBorders>
              <w:top w:val="nil"/>
              <w:left w:val="nil"/>
              <w:bottom w:val="single" w:sz="4" w:space="0" w:color="auto"/>
              <w:right w:val="single" w:sz="4" w:space="0" w:color="auto"/>
            </w:tcBorders>
            <w:shd w:val="clear" w:color="auto" w:fill="auto"/>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0,65%</w:t>
            </w:r>
          </w:p>
        </w:tc>
        <w:tc>
          <w:tcPr>
            <w:tcW w:w="1082" w:type="dxa"/>
            <w:tcBorders>
              <w:top w:val="nil"/>
              <w:left w:val="nil"/>
              <w:bottom w:val="single" w:sz="4" w:space="0" w:color="auto"/>
              <w:right w:val="single" w:sz="4" w:space="0" w:color="auto"/>
            </w:tcBorders>
            <w:shd w:val="clear" w:color="auto" w:fill="auto"/>
            <w:noWrap/>
            <w:vAlign w:val="center"/>
          </w:tcPr>
          <w:p w:rsidR="00597261" w:rsidRPr="003E29F0" w:rsidRDefault="00597261" w:rsidP="00597261">
            <w:pPr>
              <w:keepLines/>
              <w:tabs>
                <w:tab w:val="left" w:pos="1134"/>
              </w:tabs>
              <w:spacing w:before="240" w:after="120"/>
              <w:jc w:val="center"/>
              <w:outlineLvl w:val="1"/>
              <w:rPr>
                <w:rFonts w:ascii="Arial" w:eastAsia="Calibri" w:hAnsi="Arial" w:cs="Arial"/>
                <w:bCs/>
                <w:noProof/>
                <w:color w:val="FFFFFF" w:themeColor="background1"/>
                <w:sz w:val="18"/>
                <w:szCs w:val="18"/>
              </w:rPr>
            </w:pPr>
          </w:p>
        </w:tc>
      </w:tr>
      <w:tr w:rsidR="00597261" w:rsidRPr="003E29F0" w:rsidTr="00597261">
        <w:trPr>
          <w:trHeight w:val="284"/>
        </w:trPr>
        <w:tc>
          <w:tcPr>
            <w:tcW w:w="663" w:type="dxa"/>
            <w:tcBorders>
              <w:top w:val="nil"/>
              <w:left w:val="single" w:sz="8" w:space="0" w:color="auto"/>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b/>
                <w:bCs/>
                <w:color w:val="000000"/>
                <w:sz w:val="18"/>
                <w:szCs w:val="18"/>
              </w:rPr>
            </w:pPr>
            <w:r>
              <w:rPr>
                <w:rFonts w:ascii="Arial" w:hAnsi="Arial" w:cs="Arial"/>
                <w:b/>
                <w:bCs/>
                <w:color w:val="000000"/>
                <w:sz w:val="18"/>
                <w:szCs w:val="18"/>
              </w:rPr>
              <w:t>14</w:t>
            </w:r>
          </w:p>
        </w:tc>
        <w:tc>
          <w:tcPr>
            <w:tcW w:w="1595"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b/>
                <w:bCs/>
                <w:color w:val="000000"/>
                <w:sz w:val="18"/>
                <w:szCs w:val="18"/>
              </w:rPr>
            </w:pPr>
            <w:r>
              <w:rPr>
                <w:rFonts w:ascii="Arial" w:hAnsi="Arial" w:cs="Arial"/>
                <w:b/>
                <w:bCs/>
                <w:color w:val="000000"/>
                <w:sz w:val="18"/>
                <w:szCs w:val="18"/>
              </w:rPr>
              <w:t>03 - 12</w:t>
            </w:r>
          </w:p>
        </w:tc>
        <w:tc>
          <w:tcPr>
            <w:tcW w:w="1743" w:type="dxa"/>
            <w:tcBorders>
              <w:top w:val="nil"/>
              <w:left w:val="nil"/>
              <w:bottom w:val="single" w:sz="4" w:space="0" w:color="auto"/>
              <w:right w:val="single" w:sz="4" w:space="0" w:color="auto"/>
            </w:tcBorders>
            <w:shd w:val="clear" w:color="auto" w:fill="auto"/>
            <w:vAlign w:val="center"/>
          </w:tcPr>
          <w:p w:rsidR="00597261" w:rsidRPr="003E29F0" w:rsidRDefault="00597261" w:rsidP="00597261">
            <w:pPr>
              <w:keepLines/>
              <w:tabs>
                <w:tab w:val="left" w:pos="1134"/>
              </w:tabs>
              <w:spacing w:before="240" w:after="120"/>
              <w:jc w:val="center"/>
              <w:outlineLvl w:val="1"/>
              <w:rPr>
                <w:rFonts w:ascii="Arial" w:eastAsia="Calibri" w:hAnsi="Arial" w:cs="Arial"/>
                <w:bCs/>
                <w:noProof/>
                <w:sz w:val="18"/>
                <w:szCs w:val="18"/>
              </w:rPr>
            </w:pPr>
            <w:r w:rsidRPr="00FC22C8">
              <w:rPr>
                <w:rFonts w:ascii="Arial" w:eastAsia="Calibri" w:hAnsi="Arial" w:cs="Arial"/>
                <w:bCs/>
                <w:noProof/>
                <w:sz w:val="18"/>
                <w:szCs w:val="18"/>
              </w:rPr>
              <w:t xml:space="preserve">PPMS </w:t>
            </w:r>
            <w:r w:rsidRPr="003E29F0">
              <w:rPr>
                <w:rFonts w:ascii="Arial" w:eastAsia="Calibri" w:hAnsi="Arial" w:cs="Arial"/>
                <w:bCs/>
                <w:noProof/>
                <w:sz w:val="18"/>
                <w:szCs w:val="18"/>
              </w:rPr>
              <w:t>SN8</w:t>
            </w:r>
          </w:p>
        </w:tc>
        <w:tc>
          <w:tcPr>
            <w:tcW w:w="2158"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250 mm</w:t>
            </w:r>
          </w:p>
        </w:tc>
        <w:tc>
          <w:tcPr>
            <w:tcW w:w="1451"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6</w:t>
            </w:r>
          </w:p>
        </w:tc>
        <w:tc>
          <w:tcPr>
            <w:tcW w:w="1444" w:type="dxa"/>
            <w:tcBorders>
              <w:top w:val="nil"/>
              <w:left w:val="nil"/>
              <w:bottom w:val="single" w:sz="4" w:space="0" w:color="auto"/>
              <w:right w:val="single" w:sz="4" w:space="0" w:color="auto"/>
            </w:tcBorders>
            <w:shd w:val="clear" w:color="auto" w:fill="auto"/>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0,65%</w:t>
            </w:r>
          </w:p>
        </w:tc>
        <w:tc>
          <w:tcPr>
            <w:tcW w:w="1082" w:type="dxa"/>
            <w:tcBorders>
              <w:top w:val="nil"/>
              <w:left w:val="nil"/>
              <w:bottom w:val="single" w:sz="4" w:space="0" w:color="auto"/>
              <w:right w:val="single" w:sz="4" w:space="0" w:color="auto"/>
            </w:tcBorders>
            <w:shd w:val="clear" w:color="auto" w:fill="auto"/>
            <w:noWrap/>
            <w:vAlign w:val="center"/>
          </w:tcPr>
          <w:p w:rsidR="00597261" w:rsidRPr="003E29F0" w:rsidRDefault="00597261" w:rsidP="00597261">
            <w:pPr>
              <w:keepLines/>
              <w:tabs>
                <w:tab w:val="left" w:pos="1134"/>
              </w:tabs>
              <w:spacing w:before="240" w:after="120"/>
              <w:jc w:val="center"/>
              <w:outlineLvl w:val="1"/>
              <w:rPr>
                <w:rFonts w:ascii="Arial" w:eastAsia="Calibri" w:hAnsi="Arial" w:cs="Arial"/>
                <w:bCs/>
                <w:noProof/>
                <w:color w:val="FFFFFF" w:themeColor="background1"/>
                <w:sz w:val="18"/>
                <w:szCs w:val="18"/>
              </w:rPr>
            </w:pPr>
          </w:p>
        </w:tc>
      </w:tr>
      <w:tr w:rsidR="00597261" w:rsidRPr="003E29F0" w:rsidTr="00597261">
        <w:trPr>
          <w:trHeight w:val="284"/>
        </w:trPr>
        <w:tc>
          <w:tcPr>
            <w:tcW w:w="663" w:type="dxa"/>
            <w:tcBorders>
              <w:top w:val="nil"/>
              <w:left w:val="single" w:sz="8" w:space="0" w:color="auto"/>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b/>
                <w:bCs/>
                <w:color w:val="000000"/>
                <w:sz w:val="18"/>
                <w:szCs w:val="18"/>
              </w:rPr>
            </w:pPr>
            <w:r>
              <w:rPr>
                <w:rFonts w:ascii="Arial" w:hAnsi="Arial" w:cs="Arial"/>
                <w:b/>
                <w:bCs/>
                <w:color w:val="000000"/>
                <w:sz w:val="18"/>
                <w:szCs w:val="18"/>
              </w:rPr>
              <w:t>15</w:t>
            </w:r>
          </w:p>
        </w:tc>
        <w:tc>
          <w:tcPr>
            <w:tcW w:w="1595"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b/>
                <w:bCs/>
                <w:color w:val="000000"/>
                <w:sz w:val="18"/>
                <w:szCs w:val="18"/>
              </w:rPr>
            </w:pPr>
            <w:r>
              <w:rPr>
                <w:rFonts w:ascii="Arial" w:hAnsi="Arial" w:cs="Arial"/>
                <w:b/>
                <w:bCs/>
                <w:color w:val="000000"/>
                <w:sz w:val="18"/>
                <w:szCs w:val="18"/>
              </w:rPr>
              <w:t>12 - 13</w:t>
            </w:r>
          </w:p>
        </w:tc>
        <w:tc>
          <w:tcPr>
            <w:tcW w:w="1743" w:type="dxa"/>
            <w:tcBorders>
              <w:top w:val="nil"/>
              <w:left w:val="nil"/>
              <w:bottom w:val="single" w:sz="4" w:space="0" w:color="auto"/>
              <w:right w:val="single" w:sz="4" w:space="0" w:color="auto"/>
            </w:tcBorders>
            <w:shd w:val="clear" w:color="auto" w:fill="auto"/>
            <w:vAlign w:val="center"/>
          </w:tcPr>
          <w:p w:rsidR="00597261" w:rsidRPr="003E29F0" w:rsidRDefault="00597261" w:rsidP="00597261">
            <w:pPr>
              <w:keepLines/>
              <w:tabs>
                <w:tab w:val="left" w:pos="1134"/>
              </w:tabs>
              <w:spacing w:before="240" w:after="120"/>
              <w:jc w:val="center"/>
              <w:outlineLvl w:val="1"/>
              <w:rPr>
                <w:rFonts w:ascii="Arial" w:eastAsia="Calibri" w:hAnsi="Arial" w:cs="Arial"/>
                <w:bCs/>
                <w:noProof/>
                <w:sz w:val="18"/>
                <w:szCs w:val="18"/>
              </w:rPr>
            </w:pPr>
            <w:r w:rsidRPr="00FC22C8">
              <w:rPr>
                <w:rFonts w:ascii="Arial" w:eastAsia="Calibri" w:hAnsi="Arial" w:cs="Arial"/>
                <w:bCs/>
                <w:noProof/>
                <w:sz w:val="18"/>
                <w:szCs w:val="18"/>
              </w:rPr>
              <w:t xml:space="preserve">PPMS </w:t>
            </w:r>
            <w:r w:rsidRPr="003E29F0">
              <w:rPr>
                <w:rFonts w:ascii="Arial" w:eastAsia="Calibri" w:hAnsi="Arial" w:cs="Arial"/>
                <w:bCs/>
                <w:noProof/>
                <w:sz w:val="18"/>
                <w:szCs w:val="18"/>
              </w:rPr>
              <w:t>SN8</w:t>
            </w:r>
          </w:p>
        </w:tc>
        <w:tc>
          <w:tcPr>
            <w:tcW w:w="2158"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250 mm</w:t>
            </w:r>
          </w:p>
        </w:tc>
        <w:tc>
          <w:tcPr>
            <w:tcW w:w="1451"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10</w:t>
            </w:r>
          </w:p>
        </w:tc>
        <w:tc>
          <w:tcPr>
            <w:tcW w:w="1444" w:type="dxa"/>
            <w:tcBorders>
              <w:top w:val="nil"/>
              <w:left w:val="nil"/>
              <w:bottom w:val="single" w:sz="4" w:space="0" w:color="auto"/>
              <w:right w:val="single" w:sz="4" w:space="0" w:color="auto"/>
            </w:tcBorders>
            <w:shd w:val="clear" w:color="auto" w:fill="auto"/>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0,65%</w:t>
            </w:r>
          </w:p>
        </w:tc>
        <w:tc>
          <w:tcPr>
            <w:tcW w:w="1082" w:type="dxa"/>
            <w:tcBorders>
              <w:top w:val="nil"/>
              <w:left w:val="nil"/>
              <w:bottom w:val="single" w:sz="4" w:space="0" w:color="auto"/>
              <w:right w:val="single" w:sz="4" w:space="0" w:color="auto"/>
            </w:tcBorders>
            <w:shd w:val="clear" w:color="auto" w:fill="auto"/>
            <w:noWrap/>
            <w:vAlign w:val="center"/>
          </w:tcPr>
          <w:p w:rsidR="00597261" w:rsidRPr="003E29F0" w:rsidRDefault="00597261" w:rsidP="00597261">
            <w:pPr>
              <w:keepLines/>
              <w:tabs>
                <w:tab w:val="left" w:pos="1134"/>
              </w:tabs>
              <w:spacing w:before="240" w:after="120"/>
              <w:jc w:val="center"/>
              <w:outlineLvl w:val="1"/>
              <w:rPr>
                <w:rFonts w:ascii="Arial" w:eastAsia="Calibri" w:hAnsi="Arial" w:cs="Arial"/>
                <w:bCs/>
                <w:noProof/>
                <w:color w:val="FFFFFF" w:themeColor="background1"/>
                <w:sz w:val="18"/>
                <w:szCs w:val="18"/>
              </w:rPr>
            </w:pPr>
          </w:p>
        </w:tc>
      </w:tr>
      <w:tr w:rsidR="00597261" w:rsidRPr="003E29F0" w:rsidTr="00597261">
        <w:trPr>
          <w:trHeight w:val="284"/>
        </w:trPr>
        <w:tc>
          <w:tcPr>
            <w:tcW w:w="663" w:type="dxa"/>
            <w:tcBorders>
              <w:top w:val="nil"/>
              <w:left w:val="single" w:sz="8" w:space="0" w:color="auto"/>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b/>
                <w:bCs/>
                <w:color w:val="000000"/>
                <w:sz w:val="18"/>
                <w:szCs w:val="18"/>
              </w:rPr>
            </w:pPr>
            <w:r>
              <w:rPr>
                <w:rFonts w:ascii="Arial" w:hAnsi="Arial" w:cs="Arial"/>
                <w:b/>
                <w:bCs/>
                <w:color w:val="000000"/>
                <w:sz w:val="18"/>
                <w:szCs w:val="18"/>
              </w:rPr>
              <w:t>16</w:t>
            </w:r>
          </w:p>
        </w:tc>
        <w:tc>
          <w:tcPr>
            <w:tcW w:w="1595"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b/>
                <w:bCs/>
                <w:color w:val="000000"/>
                <w:sz w:val="18"/>
                <w:szCs w:val="18"/>
              </w:rPr>
            </w:pPr>
            <w:r>
              <w:rPr>
                <w:rFonts w:ascii="Arial" w:hAnsi="Arial" w:cs="Arial"/>
                <w:b/>
                <w:bCs/>
                <w:color w:val="000000"/>
                <w:sz w:val="18"/>
                <w:szCs w:val="18"/>
              </w:rPr>
              <w:t>13 - 14</w:t>
            </w:r>
          </w:p>
        </w:tc>
        <w:tc>
          <w:tcPr>
            <w:tcW w:w="1743" w:type="dxa"/>
            <w:tcBorders>
              <w:top w:val="nil"/>
              <w:left w:val="nil"/>
              <w:bottom w:val="single" w:sz="4" w:space="0" w:color="auto"/>
              <w:right w:val="single" w:sz="4" w:space="0" w:color="auto"/>
            </w:tcBorders>
            <w:shd w:val="clear" w:color="auto" w:fill="auto"/>
            <w:vAlign w:val="center"/>
          </w:tcPr>
          <w:p w:rsidR="00597261" w:rsidRPr="003E29F0" w:rsidRDefault="00597261" w:rsidP="00597261">
            <w:pPr>
              <w:keepLines/>
              <w:tabs>
                <w:tab w:val="left" w:pos="1134"/>
              </w:tabs>
              <w:spacing w:before="240" w:after="120"/>
              <w:jc w:val="center"/>
              <w:outlineLvl w:val="1"/>
              <w:rPr>
                <w:rFonts w:ascii="Arial" w:eastAsia="Calibri" w:hAnsi="Arial" w:cs="Arial"/>
                <w:bCs/>
                <w:noProof/>
                <w:sz w:val="18"/>
                <w:szCs w:val="18"/>
              </w:rPr>
            </w:pPr>
            <w:r w:rsidRPr="00FC22C8">
              <w:rPr>
                <w:rFonts w:ascii="Arial" w:eastAsia="Calibri" w:hAnsi="Arial" w:cs="Arial"/>
                <w:bCs/>
                <w:noProof/>
                <w:sz w:val="18"/>
                <w:szCs w:val="18"/>
              </w:rPr>
              <w:t xml:space="preserve">PPMS </w:t>
            </w:r>
            <w:r w:rsidRPr="003E29F0">
              <w:rPr>
                <w:rFonts w:ascii="Arial" w:eastAsia="Calibri" w:hAnsi="Arial" w:cs="Arial"/>
                <w:bCs/>
                <w:noProof/>
                <w:sz w:val="18"/>
                <w:szCs w:val="18"/>
              </w:rPr>
              <w:t>SN8</w:t>
            </w:r>
          </w:p>
        </w:tc>
        <w:tc>
          <w:tcPr>
            <w:tcW w:w="2158"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250 mm</w:t>
            </w:r>
          </w:p>
        </w:tc>
        <w:tc>
          <w:tcPr>
            <w:tcW w:w="1451"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12</w:t>
            </w:r>
          </w:p>
        </w:tc>
        <w:tc>
          <w:tcPr>
            <w:tcW w:w="1444" w:type="dxa"/>
            <w:tcBorders>
              <w:top w:val="nil"/>
              <w:left w:val="nil"/>
              <w:bottom w:val="single" w:sz="4" w:space="0" w:color="auto"/>
              <w:right w:val="single" w:sz="4" w:space="0" w:color="auto"/>
            </w:tcBorders>
            <w:shd w:val="clear" w:color="auto" w:fill="auto"/>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0,65%</w:t>
            </w:r>
          </w:p>
        </w:tc>
        <w:tc>
          <w:tcPr>
            <w:tcW w:w="1082" w:type="dxa"/>
            <w:tcBorders>
              <w:top w:val="nil"/>
              <w:left w:val="nil"/>
              <w:bottom w:val="single" w:sz="4" w:space="0" w:color="auto"/>
              <w:right w:val="single" w:sz="4" w:space="0" w:color="auto"/>
            </w:tcBorders>
            <w:shd w:val="clear" w:color="auto" w:fill="auto"/>
            <w:noWrap/>
            <w:vAlign w:val="center"/>
          </w:tcPr>
          <w:p w:rsidR="00597261" w:rsidRPr="003E29F0" w:rsidRDefault="00597261" w:rsidP="00597261">
            <w:pPr>
              <w:keepLines/>
              <w:tabs>
                <w:tab w:val="left" w:pos="1134"/>
              </w:tabs>
              <w:spacing w:before="240" w:after="120"/>
              <w:jc w:val="center"/>
              <w:outlineLvl w:val="1"/>
              <w:rPr>
                <w:rFonts w:ascii="Arial" w:eastAsia="Calibri" w:hAnsi="Arial" w:cs="Arial"/>
                <w:bCs/>
                <w:noProof/>
                <w:color w:val="FFFFFF" w:themeColor="background1"/>
                <w:sz w:val="18"/>
                <w:szCs w:val="18"/>
              </w:rPr>
            </w:pPr>
          </w:p>
        </w:tc>
      </w:tr>
      <w:tr w:rsidR="00597261" w:rsidRPr="003E29F0" w:rsidTr="00597261">
        <w:trPr>
          <w:trHeight w:val="284"/>
        </w:trPr>
        <w:tc>
          <w:tcPr>
            <w:tcW w:w="663" w:type="dxa"/>
            <w:tcBorders>
              <w:top w:val="nil"/>
              <w:left w:val="single" w:sz="8" w:space="0" w:color="auto"/>
              <w:bottom w:val="single" w:sz="8" w:space="0" w:color="auto"/>
              <w:right w:val="single" w:sz="4" w:space="0" w:color="auto"/>
            </w:tcBorders>
            <w:shd w:val="clear" w:color="auto" w:fill="auto"/>
            <w:noWrap/>
            <w:vAlign w:val="center"/>
          </w:tcPr>
          <w:p w:rsidR="00597261" w:rsidRDefault="00597261" w:rsidP="00597261">
            <w:pPr>
              <w:jc w:val="center"/>
              <w:rPr>
                <w:rFonts w:ascii="Arial" w:hAnsi="Arial" w:cs="Arial"/>
                <w:b/>
                <w:bCs/>
                <w:color w:val="000000"/>
                <w:sz w:val="18"/>
                <w:szCs w:val="18"/>
              </w:rPr>
            </w:pPr>
            <w:r>
              <w:rPr>
                <w:rFonts w:ascii="Arial" w:hAnsi="Arial" w:cs="Arial"/>
                <w:b/>
                <w:bCs/>
                <w:color w:val="000000"/>
                <w:sz w:val="18"/>
                <w:szCs w:val="18"/>
              </w:rPr>
              <w:t>17</w:t>
            </w:r>
          </w:p>
        </w:tc>
        <w:tc>
          <w:tcPr>
            <w:tcW w:w="1595" w:type="dxa"/>
            <w:tcBorders>
              <w:top w:val="nil"/>
              <w:left w:val="nil"/>
              <w:bottom w:val="single" w:sz="8" w:space="0" w:color="auto"/>
              <w:right w:val="single" w:sz="4" w:space="0" w:color="auto"/>
            </w:tcBorders>
            <w:shd w:val="clear" w:color="auto" w:fill="auto"/>
            <w:noWrap/>
            <w:vAlign w:val="center"/>
          </w:tcPr>
          <w:p w:rsidR="00597261" w:rsidRDefault="00597261" w:rsidP="00597261">
            <w:pPr>
              <w:jc w:val="center"/>
              <w:rPr>
                <w:rFonts w:ascii="Arial" w:hAnsi="Arial" w:cs="Arial"/>
                <w:b/>
                <w:bCs/>
                <w:color w:val="000000"/>
                <w:sz w:val="18"/>
                <w:szCs w:val="18"/>
              </w:rPr>
            </w:pPr>
            <w:r>
              <w:rPr>
                <w:rFonts w:ascii="Arial" w:hAnsi="Arial" w:cs="Arial"/>
                <w:b/>
                <w:bCs/>
                <w:color w:val="000000"/>
                <w:sz w:val="18"/>
                <w:szCs w:val="18"/>
              </w:rPr>
              <w:t>14 - 15</w:t>
            </w:r>
          </w:p>
        </w:tc>
        <w:tc>
          <w:tcPr>
            <w:tcW w:w="1743" w:type="dxa"/>
            <w:tcBorders>
              <w:top w:val="nil"/>
              <w:left w:val="nil"/>
              <w:bottom w:val="single" w:sz="4" w:space="0" w:color="auto"/>
              <w:right w:val="single" w:sz="4" w:space="0" w:color="auto"/>
            </w:tcBorders>
            <w:shd w:val="clear" w:color="auto" w:fill="auto"/>
            <w:vAlign w:val="center"/>
          </w:tcPr>
          <w:p w:rsidR="00597261" w:rsidRPr="003E29F0" w:rsidRDefault="00597261" w:rsidP="00597261">
            <w:pPr>
              <w:keepLines/>
              <w:tabs>
                <w:tab w:val="left" w:pos="1134"/>
              </w:tabs>
              <w:spacing w:before="240" w:after="120"/>
              <w:jc w:val="center"/>
              <w:outlineLvl w:val="1"/>
              <w:rPr>
                <w:rFonts w:ascii="Arial" w:eastAsia="Calibri" w:hAnsi="Arial" w:cs="Arial"/>
                <w:bCs/>
                <w:noProof/>
                <w:sz w:val="18"/>
                <w:szCs w:val="18"/>
              </w:rPr>
            </w:pPr>
            <w:r w:rsidRPr="00FC22C8">
              <w:rPr>
                <w:rFonts w:ascii="Arial" w:eastAsia="Calibri" w:hAnsi="Arial" w:cs="Arial"/>
                <w:bCs/>
                <w:noProof/>
                <w:sz w:val="18"/>
                <w:szCs w:val="18"/>
                <w:lang w:val="pt-BR"/>
              </w:rPr>
              <w:t xml:space="preserve">PPMS </w:t>
            </w:r>
            <w:r w:rsidRPr="003E29F0">
              <w:rPr>
                <w:rFonts w:ascii="Arial" w:eastAsia="Calibri" w:hAnsi="Arial" w:cs="Arial"/>
                <w:bCs/>
                <w:noProof/>
                <w:sz w:val="18"/>
                <w:szCs w:val="18"/>
                <w:lang w:val="pt-BR"/>
              </w:rPr>
              <w:t xml:space="preserve"> SN8</w:t>
            </w:r>
          </w:p>
        </w:tc>
        <w:tc>
          <w:tcPr>
            <w:tcW w:w="2158" w:type="dxa"/>
            <w:tcBorders>
              <w:top w:val="nil"/>
              <w:left w:val="nil"/>
              <w:bottom w:val="single" w:sz="8" w:space="0" w:color="auto"/>
              <w:right w:val="single" w:sz="4" w:space="0" w:color="auto"/>
            </w:tcBorders>
            <w:shd w:val="clear" w:color="auto" w:fill="auto"/>
            <w:noWrap/>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250 mm</w:t>
            </w:r>
          </w:p>
        </w:tc>
        <w:tc>
          <w:tcPr>
            <w:tcW w:w="1451" w:type="dxa"/>
            <w:tcBorders>
              <w:top w:val="nil"/>
              <w:left w:val="nil"/>
              <w:bottom w:val="single" w:sz="8" w:space="0" w:color="auto"/>
              <w:right w:val="single" w:sz="4" w:space="0" w:color="auto"/>
            </w:tcBorders>
            <w:shd w:val="clear" w:color="auto" w:fill="auto"/>
            <w:noWrap/>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7</w:t>
            </w:r>
          </w:p>
        </w:tc>
        <w:tc>
          <w:tcPr>
            <w:tcW w:w="1444" w:type="dxa"/>
            <w:tcBorders>
              <w:top w:val="nil"/>
              <w:left w:val="nil"/>
              <w:bottom w:val="single" w:sz="8" w:space="0" w:color="auto"/>
              <w:right w:val="single" w:sz="4" w:space="0" w:color="auto"/>
            </w:tcBorders>
            <w:shd w:val="clear" w:color="auto" w:fill="auto"/>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0,65%</w:t>
            </w:r>
          </w:p>
        </w:tc>
        <w:tc>
          <w:tcPr>
            <w:tcW w:w="1082" w:type="dxa"/>
            <w:tcBorders>
              <w:top w:val="nil"/>
              <w:left w:val="nil"/>
              <w:bottom w:val="single" w:sz="4" w:space="0" w:color="auto"/>
              <w:right w:val="single" w:sz="4" w:space="0" w:color="auto"/>
            </w:tcBorders>
            <w:shd w:val="clear" w:color="auto" w:fill="auto"/>
            <w:noWrap/>
            <w:vAlign w:val="center"/>
          </w:tcPr>
          <w:p w:rsidR="00597261" w:rsidRPr="003E29F0" w:rsidRDefault="00597261" w:rsidP="00597261">
            <w:pPr>
              <w:keepLines/>
              <w:tabs>
                <w:tab w:val="left" w:pos="1134"/>
              </w:tabs>
              <w:spacing w:before="240" w:after="120"/>
              <w:jc w:val="center"/>
              <w:outlineLvl w:val="1"/>
              <w:rPr>
                <w:rFonts w:ascii="Arial" w:eastAsia="Calibri" w:hAnsi="Arial" w:cs="Arial"/>
                <w:bCs/>
                <w:noProof/>
                <w:color w:val="FFFFFF" w:themeColor="background1"/>
                <w:sz w:val="18"/>
                <w:szCs w:val="18"/>
              </w:rPr>
            </w:pPr>
            <w:r w:rsidRPr="003E29F0">
              <w:rPr>
                <w:rFonts w:ascii="Arial" w:eastAsia="Calibri" w:hAnsi="Arial" w:cs="Arial"/>
                <w:bCs/>
                <w:noProof/>
                <w:color w:val="FFFFFF" w:themeColor="background1"/>
                <w:sz w:val="18"/>
                <w:szCs w:val="18"/>
              </w:rPr>
              <w:t>0</w:t>
            </w:r>
          </w:p>
        </w:tc>
      </w:tr>
      <w:tr w:rsidR="00597261" w:rsidRPr="003E29F0" w:rsidTr="00597261">
        <w:trPr>
          <w:trHeight w:val="420"/>
        </w:trPr>
        <w:tc>
          <w:tcPr>
            <w:tcW w:w="663" w:type="dxa"/>
            <w:tcBorders>
              <w:top w:val="nil"/>
              <w:left w:val="single" w:sz="8" w:space="0" w:color="auto"/>
              <w:bottom w:val="single" w:sz="4" w:space="0" w:color="auto"/>
              <w:right w:val="single" w:sz="4" w:space="0" w:color="auto"/>
            </w:tcBorders>
            <w:shd w:val="clear" w:color="auto" w:fill="auto"/>
            <w:noWrap/>
            <w:vAlign w:val="center"/>
          </w:tcPr>
          <w:p w:rsidR="00597261" w:rsidRDefault="00597261" w:rsidP="00597261">
            <w:pPr>
              <w:widowControl/>
              <w:autoSpaceDE/>
              <w:autoSpaceDN/>
              <w:adjustRightInd/>
              <w:jc w:val="center"/>
              <w:rPr>
                <w:rFonts w:ascii="Arial" w:hAnsi="Arial" w:cs="Arial"/>
                <w:b/>
                <w:bCs/>
                <w:color w:val="000000"/>
                <w:sz w:val="18"/>
                <w:szCs w:val="18"/>
                <w:lang w:val="en-US"/>
              </w:rPr>
            </w:pPr>
            <w:r>
              <w:rPr>
                <w:rFonts w:ascii="Arial" w:hAnsi="Arial" w:cs="Arial"/>
                <w:b/>
                <w:bCs/>
                <w:color w:val="000000"/>
                <w:sz w:val="18"/>
                <w:szCs w:val="18"/>
              </w:rPr>
              <w:t>18</w:t>
            </w:r>
          </w:p>
        </w:tc>
        <w:tc>
          <w:tcPr>
            <w:tcW w:w="1595"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b/>
                <w:bCs/>
                <w:color w:val="000000"/>
                <w:sz w:val="18"/>
                <w:szCs w:val="18"/>
              </w:rPr>
            </w:pPr>
            <w:r>
              <w:rPr>
                <w:rFonts w:ascii="Arial" w:hAnsi="Arial" w:cs="Arial"/>
                <w:b/>
                <w:bCs/>
                <w:color w:val="000000"/>
                <w:sz w:val="18"/>
                <w:szCs w:val="18"/>
              </w:rPr>
              <w:t>-</w:t>
            </w:r>
          </w:p>
        </w:tc>
        <w:tc>
          <w:tcPr>
            <w:tcW w:w="1743" w:type="dxa"/>
            <w:tcBorders>
              <w:top w:val="nil"/>
              <w:left w:val="nil"/>
              <w:bottom w:val="single" w:sz="4" w:space="0" w:color="auto"/>
              <w:right w:val="single" w:sz="4" w:space="0" w:color="auto"/>
            </w:tcBorders>
            <w:shd w:val="clear" w:color="auto" w:fill="auto"/>
            <w:vAlign w:val="center"/>
          </w:tcPr>
          <w:p w:rsidR="00597261" w:rsidRPr="003E29F0" w:rsidRDefault="00597261" w:rsidP="00597261">
            <w:pPr>
              <w:keepLines/>
              <w:tabs>
                <w:tab w:val="left" w:pos="1134"/>
              </w:tabs>
              <w:spacing w:before="240" w:after="120"/>
              <w:jc w:val="center"/>
              <w:outlineLvl w:val="1"/>
              <w:rPr>
                <w:rFonts w:ascii="Arial" w:eastAsia="Calibri" w:hAnsi="Arial" w:cs="Arial"/>
                <w:bCs/>
                <w:noProof/>
                <w:sz w:val="18"/>
                <w:szCs w:val="18"/>
              </w:rPr>
            </w:pPr>
            <w:r w:rsidRPr="00FC22C8">
              <w:rPr>
                <w:rFonts w:ascii="Arial" w:eastAsia="Calibri" w:hAnsi="Arial" w:cs="Arial"/>
                <w:bCs/>
                <w:noProof/>
                <w:sz w:val="18"/>
                <w:szCs w:val="18"/>
              </w:rPr>
              <w:t xml:space="preserve">PPMS </w:t>
            </w:r>
            <w:r w:rsidRPr="003E29F0">
              <w:rPr>
                <w:rFonts w:ascii="Arial" w:eastAsia="Calibri" w:hAnsi="Arial" w:cs="Arial"/>
                <w:bCs/>
                <w:noProof/>
                <w:sz w:val="18"/>
                <w:szCs w:val="18"/>
              </w:rPr>
              <w:t>SN8</w:t>
            </w:r>
          </w:p>
        </w:tc>
        <w:tc>
          <w:tcPr>
            <w:tcW w:w="2158"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160 mm</w:t>
            </w:r>
          </w:p>
        </w:tc>
        <w:tc>
          <w:tcPr>
            <w:tcW w:w="1451"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31</w:t>
            </w:r>
          </w:p>
        </w:tc>
        <w:tc>
          <w:tcPr>
            <w:tcW w:w="1444" w:type="dxa"/>
            <w:tcBorders>
              <w:top w:val="nil"/>
              <w:left w:val="nil"/>
              <w:bottom w:val="single" w:sz="4" w:space="0" w:color="auto"/>
              <w:right w:val="single" w:sz="4" w:space="0" w:color="auto"/>
            </w:tcBorders>
            <w:shd w:val="clear" w:color="auto" w:fill="auto"/>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0,10%</w:t>
            </w:r>
          </w:p>
        </w:tc>
        <w:tc>
          <w:tcPr>
            <w:tcW w:w="1082" w:type="dxa"/>
            <w:tcBorders>
              <w:top w:val="nil"/>
              <w:left w:val="nil"/>
              <w:bottom w:val="single" w:sz="4" w:space="0" w:color="auto"/>
              <w:right w:val="single" w:sz="4" w:space="0" w:color="auto"/>
            </w:tcBorders>
            <w:shd w:val="clear" w:color="auto" w:fill="auto"/>
            <w:noWrap/>
            <w:vAlign w:val="center"/>
          </w:tcPr>
          <w:p w:rsidR="00597261" w:rsidRPr="003E29F0" w:rsidRDefault="00597261" w:rsidP="00597261">
            <w:pPr>
              <w:keepLines/>
              <w:tabs>
                <w:tab w:val="left" w:pos="1134"/>
              </w:tabs>
              <w:spacing w:before="240" w:after="120"/>
              <w:jc w:val="center"/>
              <w:outlineLvl w:val="1"/>
              <w:rPr>
                <w:rFonts w:ascii="Arial" w:eastAsia="Calibri" w:hAnsi="Arial" w:cs="Arial"/>
                <w:bCs/>
                <w:noProof/>
                <w:color w:val="FFFFFF" w:themeColor="background1"/>
                <w:sz w:val="18"/>
                <w:szCs w:val="18"/>
              </w:rPr>
            </w:pPr>
            <w:r w:rsidRPr="003E29F0">
              <w:rPr>
                <w:rFonts w:ascii="Arial" w:eastAsia="Calibri" w:hAnsi="Arial" w:cs="Arial"/>
                <w:bCs/>
                <w:noProof/>
                <w:color w:val="FFFFFF" w:themeColor="background1"/>
                <w:sz w:val="18"/>
                <w:szCs w:val="18"/>
              </w:rPr>
              <w:t>0</w:t>
            </w:r>
          </w:p>
        </w:tc>
      </w:tr>
      <w:tr w:rsidR="00597261" w:rsidRPr="003E29F0" w:rsidTr="00597261">
        <w:trPr>
          <w:trHeight w:val="244"/>
        </w:trPr>
        <w:tc>
          <w:tcPr>
            <w:tcW w:w="663" w:type="dxa"/>
            <w:tcBorders>
              <w:top w:val="nil"/>
              <w:left w:val="single" w:sz="8" w:space="0" w:color="auto"/>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b/>
                <w:bCs/>
                <w:color w:val="000000"/>
                <w:sz w:val="18"/>
                <w:szCs w:val="18"/>
              </w:rPr>
            </w:pPr>
            <w:r>
              <w:rPr>
                <w:rFonts w:ascii="Arial" w:hAnsi="Arial" w:cs="Arial"/>
                <w:b/>
                <w:bCs/>
                <w:color w:val="000000"/>
                <w:sz w:val="18"/>
                <w:szCs w:val="18"/>
              </w:rPr>
              <w:t>19</w:t>
            </w:r>
          </w:p>
        </w:tc>
        <w:tc>
          <w:tcPr>
            <w:tcW w:w="1595"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b/>
                <w:bCs/>
                <w:color w:val="000000"/>
                <w:sz w:val="18"/>
                <w:szCs w:val="18"/>
              </w:rPr>
            </w:pPr>
            <w:r>
              <w:rPr>
                <w:rFonts w:ascii="Arial" w:hAnsi="Arial" w:cs="Arial"/>
                <w:b/>
                <w:bCs/>
                <w:color w:val="000000"/>
                <w:sz w:val="18"/>
                <w:szCs w:val="18"/>
              </w:rPr>
              <w:t>Pluvial</w:t>
            </w:r>
          </w:p>
        </w:tc>
        <w:tc>
          <w:tcPr>
            <w:tcW w:w="1743" w:type="dxa"/>
            <w:tcBorders>
              <w:top w:val="nil"/>
              <w:left w:val="nil"/>
              <w:bottom w:val="single" w:sz="4" w:space="0" w:color="auto"/>
              <w:right w:val="single" w:sz="4" w:space="0" w:color="auto"/>
            </w:tcBorders>
            <w:shd w:val="clear" w:color="auto" w:fill="auto"/>
            <w:vAlign w:val="center"/>
          </w:tcPr>
          <w:p w:rsidR="00597261" w:rsidRPr="003E29F0" w:rsidRDefault="00597261" w:rsidP="00597261">
            <w:pPr>
              <w:keepLines/>
              <w:tabs>
                <w:tab w:val="left" w:pos="1134"/>
              </w:tabs>
              <w:spacing w:before="240" w:after="120"/>
              <w:jc w:val="center"/>
              <w:outlineLvl w:val="1"/>
              <w:rPr>
                <w:rFonts w:ascii="Arial" w:eastAsia="Calibri" w:hAnsi="Arial" w:cs="Arial"/>
                <w:bCs/>
                <w:noProof/>
                <w:sz w:val="18"/>
                <w:szCs w:val="18"/>
              </w:rPr>
            </w:pPr>
            <w:r w:rsidRPr="00FC22C8">
              <w:rPr>
                <w:rFonts w:ascii="Arial" w:eastAsia="Calibri" w:hAnsi="Arial" w:cs="Arial"/>
                <w:bCs/>
                <w:noProof/>
                <w:sz w:val="18"/>
                <w:szCs w:val="18"/>
              </w:rPr>
              <w:t xml:space="preserve">PPMS </w:t>
            </w:r>
            <w:r w:rsidRPr="003E29F0">
              <w:rPr>
                <w:rFonts w:ascii="Arial" w:eastAsia="Calibri" w:hAnsi="Arial" w:cs="Arial"/>
                <w:bCs/>
                <w:noProof/>
                <w:sz w:val="18"/>
                <w:szCs w:val="18"/>
              </w:rPr>
              <w:t>SN8</w:t>
            </w:r>
          </w:p>
        </w:tc>
        <w:tc>
          <w:tcPr>
            <w:tcW w:w="2158"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200 mm</w:t>
            </w:r>
          </w:p>
        </w:tc>
        <w:tc>
          <w:tcPr>
            <w:tcW w:w="1451" w:type="dxa"/>
            <w:tcBorders>
              <w:top w:val="nil"/>
              <w:left w:val="nil"/>
              <w:bottom w:val="single" w:sz="4" w:space="0" w:color="auto"/>
              <w:right w:val="single" w:sz="4" w:space="0" w:color="auto"/>
            </w:tcBorders>
            <w:shd w:val="clear" w:color="auto" w:fill="auto"/>
            <w:noWrap/>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5</w:t>
            </w:r>
          </w:p>
        </w:tc>
        <w:tc>
          <w:tcPr>
            <w:tcW w:w="1444" w:type="dxa"/>
            <w:tcBorders>
              <w:top w:val="nil"/>
              <w:left w:val="nil"/>
              <w:bottom w:val="single" w:sz="4" w:space="0" w:color="auto"/>
              <w:right w:val="single" w:sz="4" w:space="0" w:color="auto"/>
            </w:tcBorders>
            <w:shd w:val="clear" w:color="auto" w:fill="auto"/>
            <w:vAlign w:val="center"/>
          </w:tcPr>
          <w:p w:rsidR="00597261" w:rsidRDefault="00597261" w:rsidP="00597261">
            <w:pPr>
              <w:jc w:val="center"/>
              <w:rPr>
                <w:rFonts w:ascii="Arial" w:hAnsi="Arial" w:cs="Arial"/>
                <w:color w:val="000000"/>
                <w:sz w:val="18"/>
                <w:szCs w:val="18"/>
              </w:rPr>
            </w:pPr>
            <w:r>
              <w:rPr>
                <w:rFonts w:ascii="Arial" w:hAnsi="Arial" w:cs="Arial"/>
                <w:color w:val="000000"/>
                <w:sz w:val="18"/>
                <w:szCs w:val="18"/>
              </w:rPr>
              <w:t>0,80%</w:t>
            </w:r>
          </w:p>
        </w:tc>
        <w:tc>
          <w:tcPr>
            <w:tcW w:w="1082" w:type="dxa"/>
            <w:tcBorders>
              <w:top w:val="nil"/>
              <w:left w:val="nil"/>
              <w:bottom w:val="single" w:sz="4" w:space="0" w:color="auto"/>
              <w:right w:val="single" w:sz="4" w:space="0" w:color="auto"/>
            </w:tcBorders>
            <w:shd w:val="clear" w:color="auto" w:fill="auto"/>
            <w:noWrap/>
            <w:vAlign w:val="center"/>
          </w:tcPr>
          <w:p w:rsidR="00597261" w:rsidRPr="003E29F0" w:rsidRDefault="00597261" w:rsidP="00597261">
            <w:pPr>
              <w:keepLines/>
              <w:tabs>
                <w:tab w:val="left" w:pos="1134"/>
              </w:tabs>
              <w:spacing w:before="240" w:after="120"/>
              <w:jc w:val="center"/>
              <w:outlineLvl w:val="1"/>
              <w:rPr>
                <w:rFonts w:ascii="Arial" w:eastAsia="Calibri" w:hAnsi="Arial" w:cs="Arial"/>
                <w:bCs/>
                <w:noProof/>
                <w:color w:val="FFFFFF" w:themeColor="background1"/>
                <w:sz w:val="18"/>
                <w:szCs w:val="18"/>
              </w:rPr>
            </w:pPr>
            <w:r w:rsidRPr="003E29F0">
              <w:rPr>
                <w:rFonts w:ascii="Arial" w:eastAsia="Calibri" w:hAnsi="Arial" w:cs="Arial"/>
                <w:bCs/>
                <w:noProof/>
                <w:color w:val="FFFFFF" w:themeColor="background1"/>
                <w:sz w:val="18"/>
                <w:szCs w:val="18"/>
              </w:rPr>
              <w:t>0</w:t>
            </w:r>
          </w:p>
        </w:tc>
      </w:tr>
      <w:tr w:rsidR="00597261" w:rsidRPr="003E29F0" w:rsidTr="00597261">
        <w:trPr>
          <w:trHeight w:val="380"/>
        </w:trPr>
        <w:tc>
          <w:tcPr>
            <w:tcW w:w="2258" w:type="dxa"/>
            <w:gridSpan w:val="2"/>
            <w:tcBorders>
              <w:top w:val="single" w:sz="4" w:space="0" w:color="auto"/>
              <w:left w:val="single" w:sz="4" w:space="0" w:color="auto"/>
              <w:bottom w:val="nil"/>
              <w:right w:val="single" w:sz="4" w:space="0" w:color="auto"/>
            </w:tcBorders>
            <w:shd w:val="clear" w:color="auto" w:fill="auto"/>
            <w:noWrap/>
            <w:vAlign w:val="center"/>
          </w:tcPr>
          <w:p w:rsidR="00597261" w:rsidRPr="003E29F0" w:rsidRDefault="00597261" w:rsidP="00597261">
            <w:pPr>
              <w:keepLines/>
              <w:tabs>
                <w:tab w:val="left" w:pos="1134"/>
              </w:tabs>
              <w:spacing w:before="240" w:after="120"/>
              <w:jc w:val="center"/>
              <w:outlineLvl w:val="1"/>
              <w:rPr>
                <w:rFonts w:ascii="Arial" w:eastAsia="Calibri" w:hAnsi="Arial" w:cs="Arial"/>
                <w:b/>
                <w:bCs/>
                <w:noProof/>
                <w:sz w:val="18"/>
                <w:szCs w:val="18"/>
              </w:rPr>
            </w:pPr>
            <w:r w:rsidRPr="003E29F0">
              <w:rPr>
                <w:rFonts w:ascii="Arial" w:eastAsia="Calibri" w:hAnsi="Arial" w:cs="Arial"/>
                <w:b/>
                <w:bCs/>
                <w:noProof/>
                <w:sz w:val="18"/>
                <w:szCs w:val="18"/>
              </w:rPr>
              <w:t>TOTAL :</w:t>
            </w:r>
          </w:p>
        </w:tc>
        <w:tc>
          <w:tcPr>
            <w:tcW w:w="1743" w:type="dxa"/>
            <w:tcBorders>
              <w:top w:val="single" w:sz="4" w:space="0" w:color="auto"/>
              <w:left w:val="single" w:sz="4" w:space="0" w:color="auto"/>
              <w:bottom w:val="single" w:sz="4" w:space="0" w:color="auto"/>
              <w:right w:val="single" w:sz="4" w:space="0" w:color="auto"/>
            </w:tcBorders>
            <w:shd w:val="clear" w:color="auto" w:fill="auto"/>
            <w:vAlign w:val="center"/>
          </w:tcPr>
          <w:p w:rsidR="00597261" w:rsidRPr="003E29F0" w:rsidRDefault="00597261" w:rsidP="00597261">
            <w:pPr>
              <w:keepLines/>
              <w:tabs>
                <w:tab w:val="left" w:pos="1134"/>
              </w:tabs>
              <w:spacing w:before="240" w:after="120"/>
              <w:jc w:val="center"/>
              <w:outlineLvl w:val="1"/>
              <w:rPr>
                <w:rFonts w:ascii="Arial" w:eastAsia="Calibri" w:hAnsi="Arial" w:cs="Arial"/>
                <w:b/>
                <w:bCs/>
                <w:noProof/>
                <w:sz w:val="18"/>
                <w:szCs w:val="18"/>
              </w:rPr>
            </w:pPr>
            <w:r w:rsidRPr="00FC22C8">
              <w:rPr>
                <w:rFonts w:ascii="Arial" w:eastAsia="Calibri" w:hAnsi="Arial" w:cs="Arial"/>
                <w:b/>
                <w:bCs/>
                <w:noProof/>
                <w:sz w:val="18"/>
                <w:szCs w:val="18"/>
              </w:rPr>
              <w:t xml:space="preserve">PPMS </w:t>
            </w:r>
            <w:r w:rsidRPr="003E29F0">
              <w:rPr>
                <w:rFonts w:ascii="Arial" w:eastAsia="Calibri" w:hAnsi="Arial" w:cs="Arial"/>
                <w:b/>
                <w:bCs/>
                <w:noProof/>
                <w:sz w:val="18"/>
                <w:szCs w:val="18"/>
              </w:rPr>
              <w:t>SN8</w:t>
            </w:r>
          </w:p>
        </w:tc>
        <w:tc>
          <w:tcPr>
            <w:tcW w:w="2158" w:type="dxa"/>
            <w:tcBorders>
              <w:top w:val="single" w:sz="4" w:space="0" w:color="auto"/>
              <w:left w:val="nil"/>
              <w:bottom w:val="single" w:sz="4" w:space="0" w:color="auto"/>
              <w:right w:val="single" w:sz="4" w:space="0" w:color="auto"/>
            </w:tcBorders>
            <w:shd w:val="clear" w:color="auto" w:fill="auto"/>
            <w:noWrap/>
            <w:vAlign w:val="center"/>
          </w:tcPr>
          <w:p w:rsidR="00597261" w:rsidRPr="003E29F0" w:rsidRDefault="00597261" w:rsidP="00597261">
            <w:pPr>
              <w:keepLines/>
              <w:tabs>
                <w:tab w:val="left" w:pos="1134"/>
              </w:tabs>
              <w:spacing w:before="240" w:after="120"/>
              <w:jc w:val="center"/>
              <w:outlineLvl w:val="1"/>
              <w:rPr>
                <w:rFonts w:ascii="Arial" w:eastAsia="Calibri" w:hAnsi="Arial" w:cs="Arial"/>
                <w:b/>
                <w:bCs/>
                <w:noProof/>
                <w:sz w:val="18"/>
                <w:szCs w:val="18"/>
              </w:rPr>
            </w:pPr>
            <w:r w:rsidRPr="003E29F0">
              <w:rPr>
                <w:rFonts w:ascii="Arial" w:eastAsia="Calibri" w:hAnsi="Arial" w:cs="Arial"/>
                <w:b/>
                <w:bCs/>
                <w:noProof/>
                <w:sz w:val="18"/>
                <w:szCs w:val="18"/>
              </w:rPr>
              <w:t>250 mm</w:t>
            </w:r>
          </w:p>
        </w:tc>
        <w:tc>
          <w:tcPr>
            <w:tcW w:w="1451" w:type="dxa"/>
            <w:tcBorders>
              <w:top w:val="single" w:sz="4" w:space="0" w:color="auto"/>
              <w:left w:val="nil"/>
              <w:bottom w:val="single" w:sz="4" w:space="0" w:color="auto"/>
              <w:right w:val="single" w:sz="4" w:space="0" w:color="auto"/>
            </w:tcBorders>
            <w:shd w:val="clear" w:color="auto" w:fill="auto"/>
            <w:noWrap/>
            <w:vAlign w:val="center"/>
          </w:tcPr>
          <w:p w:rsidR="00597261" w:rsidRPr="003E29F0" w:rsidRDefault="00597261" w:rsidP="00597261">
            <w:pPr>
              <w:keepLines/>
              <w:tabs>
                <w:tab w:val="left" w:pos="1134"/>
              </w:tabs>
              <w:spacing w:before="240" w:after="120"/>
              <w:jc w:val="center"/>
              <w:outlineLvl w:val="1"/>
              <w:rPr>
                <w:rFonts w:ascii="Arial" w:eastAsia="Calibri" w:hAnsi="Arial" w:cs="Arial"/>
                <w:b/>
                <w:bCs/>
                <w:noProof/>
                <w:sz w:val="18"/>
                <w:szCs w:val="18"/>
              </w:rPr>
            </w:pPr>
            <w:r>
              <w:rPr>
                <w:rFonts w:ascii="Arial" w:eastAsia="Calibri" w:hAnsi="Arial" w:cs="Arial"/>
                <w:b/>
                <w:bCs/>
                <w:noProof/>
                <w:sz w:val="18"/>
                <w:szCs w:val="18"/>
              </w:rPr>
              <w:t>212</w:t>
            </w:r>
          </w:p>
        </w:tc>
        <w:tc>
          <w:tcPr>
            <w:tcW w:w="1444" w:type="dxa"/>
            <w:tcBorders>
              <w:top w:val="single" w:sz="4" w:space="0" w:color="auto"/>
              <w:left w:val="nil"/>
              <w:bottom w:val="single" w:sz="4" w:space="0" w:color="auto"/>
              <w:right w:val="single" w:sz="4" w:space="0" w:color="auto"/>
            </w:tcBorders>
            <w:shd w:val="clear" w:color="auto" w:fill="auto"/>
            <w:vAlign w:val="center"/>
          </w:tcPr>
          <w:p w:rsidR="00597261" w:rsidRPr="003E29F0" w:rsidRDefault="00597261" w:rsidP="00597261">
            <w:pPr>
              <w:keepLines/>
              <w:tabs>
                <w:tab w:val="left" w:pos="1134"/>
              </w:tabs>
              <w:spacing w:before="240" w:after="120"/>
              <w:jc w:val="center"/>
              <w:outlineLvl w:val="1"/>
              <w:rPr>
                <w:rFonts w:ascii="Arial" w:eastAsia="Calibri" w:hAnsi="Arial" w:cs="Arial"/>
                <w:b/>
                <w:bCs/>
                <w:noProof/>
                <w:sz w:val="18"/>
                <w:szCs w:val="18"/>
              </w:rPr>
            </w:pPr>
            <w:r w:rsidRPr="003E29F0">
              <w:rPr>
                <w:rFonts w:ascii="Arial" w:eastAsia="Calibri" w:hAnsi="Arial" w:cs="Arial"/>
                <w:b/>
                <w:bCs/>
                <w:noProof/>
                <w:sz w:val="18"/>
                <w:szCs w:val="18"/>
              </w:rPr>
              <w:t>0,65%</w:t>
            </w:r>
          </w:p>
        </w:tc>
        <w:tc>
          <w:tcPr>
            <w:tcW w:w="1082" w:type="dxa"/>
            <w:tcBorders>
              <w:top w:val="single" w:sz="4" w:space="0" w:color="auto"/>
              <w:left w:val="nil"/>
              <w:bottom w:val="single" w:sz="4" w:space="0" w:color="auto"/>
              <w:right w:val="single" w:sz="4" w:space="0" w:color="auto"/>
            </w:tcBorders>
            <w:shd w:val="clear" w:color="auto" w:fill="auto"/>
            <w:noWrap/>
            <w:vAlign w:val="center"/>
          </w:tcPr>
          <w:p w:rsidR="00597261" w:rsidRPr="003E29F0" w:rsidRDefault="00597261" w:rsidP="00597261">
            <w:pPr>
              <w:keepLines/>
              <w:tabs>
                <w:tab w:val="left" w:pos="1134"/>
              </w:tabs>
              <w:spacing w:before="240" w:after="120"/>
              <w:jc w:val="center"/>
              <w:outlineLvl w:val="1"/>
              <w:rPr>
                <w:rFonts w:ascii="Arial" w:eastAsia="Calibri" w:hAnsi="Arial" w:cs="Arial"/>
                <w:b/>
                <w:bCs/>
                <w:noProof/>
                <w:color w:val="FFFFFF" w:themeColor="background1"/>
                <w:sz w:val="18"/>
                <w:szCs w:val="18"/>
              </w:rPr>
            </w:pPr>
            <w:r w:rsidRPr="003E29F0">
              <w:rPr>
                <w:rFonts w:ascii="Arial" w:eastAsia="Calibri" w:hAnsi="Arial" w:cs="Arial"/>
                <w:b/>
                <w:bCs/>
                <w:noProof/>
                <w:color w:val="FFFFFF" w:themeColor="background1"/>
                <w:sz w:val="18"/>
                <w:szCs w:val="18"/>
              </w:rPr>
              <w:t>0</w:t>
            </w:r>
          </w:p>
        </w:tc>
      </w:tr>
      <w:tr w:rsidR="00597261" w:rsidRPr="003E29F0" w:rsidTr="00597261">
        <w:trPr>
          <w:trHeight w:val="502"/>
        </w:trPr>
        <w:tc>
          <w:tcPr>
            <w:tcW w:w="2258" w:type="dxa"/>
            <w:gridSpan w:val="2"/>
            <w:tcBorders>
              <w:top w:val="nil"/>
              <w:left w:val="single" w:sz="4" w:space="0" w:color="auto"/>
              <w:right w:val="single" w:sz="4" w:space="0" w:color="auto"/>
            </w:tcBorders>
            <w:shd w:val="clear" w:color="auto" w:fill="auto"/>
            <w:noWrap/>
            <w:vAlign w:val="center"/>
          </w:tcPr>
          <w:p w:rsidR="00597261" w:rsidRPr="003E29F0" w:rsidRDefault="00597261" w:rsidP="00597261">
            <w:pPr>
              <w:keepLines/>
              <w:tabs>
                <w:tab w:val="left" w:pos="1134"/>
              </w:tabs>
              <w:spacing w:before="240" w:after="120"/>
              <w:jc w:val="center"/>
              <w:outlineLvl w:val="1"/>
              <w:rPr>
                <w:rFonts w:ascii="Arial" w:eastAsia="Calibri" w:hAnsi="Arial" w:cs="Arial"/>
                <w:b/>
                <w:bCs/>
                <w:noProof/>
                <w:sz w:val="18"/>
                <w:szCs w:val="18"/>
              </w:rPr>
            </w:pPr>
          </w:p>
        </w:tc>
        <w:tc>
          <w:tcPr>
            <w:tcW w:w="1743" w:type="dxa"/>
            <w:tcBorders>
              <w:top w:val="single" w:sz="4" w:space="0" w:color="auto"/>
              <w:left w:val="single" w:sz="4" w:space="0" w:color="auto"/>
              <w:bottom w:val="single" w:sz="4" w:space="0" w:color="auto"/>
              <w:right w:val="single" w:sz="4" w:space="0" w:color="auto"/>
            </w:tcBorders>
            <w:shd w:val="clear" w:color="auto" w:fill="auto"/>
            <w:vAlign w:val="center"/>
          </w:tcPr>
          <w:p w:rsidR="00597261" w:rsidRPr="003E29F0" w:rsidRDefault="00597261" w:rsidP="00597261">
            <w:pPr>
              <w:keepLines/>
              <w:tabs>
                <w:tab w:val="left" w:pos="1134"/>
              </w:tabs>
              <w:spacing w:before="240" w:after="120"/>
              <w:jc w:val="center"/>
              <w:outlineLvl w:val="1"/>
              <w:rPr>
                <w:rFonts w:ascii="Arial" w:eastAsia="Calibri" w:hAnsi="Arial" w:cs="Arial"/>
                <w:b/>
                <w:bCs/>
                <w:noProof/>
                <w:sz w:val="18"/>
                <w:szCs w:val="18"/>
              </w:rPr>
            </w:pPr>
            <w:r w:rsidRPr="00FC22C8">
              <w:rPr>
                <w:rFonts w:ascii="Arial" w:eastAsia="Calibri" w:hAnsi="Arial" w:cs="Arial"/>
                <w:b/>
                <w:bCs/>
                <w:noProof/>
                <w:sz w:val="18"/>
                <w:szCs w:val="18"/>
              </w:rPr>
              <w:t xml:space="preserve">PPMS </w:t>
            </w:r>
            <w:r w:rsidRPr="003E29F0">
              <w:rPr>
                <w:rFonts w:ascii="Arial" w:eastAsia="Calibri" w:hAnsi="Arial" w:cs="Arial"/>
                <w:b/>
                <w:bCs/>
                <w:noProof/>
                <w:sz w:val="18"/>
                <w:szCs w:val="18"/>
              </w:rPr>
              <w:t>SN8</w:t>
            </w:r>
          </w:p>
        </w:tc>
        <w:tc>
          <w:tcPr>
            <w:tcW w:w="2158" w:type="dxa"/>
            <w:tcBorders>
              <w:top w:val="single" w:sz="4" w:space="0" w:color="auto"/>
              <w:left w:val="nil"/>
              <w:bottom w:val="single" w:sz="4" w:space="0" w:color="auto"/>
              <w:right w:val="single" w:sz="4" w:space="0" w:color="auto"/>
            </w:tcBorders>
            <w:shd w:val="clear" w:color="auto" w:fill="auto"/>
            <w:noWrap/>
            <w:vAlign w:val="center"/>
          </w:tcPr>
          <w:p w:rsidR="00597261" w:rsidRPr="003E29F0" w:rsidRDefault="00597261" w:rsidP="00597261">
            <w:pPr>
              <w:keepLines/>
              <w:tabs>
                <w:tab w:val="left" w:pos="1134"/>
              </w:tabs>
              <w:spacing w:before="240" w:after="120"/>
              <w:jc w:val="center"/>
              <w:outlineLvl w:val="1"/>
              <w:rPr>
                <w:rFonts w:ascii="Arial" w:eastAsia="Calibri" w:hAnsi="Arial" w:cs="Arial"/>
                <w:b/>
                <w:bCs/>
                <w:noProof/>
                <w:sz w:val="18"/>
                <w:szCs w:val="18"/>
              </w:rPr>
            </w:pPr>
            <w:r w:rsidRPr="003E29F0">
              <w:rPr>
                <w:rFonts w:ascii="Arial" w:eastAsia="Calibri" w:hAnsi="Arial" w:cs="Arial"/>
                <w:b/>
                <w:bCs/>
                <w:noProof/>
                <w:sz w:val="18"/>
                <w:szCs w:val="18"/>
              </w:rPr>
              <w:t>200 mm</w:t>
            </w:r>
          </w:p>
        </w:tc>
        <w:tc>
          <w:tcPr>
            <w:tcW w:w="1451" w:type="dxa"/>
            <w:tcBorders>
              <w:top w:val="single" w:sz="4" w:space="0" w:color="auto"/>
              <w:left w:val="nil"/>
              <w:bottom w:val="single" w:sz="4" w:space="0" w:color="auto"/>
              <w:right w:val="single" w:sz="4" w:space="0" w:color="auto"/>
            </w:tcBorders>
            <w:shd w:val="clear" w:color="auto" w:fill="auto"/>
            <w:noWrap/>
            <w:vAlign w:val="center"/>
          </w:tcPr>
          <w:p w:rsidR="00597261" w:rsidRPr="003E29F0" w:rsidRDefault="00597261" w:rsidP="00597261">
            <w:pPr>
              <w:keepLines/>
              <w:tabs>
                <w:tab w:val="left" w:pos="1134"/>
              </w:tabs>
              <w:spacing w:before="240" w:after="120"/>
              <w:jc w:val="center"/>
              <w:outlineLvl w:val="1"/>
              <w:rPr>
                <w:rFonts w:ascii="Arial" w:eastAsia="Calibri" w:hAnsi="Arial" w:cs="Arial"/>
                <w:b/>
                <w:bCs/>
                <w:noProof/>
                <w:sz w:val="18"/>
                <w:szCs w:val="18"/>
              </w:rPr>
            </w:pPr>
            <w:r w:rsidRPr="003E29F0">
              <w:rPr>
                <w:rFonts w:ascii="Arial" w:eastAsia="Calibri" w:hAnsi="Arial" w:cs="Arial"/>
                <w:b/>
                <w:bCs/>
                <w:noProof/>
                <w:sz w:val="18"/>
                <w:szCs w:val="18"/>
              </w:rPr>
              <w:t>5</w:t>
            </w:r>
          </w:p>
        </w:tc>
        <w:tc>
          <w:tcPr>
            <w:tcW w:w="1444" w:type="dxa"/>
            <w:tcBorders>
              <w:top w:val="single" w:sz="4" w:space="0" w:color="auto"/>
              <w:left w:val="nil"/>
              <w:bottom w:val="single" w:sz="4" w:space="0" w:color="auto"/>
              <w:right w:val="single" w:sz="4" w:space="0" w:color="auto"/>
            </w:tcBorders>
            <w:shd w:val="clear" w:color="auto" w:fill="auto"/>
            <w:vAlign w:val="center"/>
          </w:tcPr>
          <w:p w:rsidR="00597261" w:rsidRPr="003E29F0" w:rsidRDefault="00597261" w:rsidP="00597261">
            <w:pPr>
              <w:keepLines/>
              <w:tabs>
                <w:tab w:val="left" w:pos="1134"/>
              </w:tabs>
              <w:spacing w:before="240" w:after="120"/>
              <w:jc w:val="center"/>
              <w:outlineLvl w:val="1"/>
              <w:rPr>
                <w:rFonts w:ascii="Arial" w:eastAsia="Calibri" w:hAnsi="Arial" w:cs="Arial"/>
                <w:b/>
                <w:bCs/>
                <w:noProof/>
                <w:sz w:val="18"/>
                <w:szCs w:val="18"/>
              </w:rPr>
            </w:pPr>
            <w:r w:rsidRPr="003E29F0">
              <w:rPr>
                <w:rFonts w:ascii="Arial" w:eastAsia="Calibri" w:hAnsi="Arial" w:cs="Arial"/>
                <w:b/>
                <w:bCs/>
                <w:noProof/>
                <w:sz w:val="18"/>
                <w:szCs w:val="18"/>
              </w:rPr>
              <w:t>0,8%</w:t>
            </w:r>
          </w:p>
        </w:tc>
        <w:tc>
          <w:tcPr>
            <w:tcW w:w="1082" w:type="dxa"/>
            <w:tcBorders>
              <w:top w:val="single" w:sz="4" w:space="0" w:color="auto"/>
              <w:left w:val="nil"/>
              <w:bottom w:val="single" w:sz="4" w:space="0" w:color="auto"/>
              <w:right w:val="single" w:sz="4" w:space="0" w:color="auto"/>
            </w:tcBorders>
            <w:shd w:val="clear" w:color="auto" w:fill="auto"/>
            <w:noWrap/>
            <w:vAlign w:val="center"/>
          </w:tcPr>
          <w:p w:rsidR="00597261" w:rsidRPr="003E29F0" w:rsidRDefault="00597261" w:rsidP="00597261">
            <w:pPr>
              <w:keepLines/>
              <w:tabs>
                <w:tab w:val="left" w:pos="1134"/>
              </w:tabs>
              <w:spacing w:before="240" w:after="120"/>
              <w:jc w:val="center"/>
              <w:outlineLvl w:val="1"/>
              <w:rPr>
                <w:rFonts w:ascii="Arial" w:eastAsia="Calibri" w:hAnsi="Arial" w:cs="Arial"/>
                <w:b/>
                <w:bCs/>
                <w:noProof/>
                <w:color w:val="FFFFFF" w:themeColor="background1"/>
                <w:sz w:val="18"/>
                <w:szCs w:val="18"/>
              </w:rPr>
            </w:pPr>
          </w:p>
        </w:tc>
      </w:tr>
      <w:tr w:rsidR="00597261" w:rsidRPr="003E29F0" w:rsidTr="00597261">
        <w:trPr>
          <w:trHeight w:val="502"/>
        </w:trPr>
        <w:tc>
          <w:tcPr>
            <w:tcW w:w="2258" w:type="dxa"/>
            <w:gridSpan w:val="2"/>
            <w:tcBorders>
              <w:left w:val="single" w:sz="4" w:space="0" w:color="auto"/>
              <w:bottom w:val="single" w:sz="4" w:space="0" w:color="auto"/>
              <w:right w:val="single" w:sz="4" w:space="0" w:color="auto"/>
            </w:tcBorders>
            <w:shd w:val="clear" w:color="auto" w:fill="auto"/>
            <w:noWrap/>
            <w:vAlign w:val="center"/>
          </w:tcPr>
          <w:p w:rsidR="00597261" w:rsidRPr="003E29F0" w:rsidRDefault="00597261" w:rsidP="00597261">
            <w:pPr>
              <w:keepLines/>
              <w:tabs>
                <w:tab w:val="left" w:pos="1134"/>
              </w:tabs>
              <w:spacing w:before="240" w:after="120"/>
              <w:jc w:val="center"/>
              <w:outlineLvl w:val="1"/>
              <w:rPr>
                <w:rFonts w:ascii="Arial" w:eastAsia="Calibri" w:hAnsi="Arial" w:cs="Arial"/>
                <w:b/>
                <w:bCs/>
                <w:noProof/>
                <w:sz w:val="18"/>
                <w:szCs w:val="18"/>
              </w:rPr>
            </w:pPr>
          </w:p>
        </w:tc>
        <w:tc>
          <w:tcPr>
            <w:tcW w:w="1743" w:type="dxa"/>
            <w:tcBorders>
              <w:top w:val="single" w:sz="4" w:space="0" w:color="auto"/>
              <w:left w:val="single" w:sz="4" w:space="0" w:color="auto"/>
              <w:bottom w:val="single" w:sz="4" w:space="0" w:color="auto"/>
              <w:right w:val="single" w:sz="4" w:space="0" w:color="auto"/>
            </w:tcBorders>
            <w:shd w:val="clear" w:color="auto" w:fill="auto"/>
            <w:vAlign w:val="center"/>
          </w:tcPr>
          <w:p w:rsidR="00597261" w:rsidRPr="003E29F0" w:rsidRDefault="00597261" w:rsidP="00597261">
            <w:pPr>
              <w:keepLines/>
              <w:tabs>
                <w:tab w:val="left" w:pos="1134"/>
              </w:tabs>
              <w:spacing w:before="240" w:after="120"/>
              <w:jc w:val="center"/>
              <w:outlineLvl w:val="1"/>
              <w:rPr>
                <w:rFonts w:ascii="Arial" w:eastAsia="Calibri" w:hAnsi="Arial" w:cs="Arial"/>
                <w:b/>
                <w:bCs/>
                <w:noProof/>
                <w:sz w:val="18"/>
                <w:szCs w:val="18"/>
              </w:rPr>
            </w:pPr>
            <w:r w:rsidRPr="00FC22C8">
              <w:rPr>
                <w:rFonts w:ascii="Arial" w:eastAsia="Calibri" w:hAnsi="Arial" w:cs="Arial"/>
                <w:b/>
                <w:bCs/>
                <w:noProof/>
                <w:sz w:val="18"/>
                <w:szCs w:val="18"/>
              </w:rPr>
              <w:t xml:space="preserve">PPMS </w:t>
            </w:r>
            <w:r w:rsidRPr="003E29F0">
              <w:rPr>
                <w:rFonts w:ascii="Arial" w:eastAsia="Calibri" w:hAnsi="Arial" w:cs="Arial"/>
                <w:b/>
                <w:bCs/>
                <w:noProof/>
                <w:sz w:val="18"/>
                <w:szCs w:val="18"/>
              </w:rPr>
              <w:t>SN8</w:t>
            </w:r>
          </w:p>
        </w:tc>
        <w:tc>
          <w:tcPr>
            <w:tcW w:w="2158" w:type="dxa"/>
            <w:tcBorders>
              <w:top w:val="single" w:sz="4" w:space="0" w:color="auto"/>
              <w:left w:val="nil"/>
              <w:bottom w:val="single" w:sz="4" w:space="0" w:color="auto"/>
              <w:right w:val="single" w:sz="4" w:space="0" w:color="auto"/>
            </w:tcBorders>
            <w:shd w:val="clear" w:color="auto" w:fill="auto"/>
            <w:noWrap/>
            <w:vAlign w:val="center"/>
          </w:tcPr>
          <w:p w:rsidR="00597261" w:rsidRPr="003E29F0" w:rsidRDefault="00597261" w:rsidP="00597261">
            <w:pPr>
              <w:keepLines/>
              <w:tabs>
                <w:tab w:val="left" w:pos="1134"/>
              </w:tabs>
              <w:spacing w:before="240" w:after="120"/>
              <w:jc w:val="center"/>
              <w:outlineLvl w:val="1"/>
              <w:rPr>
                <w:rFonts w:ascii="Arial" w:eastAsia="Calibri" w:hAnsi="Arial" w:cs="Arial"/>
                <w:b/>
                <w:bCs/>
                <w:noProof/>
                <w:sz w:val="18"/>
                <w:szCs w:val="18"/>
              </w:rPr>
            </w:pPr>
            <w:r w:rsidRPr="003E29F0">
              <w:rPr>
                <w:rFonts w:ascii="Arial" w:eastAsia="Calibri" w:hAnsi="Arial" w:cs="Arial"/>
                <w:b/>
                <w:bCs/>
                <w:noProof/>
                <w:sz w:val="18"/>
                <w:szCs w:val="18"/>
              </w:rPr>
              <w:t>160 mm</w:t>
            </w:r>
          </w:p>
        </w:tc>
        <w:tc>
          <w:tcPr>
            <w:tcW w:w="1451" w:type="dxa"/>
            <w:tcBorders>
              <w:top w:val="single" w:sz="4" w:space="0" w:color="auto"/>
              <w:left w:val="nil"/>
              <w:bottom w:val="single" w:sz="4" w:space="0" w:color="auto"/>
              <w:right w:val="single" w:sz="4" w:space="0" w:color="auto"/>
            </w:tcBorders>
            <w:shd w:val="clear" w:color="auto" w:fill="auto"/>
            <w:noWrap/>
            <w:vAlign w:val="center"/>
          </w:tcPr>
          <w:p w:rsidR="00597261" w:rsidRPr="003E29F0" w:rsidRDefault="00597261" w:rsidP="00597261">
            <w:pPr>
              <w:keepLines/>
              <w:tabs>
                <w:tab w:val="left" w:pos="1134"/>
              </w:tabs>
              <w:spacing w:before="240" w:after="120"/>
              <w:jc w:val="center"/>
              <w:outlineLvl w:val="1"/>
              <w:rPr>
                <w:rFonts w:ascii="Arial" w:eastAsia="Calibri" w:hAnsi="Arial" w:cs="Arial"/>
                <w:b/>
                <w:bCs/>
                <w:noProof/>
                <w:sz w:val="18"/>
                <w:szCs w:val="18"/>
              </w:rPr>
            </w:pPr>
            <w:r w:rsidRPr="003E29F0">
              <w:rPr>
                <w:rFonts w:ascii="Arial" w:eastAsia="Calibri" w:hAnsi="Arial" w:cs="Arial"/>
                <w:b/>
                <w:bCs/>
                <w:noProof/>
                <w:sz w:val="18"/>
                <w:szCs w:val="18"/>
              </w:rPr>
              <w:t>31</w:t>
            </w:r>
          </w:p>
        </w:tc>
        <w:tc>
          <w:tcPr>
            <w:tcW w:w="1444" w:type="dxa"/>
            <w:tcBorders>
              <w:top w:val="single" w:sz="4" w:space="0" w:color="auto"/>
              <w:left w:val="nil"/>
              <w:bottom w:val="single" w:sz="4" w:space="0" w:color="auto"/>
              <w:right w:val="single" w:sz="4" w:space="0" w:color="auto"/>
            </w:tcBorders>
            <w:shd w:val="clear" w:color="auto" w:fill="auto"/>
            <w:vAlign w:val="center"/>
          </w:tcPr>
          <w:p w:rsidR="00597261" w:rsidRPr="003E29F0" w:rsidRDefault="00597261" w:rsidP="00597261">
            <w:pPr>
              <w:keepLines/>
              <w:tabs>
                <w:tab w:val="left" w:pos="1134"/>
              </w:tabs>
              <w:spacing w:before="240" w:after="120"/>
              <w:jc w:val="center"/>
              <w:outlineLvl w:val="1"/>
              <w:rPr>
                <w:rFonts w:ascii="Arial" w:eastAsia="Calibri" w:hAnsi="Arial" w:cs="Arial"/>
                <w:b/>
                <w:bCs/>
                <w:noProof/>
                <w:sz w:val="18"/>
                <w:szCs w:val="18"/>
              </w:rPr>
            </w:pPr>
            <w:r w:rsidRPr="003E29F0">
              <w:rPr>
                <w:rFonts w:ascii="Arial" w:eastAsia="Calibri" w:hAnsi="Arial" w:cs="Arial"/>
                <w:b/>
                <w:bCs/>
                <w:noProof/>
                <w:sz w:val="18"/>
                <w:szCs w:val="18"/>
              </w:rPr>
              <w:t>0,1%</w:t>
            </w:r>
          </w:p>
        </w:tc>
        <w:tc>
          <w:tcPr>
            <w:tcW w:w="1082" w:type="dxa"/>
            <w:tcBorders>
              <w:top w:val="single" w:sz="4" w:space="0" w:color="auto"/>
              <w:left w:val="nil"/>
              <w:bottom w:val="single" w:sz="4" w:space="0" w:color="auto"/>
              <w:right w:val="single" w:sz="4" w:space="0" w:color="auto"/>
            </w:tcBorders>
            <w:shd w:val="clear" w:color="auto" w:fill="auto"/>
            <w:noWrap/>
            <w:vAlign w:val="center"/>
          </w:tcPr>
          <w:p w:rsidR="00597261" w:rsidRPr="003E29F0" w:rsidRDefault="00597261" w:rsidP="00597261">
            <w:pPr>
              <w:keepLines/>
              <w:tabs>
                <w:tab w:val="left" w:pos="1134"/>
              </w:tabs>
              <w:spacing w:before="240" w:after="120"/>
              <w:jc w:val="center"/>
              <w:outlineLvl w:val="1"/>
              <w:rPr>
                <w:rFonts w:ascii="Arial" w:eastAsia="Calibri" w:hAnsi="Arial" w:cs="Arial"/>
                <w:b/>
                <w:bCs/>
                <w:noProof/>
                <w:color w:val="FFFFFF" w:themeColor="background1"/>
                <w:sz w:val="18"/>
                <w:szCs w:val="18"/>
              </w:rPr>
            </w:pPr>
          </w:p>
        </w:tc>
      </w:tr>
    </w:tbl>
    <w:p w:rsidR="00431056" w:rsidRDefault="00900DDE" w:rsidP="00900DDE">
      <w:pPr>
        <w:shd w:val="clear" w:color="auto" w:fill="FFFFFF"/>
        <w:ind w:left="-567" w:firstLine="567"/>
        <w:rPr>
          <w:rFonts w:ascii="Verdana" w:hAnsi="Verdana"/>
          <w:bCs/>
          <w:noProof/>
          <w:sz w:val="22"/>
          <w:szCs w:val="22"/>
        </w:rPr>
      </w:pPr>
      <w:r w:rsidRPr="00900DDE">
        <w:rPr>
          <w:rFonts w:ascii="Verdana" w:hAnsi="Verdana"/>
          <w:bCs/>
          <w:noProof/>
          <w:sz w:val="22"/>
          <w:szCs w:val="22"/>
        </w:rPr>
        <w:t>Se va prevedea o rigola pentru apele pluviale, in spatele pavilionului C1. De la rigola apele pluviale vor fi evacuate la un camin de canalizare, apoi la reteaua existenta printr-o conducta de PPMS Dn 200 mm (Teava din Polipropilena Multistrat SN8).</w:t>
      </w:r>
    </w:p>
    <w:p w:rsidR="00431056" w:rsidRDefault="00431056" w:rsidP="00900DDE">
      <w:pPr>
        <w:shd w:val="clear" w:color="auto" w:fill="FFFFFF"/>
        <w:ind w:left="-567" w:firstLine="567"/>
        <w:rPr>
          <w:rFonts w:ascii="Verdana" w:hAnsi="Verdana"/>
          <w:bCs/>
          <w:noProof/>
          <w:sz w:val="22"/>
          <w:szCs w:val="22"/>
        </w:rPr>
      </w:pPr>
    </w:p>
    <w:p w:rsidR="00FC22C8" w:rsidRDefault="00FC22C8" w:rsidP="00900DDE">
      <w:pPr>
        <w:shd w:val="clear" w:color="auto" w:fill="FFFFFF"/>
        <w:ind w:left="-567" w:firstLine="567"/>
        <w:rPr>
          <w:rFonts w:ascii="Verdana" w:hAnsi="Verdana"/>
          <w:bCs/>
          <w:noProof/>
          <w:sz w:val="22"/>
          <w:szCs w:val="22"/>
        </w:rPr>
      </w:pPr>
    </w:p>
    <w:p w:rsidR="00900DDE" w:rsidRDefault="00900DDE" w:rsidP="00900DDE">
      <w:pPr>
        <w:shd w:val="clear" w:color="auto" w:fill="FFFFFF"/>
        <w:ind w:left="-567" w:firstLine="567"/>
        <w:rPr>
          <w:rFonts w:ascii="Verdana" w:hAnsi="Verdana"/>
          <w:bCs/>
          <w:noProof/>
          <w:sz w:val="22"/>
          <w:szCs w:val="22"/>
        </w:rPr>
      </w:pPr>
      <w:r w:rsidRPr="00900DDE">
        <w:rPr>
          <w:rFonts w:ascii="Verdana" w:hAnsi="Verdana"/>
          <w:bCs/>
          <w:noProof/>
          <w:sz w:val="22"/>
          <w:szCs w:val="22"/>
        </w:rPr>
        <w:t>DOTAREA CU OBIECTE SANITARE</w:t>
      </w:r>
      <w:r w:rsidR="00FC22C8">
        <w:rPr>
          <w:rFonts w:ascii="Verdana" w:hAnsi="Verdana"/>
          <w:bCs/>
          <w:noProof/>
          <w:sz w:val="22"/>
          <w:szCs w:val="22"/>
        </w:rPr>
        <w:t>:</w:t>
      </w:r>
    </w:p>
    <w:p w:rsidR="00900DDE" w:rsidRPr="00900DDE" w:rsidRDefault="00900DDE" w:rsidP="00900DDE">
      <w:pPr>
        <w:shd w:val="clear" w:color="auto" w:fill="FFFFFF"/>
        <w:ind w:left="-567" w:firstLine="567"/>
        <w:rPr>
          <w:rFonts w:ascii="Verdana" w:hAnsi="Verdana"/>
          <w:bCs/>
          <w:noProof/>
          <w:sz w:val="22"/>
          <w:szCs w:val="22"/>
        </w:rPr>
      </w:pPr>
      <w:r w:rsidRPr="00900DDE">
        <w:rPr>
          <w:rFonts w:ascii="Verdana" w:hAnsi="Verdana"/>
          <w:bCs/>
          <w:noProof/>
          <w:sz w:val="22"/>
          <w:szCs w:val="22"/>
        </w:rPr>
        <w:t>In incinta centrului de ingrijire sunt montate urmatoarele obiecte sanitare:</w:t>
      </w:r>
    </w:p>
    <w:p w:rsidR="00900DDE" w:rsidRPr="00900DDE" w:rsidRDefault="00900DDE" w:rsidP="00900DDE">
      <w:pPr>
        <w:shd w:val="clear" w:color="auto" w:fill="FFFFFF"/>
        <w:ind w:left="-567" w:firstLine="567"/>
        <w:rPr>
          <w:rFonts w:ascii="Verdana" w:hAnsi="Verdana"/>
          <w:bCs/>
          <w:noProof/>
          <w:sz w:val="22"/>
          <w:szCs w:val="22"/>
        </w:rPr>
      </w:pPr>
      <w:r w:rsidRPr="00900DDE">
        <w:rPr>
          <w:rFonts w:ascii="Verdana" w:hAnsi="Verdana"/>
          <w:bCs/>
          <w:noProof/>
          <w:sz w:val="22"/>
          <w:szCs w:val="22"/>
        </w:rPr>
        <w:t>Lavoare cu toate armaturile aferente;</w:t>
      </w:r>
    </w:p>
    <w:p w:rsidR="00900DDE" w:rsidRPr="00900DDE" w:rsidRDefault="00900DDE" w:rsidP="00900DDE">
      <w:pPr>
        <w:shd w:val="clear" w:color="auto" w:fill="FFFFFF"/>
        <w:ind w:left="-567" w:firstLine="567"/>
        <w:rPr>
          <w:rFonts w:ascii="Verdana" w:hAnsi="Verdana"/>
          <w:bCs/>
          <w:noProof/>
          <w:sz w:val="22"/>
          <w:szCs w:val="22"/>
        </w:rPr>
      </w:pPr>
      <w:r w:rsidRPr="00900DDE">
        <w:rPr>
          <w:rFonts w:ascii="Verdana" w:hAnsi="Verdana"/>
          <w:bCs/>
          <w:noProof/>
          <w:sz w:val="22"/>
          <w:szCs w:val="22"/>
        </w:rPr>
        <w:t>Spalatore de</w:t>
      </w:r>
      <w:r w:rsidR="00F17920">
        <w:rPr>
          <w:rFonts w:ascii="Verdana" w:hAnsi="Verdana"/>
          <w:bCs/>
          <w:noProof/>
          <w:sz w:val="22"/>
          <w:szCs w:val="22"/>
        </w:rPr>
        <w:t xml:space="preserve"> vase, cu picurator si separato</w:t>
      </w:r>
      <w:r w:rsidRPr="00900DDE">
        <w:rPr>
          <w:rFonts w:ascii="Verdana" w:hAnsi="Verdana"/>
          <w:bCs/>
          <w:noProof/>
          <w:sz w:val="22"/>
          <w:szCs w:val="22"/>
        </w:rPr>
        <w:t>r de grasimi</w:t>
      </w:r>
      <w:r w:rsidR="004675E5" w:rsidRPr="00900DDE">
        <w:rPr>
          <w:rFonts w:ascii="Verdana" w:hAnsi="Verdana"/>
          <w:bCs/>
          <w:noProof/>
          <w:sz w:val="22"/>
          <w:szCs w:val="22"/>
        </w:rPr>
        <w:t>montat in exterior</w:t>
      </w:r>
      <w:r w:rsidRPr="00900DDE">
        <w:rPr>
          <w:rFonts w:ascii="Verdana" w:hAnsi="Verdana"/>
          <w:bCs/>
          <w:noProof/>
          <w:sz w:val="22"/>
          <w:szCs w:val="22"/>
        </w:rPr>
        <w:t>;</w:t>
      </w:r>
    </w:p>
    <w:p w:rsidR="00900DDE" w:rsidRPr="00900DDE" w:rsidRDefault="00900DDE" w:rsidP="00900DDE">
      <w:pPr>
        <w:shd w:val="clear" w:color="auto" w:fill="FFFFFF"/>
        <w:ind w:left="-567" w:firstLine="567"/>
        <w:rPr>
          <w:rFonts w:ascii="Verdana" w:hAnsi="Verdana"/>
          <w:bCs/>
          <w:noProof/>
          <w:sz w:val="22"/>
          <w:szCs w:val="22"/>
        </w:rPr>
      </w:pPr>
      <w:r w:rsidRPr="00900DDE">
        <w:rPr>
          <w:rFonts w:ascii="Verdana" w:hAnsi="Verdana"/>
          <w:bCs/>
          <w:noProof/>
          <w:sz w:val="22"/>
          <w:szCs w:val="22"/>
        </w:rPr>
        <w:t>Vase closet, cu echipare completa;</w:t>
      </w:r>
    </w:p>
    <w:p w:rsidR="00900DDE" w:rsidRPr="00900DDE" w:rsidRDefault="00900DDE" w:rsidP="00900DDE">
      <w:pPr>
        <w:shd w:val="clear" w:color="auto" w:fill="FFFFFF"/>
        <w:ind w:left="-567" w:firstLine="567"/>
        <w:rPr>
          <w:rFonts w:ascii="Verdana" w:hAnsi="Verdana"/>
          <w:bCs/>
          <w:noProof/>
          <w:sz w:val="22"/>
          <w:szCs w:val="22"/>
        </w:rPr>
      </w:pPr>
      <w:r w:rsidRPr="00900DDE">
        <w:rPr>
          <w:rFonts w:ascii="Verdana" w:hAnsi="Verdana"/>
          <w:bCs/>
          <w:noProof/>
          <w:sz w:val="22"/>
          <w:szCs w:val="22"/>
        </w:rPr>
        <w:t>Cazi de dus, cu toate accesoriile si armaturile necesare;</w:t>
      </w:r>
    </w:p>
    <w:p w:rsidR="00900DDE" w:rsidRPr="00900DDE" w:rsidRDefault="00900DDE" w:rsidP="00900DDE">
      <w:pPr>
        <w:shd w:val="clear" w:color="auto" w:fill="FFFFFF"/>
        <w:ind w:left="-567" w:firstLine="567"/>
        <w:rPr>
          <w:rFonts w:ascii="Verdana" w:hAnsi="Verdana"/>
          <w:bCs/>
          <w:noProof/>
          <w:sz w:val="22"/>
          <w:szCs w:val="22"/>
        </w:rPr>
      </w:pPr>
      <w:r w:rsidRPr="00900DDE">
        <w:rPr>
          <w:rFonts w:ascii="Verdana" w:hAnsi="Verdana"/>
          <w:bCs/>
          <w:noProof/>
          <w:sz w:val="22"/>
          <w:szCs w:val="22"/>
        </w:rPr>
        <w:t xml:space="preserve">Masini spalat industriala </w:t>
      </w:r>
    </w:p>
    <w:p w:rsidR="00900DDE" w:rsidRPr="00900DDE" w:rsidRDefault="00900DDE" w:rsidP="00900DDE">
      <w:pPr>
        <w:shd w:val="clear" w:color="auto" w:fill="FFFFFF"/>
        <w:ind w:left="-567" w:firstLine="567"/>
        <w:rPr>
          <w:rFonts w:ascii="Verdana" w:hAnsi="Verdana"/>
          <w:bCs/>
          <w:noProof/>
          <w:sz w:val="22"/>
          <w:szCs w:val="22"/>
        </w:rPr>
      </w:pPr>
      <w:r w:rsidRPr="00900DDE">
        <w:rPr>
          <w:rFonts w:ascii="Verdana" w:hAnsi="Verdana"/>
          <w:bCs/>
          <w:noProof/>
          <w:sz w:val="22"/>
          <w:szCs w:val="22"/>
        </w:rPr>
        <w:t>Robinet de serviciu</w:t>
      </w:r>
    </w:p>
    <w:p w:rsidR="00900DDE" w:rsidRPr="00900DDE" w:rsidRDefault="00900DDE" w:rsidP="00900DDE">
      <w:pPr>
        <w:shd w:val="clear" w:color="auto" w:fill="FFFFFF"/>
        <w:ind w:left="-567" w:firstLine="567"/>
        <w:rPr>
          <w:rFonts w:ascii="Verdana" w:hAnsi="Verdana"/>
          <w:bCs/>
          <w:noProof/>
          <w:sz w:val="22"/>
          <w:szCs w:val="22"/>
        </w:rPr>
      </w:pPr>
      <w:r w:rsidRPr="00900DDE">
        <w:rPr>
          <w:rFonts w:ascii="Verdana" w:hAnsi="Verdana"/>
          <w:bCs/>
          <w:noProof/>
          <w:sz w:val="22"/>
          <w:szCs w:val="22"/>
        </w:rPr>
        <w:t>Alimentarea cu apa rece de consum potabil se face de la reteaua stradala prin intermediul unei conducte de bransament contorizata.</w:t>
      </w:r>
    </w:p>
    <w:p w:rsidR="00900DDE" w:rsidRPr="00900DDE" w:rsidRDefault="00900DDE" w:rsidP="00900DDE">
      <w:pPr>
        <w:shd w:val="clear" w:color="auto" w:fill="FFFFFF"/>
        <w:ind w:left="-567" w:firstLine="567"/>
        <w:rPr>
          <w:rFonts w:ascii="Verdana" w:hAnsi="Verdana"/>
          <w:bCs/>
          <w:noProof/>
          <w:sz w:val="22"/>
          <w:szCs w:val="22"/>
        </w:rPr>
      </w:pPr>
      <w:r w:rsidRPr="00900DDE">
        <w:rPr>
          <w:rFonts w:ascii="Verdana" w:hAnsi="Verdana"/>
          <w:bCs/>
          <w:noProof/>
          <w:sz w:val="22"/>
          <w:szCs w:val="22"/>
        </w:rPr>
        <w:tab/>
        <w:t xml:space="preserve">Presiunea si debitul necesar functionarii instalatiilor interioare de apa rece si apa calda de consum se asigura de la reteaua publica. </w:t>
      </w:r>
    </w:p>
    <w:p w:rsidR="00900DDE" w:rsidRPr="00900DDE" w:rsidRDefault="00900DDE" w:rsidP="00900DDE">
      <w:pPr>
        <w:shd w:val="clear" w:color="auto" w:fill="FFFFFF"/>
        <w:ind w:left="-567" w:firstLine="567"/>
        <w:rPr>
          <w:rFonts w:ascii="Verdana" w:hAnsi="Verdana"/>
          <w:bCs/>
          <w:noProof/>
          <w:sz w:val="22"/>
          <w:szCs w:val="22"/>
        </w:rPr>
      </w:pPr>
      <w:r w:rsidRPr="00900DDE">
        <w:rPr>
          <w:rFonts w:ascii="Verdana" w:hAnsi="Verdana"/>
          <w:bCs/>
          <w:noProof/>
          <w:sz w:val="22"/>
          <w:szCs w:val="22"/>
        </w:rPr>
        <w:t>Reteaua de apa rece nu face obiectul acestui proiect.</w:t>
      </w:r>
    </w:p>
    <w:p w:rsidR="00900DDE" w:rsidRPr="00900DDE" w:rsidRDefault="00900DDE" w:rsidP="00900DDE">
      <w:pPr>
        <w:shd w:val="clear" w:color="auto" w:fill="FFFFFF"/>
        <w:ind w:left="-567" w:firstLine="567"/>
        <w:rPr>
          <w:rFonts w:ascii="Verdana" w:hAnsi="Verdana"/>
          <w:bCs/>
          <w:noProof/>
          <w:sz w:val="22"/>
          <w:szCs w:val="22"/>
        </w:rPr>
      </w:pPr>
      <w:r w:rsidRPr="00900DDE">
        <w:rPr>
          <w:rFonts w:ascii="Verdana" w:hAnsi="Verdana"/>
          <w:bCs/>
          <w:noProof/>
          <w:sz w:val="22"/>
          <w:szCs w:val="22"/>
        </w:rPr>
        <w:t>Canalizare menajera</w:t>
      </w:r>
    </w:p>
    <w:p w:rsidR="00900DDE" w:rsidRPr="00900DDE" w:rsidRDefault="00900DDE" w:rsidP="00900DDE">
      <w:pPr>
        <w:shd w:val="clear" w:color="auto" w:fill="FFFFFF"/>
        <w:ind w:left="-567" w:firstLine="567"/>
        <w:rPr>
          <w:rFonts w:ascii="Verdana" w:hAnsi="Verdana"/>
          <w:bCs/>
          <w:noProof/>
          <w:sz w:val="22"/>
          <w:szCs w:val="22"/>
        </w:rPr>
      </w:pPr>
      <w:r w:rsidRPr="00900DDE">
        <w:rPr>
          <w:rFonts w:ascii="Verdana" w:hAnsi="Verdana"/>
          <w:bCs/>
          <w:noProof/>
          <w:sz w:val="22"/>
          <w:szCs w:val="22"/>
        </w:rPr>
        <w:tab/>
        <w:t>Apele uzate menajere provenite de la cladirile din Centrul de Ingrijire Persoane vor fi colectate la exterior in camine de colectare fiind directionate printr-un racord la reteaua de canalizare stradala.</w:t>
      </w:r>
    </w:p>
    <w:p w:rsidR="00900DDE" w:rsidRPr="00900DDE" w:rsidRDefault="00900DDE" w:rsidP="00900DDE">
      <w:pPr>
        <w:shd w:val="clear" w:color="auto" w:fill="FFFFFF"/>
        <w:ind w:left="-567" w:firstLine="567"/>
        <w:rPr>
          <w:rFonts w:ascii="Verdana" w:hAnsi="Verdana"/>
          <w:bCs/>
          <w:noProof/>
          <w:sz w:val="22"/>
          <w:szCs w:val="22"/>
        </w:rPr>
      </w:pPr>
      <w:r w:rsidRPr="00900DDE">
        <w:rPr>
          <w:rFonts w:ascii="Verdana" w:hAnsi="Verdana"/>
          <w:bCs/>
          <w:noProof/>
          <w:sz w:val="22"/>
          <w:szCs w:val="22"/>
        </w:rPr>
        <w:t xml:space="preserve"> Apele uzate menajere de la punctele de consum sunt colectate in conducte din polipropilena PP, care la nivelul fundatiei cladirii sunt preluate de tuburi din PPMS si sunt evacuate la caminele de racord. Toate colanele de canalizare sunt prevazute cu piese de capat coloana la invelitoare sau aeratoare de coloana cu membrana. Conductele de apa si canalizare sunt fixate prin bratari.</w:t>
      </w:r>
    </w:p>
    <w:p w:rsidR="00900DDE" w:rsidRPr="00900DDE" w:rsidRDefault="00900DDE" w:rsidP="00900DDE">
      <w:pPr>
        <w:shd w:val="clear" w:color="auto" w:fill="FFFFFF"/>
        <w:ind w:left="-567" w:firstLine="567"/>
        <w:rPr>
          <w:rFonts w:ascii="Verdana" w:hAnsi="Verdana"/>
          <w:bCs/>
          <w:noProof/>
          <w:sz w:val="22"/>
          <w:szCs w:val="22"/>
        </w:rPr>
      </w:pPr>
      <w:r w:rsidRPr="00900DDE">
        <w:rPr>
          <w:rFonts w:ascii="Verdana" w:hAnsi="Verdana"/>
          <w:bCs/>
          <w:noProof/>
          <w:sz w:val="22"/>
          <w:szCs w:val="22"/>
        </w:rPr>
        <w:t>Pentru spalatoarele de la blocul alimentar se va prevedea un separator de grasimi, montat in exteriorul cladirii.</w:t>
      </w:r>
    </w:p>
    <w:p w:rsidR="00900DDE" w:rsidRPr="00900DDE" w:rsidRDefault="00900DDE" w:rsidP="00900DDE">
      <w:pPr>
        <w:shd w:val="clear" w:color="auto" w:fill="FFFFFF"/>
        <w:ind w:left="-567" w:firstLine="567"/>
        <w:rPr>
          <w:rFonts w:ascii="Verdana" w:hAnsi="Verdana"/>
          <w:bCs/>
          <w:noProof/>
          <w:sz w:val="22"/>
          <w:szCs w:val="22"/>
        </w:rPr>
      </w:pPr>
      <w:r w:rsidRPr="00900DDE">
        <w:rPr>
          <w:rFonts w:ascii="Verdana" w:hAnsi="Verdana"/>
          <w:bCs/>
          <w:noProof/>
          <w:sz w:val="22"/>
          <w:szCs w:val="22"/>
        </w:rPr>
        <w:t>Pe conducta colectoare a apei menajere se prevede o statie decantare cu montare tricamerala din beton cu volumul de 54 m3.</w:t>
      </w:r>
    </w:p>
    <w:p w:rsidR="00900DDE" w:rsidRPr="00900DDE" w:rsidRDefault="00900DDE" w:rsidP="00900DDE">
      <w:pPr>
        <w:shd w:val="clear" w:color="auto" w:fill="FFFFFF"/>
        <w:ind w:left="-567" w:firstLine="567"/>
        <w:rPr>
          <w:rFonts w:ascii="Verdana" w:hAnsi="Verdana"/>
          <w:bCs/>
          <w:noProof/>
          <w:sz w:val="22"/>
          <w:szCs w:val="22"/>
        </w:rPr>
      </w:pPr>
      <w:r w:rsidRPr="00900DDE">
        <w:rPr>
          <w:rFonts w:ascii="Verdana" w:hAnsi="Verdana"/>
          <w:bCs/>
          <w:noProof/>
          <w:sz w:val="22"/>
          <w:szCs w:val="22"/>
        </w:rPr>
        <w:t xml:space="preserve">Durata de viață a echipamentului este de minim 30 ani în condiții normale de utilizare. </w:t>
      </w:r>
    </w:p>
    <w:p w:rsidR="00900DDE" w:rsidRPr="00900DDE" w:rsidRDefault="00900DDE" w:rsidP="00900DDE">
      <w:pPr>
        <w:shd w:val="clear" w:color="auto" w:fill="FFFFFF"/>
        <w:ind w:left="-567" w:firstLine="567"/>
        <w:rPr>
          <w:rFonts w:ascii="Verdana" w:hAnsi="Verdana"/>
          <w:bCs/>
          <w:noProof/>
          <w:sz w:val="22"/>
          <w:szCs w:val="22"/>
        </w:rPr>
      </w:pPr>
      <w:r w:rsidRPr="00900DDE">
        <w:rPr>
          <w:rFonts w:ascii="Verdana" w:hAnsi="Verdana"/>
          <w:bCs/>
          <w:noProof/>
          <w:sz w:val="22"/>
          <w:szCs w:val="22"/>
        </w:rPr>
        <w:tab/>
        <w:t>Deversarea apelor menajere provenite de la obiectele sanitare se face către căminele proiectate din incinta, sunt preluate in statia de decantare, iar de aici mai departe către căminul de branşament canalizare si apoi către reţeaua publica de canalizare.</w:t>
      </w:r>
    </w:p>
    <w:p w:rsidR="00900DDE" w:rsidRPr="00900DDE" w:rsidRDefault="00900DDE" w:rsidP="00900DDE">
      <w:pPr>
        <w:shd w:val="clear" w:color="auto" w:fill="FFFFFF"/>
        <w:ind w:left="-567" w:firstLine="567"/>
        <w:rPr>
          <w:rFonts w:ascii="Verdana" w:hAnsi="Verdana"/>
          <w:bCs/>
          <w:noProof/>
          <w:sz w:val="22"/>
          <w:szCs w:val="22"/>
        </w:rPr>
      </w:pPr>
      <w:r w:rsidRPr="00900DDE">
        <w:rPr>
          <w:rFonts w:ascii="Verdana" w:hAnsi="Verdana"/>
          <w:bCs/>
          <w:noProof/>
          <w:sz w:val="22"/>
          <w:szCs w:val="22"/>
        </w:rPr>
        <w:t>Conducta de canalizare este realizata din PPMS Dn 250 mm (Teava din Polipropilena Multistrat SN8) fiind prevăzută cu mufa si garnitura de etansare. Căminele se executa direct pe corpul conductei. Căminele sunt prevăzute cu rama si capac din fonta carosabila.</w:t>
      </w:r>
    </w:p>
    <w:p w:rsidR="00900DDE" w:rsidRPr="00900DDE" w:rsidRDefault="00900DDE" w:rsidP="00900DDE">
      <w:pPr>
        <w:shd w:val="clear" w:color="auto" w:fill="FFFFFF"/>
        <w:ind w:left="-567" w:firstLine="567"/>
        <w:rPr>
          <w:rFonts w:ascii="Verdana" w:hAnsi="Verdana"/>
          <w:bCs/>
          <w:noProof/>
          <w:sz w:val="22"/>
          <w:szCs w:val="22"/>
        </w:rPr>
      </w:pPr>
      <w:r w:rsidRPr="00900DDE">
        <w:rPr>
          <w:rFonts w:ascii="Verdana" w:hAnsi="Verdana"/>
          <w:bCs/>
          <w:noProof/>
          <w:sz w:val="22"/>
          <w:szCs w:val="22"/>
        </w:rPr>
        <w:t>Beneficiarul va avea grija monitorizarii debitului de apa menajera din statia de decantare pentru evitarea refulării apei in incinta, in faza de montaj se va instala pe decantor o sticla gradata de nivel.</w:t>
      </w:r>
    </w:p>
    <w:p w:rsidR="00900DDE" w:rsidRPr="00900DDE" w:rsidRDefault="00900DDE" w:rsidP="00900DDE">
      <w:pPr>
        <w:shd w:val="clear" w:color="auto" w:fill="FFFFFF"/>
        <w:ind w:left="-567" w:firstLine="567"/>
        <w:rPr>
          <w:rFonts w:ascii="Verdana" w:hAnsi="Verdana"/>
          <w:bCs/>
          <w:noProof/>
          <w:sz w:val="22"/>
          <w:szCs w:val="22"/>
        </w:rPr>
      </w:pPr>
      <w:r w:rsidRPr="00900DDE">
        <w:rPr>
          <w:rFonts w:ascii="Verdana" w:hAnsi="Verdana"/>
          <w:bCs/>
          <w:noProof/>
          <w:sz w:val="22"/>
          <w:szCs w:val="22"/>
        </w:rPr>
        <w:t>La exterior, conductele de canalizare vor fi executate din tuburi din PPMS (Teava din Polipropilena Multistrat SN8) şi vor fi montate sub adâncimea minimă de îngheţ.</w:t>
      </w:r>
    </w:p>
    <w:p w:rsidR="00900DDE" w:rsidRPr="00900DDE" w:rsidRDefault="00900DDE" w:rsidP="00900DDE">
      <w:pPr>
        <w:shd w:val="clear" w:color="auto" w:fill="FFFFFF"/>
        <w:ind w:left="-567" w:firstLine="567"/>
        <w:rPr>
          <w:rFonts w:ascii="Verdana" w:hAnsi="Verdana"/>
          <w:bCs/>
          <w:noProof/>
          <w:sz w:val="22"/>
          <w:szCs w:val="22"/>
        </w:rPr>
      </w:pPr>
    </w:p>
    <w:p w:rsidR="00900DDE" w:rsidRPr="00900DDE" w:rsidRDefault="00900DDE" w:rsidP="00900DDE">
      <w:pPr>
        <w:shd w:val="clear" w:color="auto" w:fill="FFFFFF"/>
        <w:ind w:left="-567" w:firstLine="1287"/>
        <w:rPr>
          <w:rFonts w:ascii="Verdana" w:hAnsi="Verdana"/>
          <w:bCs/>
          <w:noProof/>
          <w:sz w:val="22"/>
          <w:szCs w:val="22"/>
        </w:rPr>
      </w:pPr>
      <w:r w:rsidRPr="00900DDE">
        <w:rPr>
          <w:rFonts w:ascii="Verdana" w:hAnsi="Verdana"/>
          <w:bCs/>
          <w:noProof/>
          <w:sz w:val="22"/>
          <w:szCs w:val="22"/>
        </w:rPr>
        <w:t>Realizarea analizei scenariilor tehnico-economice și stabilirea celei mai potrivite alternative pentru realizarea proiectului o vom face ținând cont de un grup de criterii atât de natură economică, cât și tehnică și legislativă.</w:t>
      </w:r>
    </w:p>
    <w:p w:rsidR="00900DDE" w:rsidRPr="00900DDE" w:rsidRDefault="00900DDE" w:rsidP="00900DDE">
      <w:pPr>
        <w:shd w:val="clear" w:color="auto" w:fill="FFFFFF"/>
        <w:ind w:left="-567" w:firstLine="1287"/>
        <w:rPr>
          <w:rFonts w:ascii="Verdana" w:hAnsi="Verdana"/>
          <w:bCs/>
          <w:noProof/>
          <w:sz w:val="22"/>
          <w:szCs w:val="22"/>
        </w:rPr>
      </w:pPr>
      <w:r w:rsidRPr="00900DDE">
        <w:rPr>
          <w:rFonts w:ascii="Verdana" w:hAnsi="Verdana"/>
          <w:bCs/>
          <w:noProof/>
          <w:sz w:val="22"/>
          <w:szCs w:val="22"/>
        </w:rPr>
        <w:t>În continuare sunt descrise din punct de vedere tehnic soluțiile privind lucrările de care conduc la realizarea noii construcții pe toate specialitățile, fiind detaliate separat pe scenarii doar acolo unde se impune, majoritatea capitolelor fiind aceleași pentru ambele scenarii.</w:t>
      </w:r>
    </w:p>
    <w:p w:rsidR="000F32FF" w:rsidRDefault="000F32FF" w:rsidP="00900DDE">
      <w:pPr>
        <w:shd w:val="clear" w:color="auto" w:fill="FFFFFF"/>
        <w:ind w:left="-567" w:firstLine="567"/>
        <w:jc w:val="both"/>
        <w:rPr>
          <w:rFonts w:ascii="Verdana" w:hAnsi="Verdana"/>
          <w:bCs/>
          <w:noProof/>
          <w:sz w:val="22"/>
          <w:szCs w:val="22"/>
        </w:rPr>
      </w:pPr>
    </w:p>
    <w:p w:rsidR="000F32FF" w:rsidRPr="000F32FF" w:rsidRDefault="000F32FF" w:rsidP="000F32FF">
      <w:pPr>
        <w:shd w:val="clear" w:color="auto" w:fill="FFFFFF"/>
        <w:ind w:left="-567" w:firstLine="1287"/>
        <w:jc w:val="both"/>
        <w:rPr>
          <w:rFonts w:ascii="Verdana" w:hAnsi="Verdana"/>
          <w:bCs/>
          <w:noProof/>
          <w:sz w:val="22"/>
          <w:szCs w:val="22"/>
        </w:rPr>
      </w:pPr>
      <w:r w:rsidRPr="000F32FF">
        <w:rPr>
          <w:rFonts w:ascii="Verdana" w:hAnsi="Verdana"/>
          <w:bCs/>
          <w:noProof/>
          <w:sz w:val="22"/>
          <w:szCs w:val="22"/>
        </w:rPr>
        <w:t>Realizarea analizei scenariilor tehnico-economice și stabilirea celei mai potrivite</w:t>
      </w:r>
    </w:p>
    <w:p w:rsidR="000F32FF" w:rsidRPr="000F32FF" w:rsidRDefault="000F32FF" w:rsidP="000F32FF">
      <w:pPr>
        <w:shd w:val="clear" w:color="auto" w:fill="FFFFFF"/>
        <w:ind w:left="-567" w:firstLine="567"/>
        <w:jc w:val="both"/>
        <w:rPr>
          <w:rFonts w:ascii="Verdana" w:hAnsi="Verdana"/>
          <w:bCs/>
          <w:noProof/>
          <w:sz w:val="22"/>
          <w:szCs w:val="22"/>
        </w:rPr>
      </w:pPr>
      <w:r w:rsidRPr="000F32FF">
        <w:rPr>
          <w:rFonts w:ascii="Verdana" w:hAnsi="Verdana"/>
          <w:bCs/>
          <w:noProof/>
          <w:sz w:val="22"/>
          <w:szCs w:val="22"/>
        </w:rPr>
        <w:t>alternative pentru realizarea proiectului o vom face ținând cont de un grup de criterii atât</w:t>
      </w:r>
    </w:p>
    <w:p w:rsidR="000F32FF" w:rsidRPr="000F32FF" w:rsidRDefault="000F32FF" w:rsidP="000F32FF">
      <w:pPr>
        <w:shd w:val="clear" w:color="auto" w:fill="FFFFFF"/>
        <w:ind w:left="-567" w:firstLine="567"/>
        <w:jc w:val="both"/>
        <w:rPr>
          <w:rFonts w:ascii="Verdana" w:hAnsi="Verdana"/>
          <w:bCs/>
          <w:noProof/>
          <w:sz w:val="22"/>
          <w:szCs w:val="22"/>
        </w:rPr>
      </w:pPr>
      <w:r w:rsidRPr="000F32FF">
        <w:rPr>
          <w:rFonts w:ascii="Verdana" w:hAnsi="Verdana"/>
          <w:bCs/>
          <w:noProof/>
          <w:sz w:val="22"/>
          <w:szCs w:val="22"/>
        </w:rPr>
        <w:t>de natură economică, cât și tehnică și legislativă.</w:t>
      </w:r>
    </w:p>
    <w:p w:rsidR="000F32FF" w:rsidRPr="000F32FF" w:rsidRDefault="000F32FF" w:rsidP="000F32FF">
      <w:pPr>
        <w:shd w:val="clear" w:color="auto" w:fill="FFFFFF"/>
        <w:ind w:left="-567" w:firstLine="1287"/>
        <w:jc w:val="both"/>
        <w:rPr>
          <w:rFonts w:ascii="Verdana" w:hAnsi="Verdana"/>
          <w:bCs/>
          <w:noProof/>
          <w:sz w:val="22"/>
          <w:szCs w:val="22"/>
        </w:rPr>
      </w:pPr>
      <w:r w:rsidRPr="000F32FF">
        <w:rPr>
          <w:rFonts w:ascii="Verdana" w:hAnsi="Verdana"/>
          <w:bCs/>
          <w:noProof/>
          <w:sz w:val="22"/>
          <w:szCs w:val="22"/>
        </w:rPr>
        <w:t>În continuare sunt descrise din punct de vedere tehnic soluțiile privind lucrările de</w:t>
      </w:r>
    </w:p>
    <w:p w:rsidR="000F32FF" w:rsidRPr="000F32FF" w:rsidRDefault="000F32FF" w:rsidP="000F32FF">
      <w:pPr>
        <w:shd w:val="clear" w:color="auto" w:fill="FFFFFF"/>
        <w:ind w:left="-567" w:firstLine="567"/>
        <w:jc w:val="both"/>
        <w:rPr>
          <w:rFonts w:ascii="Verdana" w:hAnsi="Verdana"/>
          <w:bCs/>
          <w:noProof/>
          <w:sz w:val="22"/>
          <w:szCs w:val="22"/>
        </w:rPr>
      </w:pPr>
      <w:r w:rsidRPr="000F32FF">
        <w:rPr>
          <w:rFonts w:ascii="Verdana" w:hAnsi="Verdana"/>
          <w:bCs/>
          <w:noProof/>
          <w:sz w:val="22"/>
          <w:szCs w:val="22"/>
        </w:rPr>
        <w:t>care conduc la realizarea noii construcții pe toate specialitățile, fiind detaliate separat pe</w:t>
      </w:r>
    </w:p>
    <w:p w:rsidR="000F32FF" w:rsidRPr="000F32FF" w:rsidRDefault="000F32FF" w:rsidP="000F32FF">
      <w:pPr>
        <w:shd w:val="clear" w:color="auto" w:fill="FFFFFF"/>
        <w:ind w:left="-567" w:firstLine="567"/>
        <w:jc w:val="both"/>
        <w:rPr>
          <w:rFonts w:ascii="Verdana" w:hAnsi="Verdana"/>
          <w:bCs/>
          <w:noProof/>
          <w:sz w:val="22"/>
          <w:szCs w:val="22"/>
        </w:rPr>
      </w:pPr>
      <w:r w:rsidRPr="000F32FF">
        <w:rPr>
          <w:rFonts w:ascii="Verdana" w:hAnsi="Verdana"/>
          <w:bCs/>
          <w:noProof/>
          <w:sz w:val="22"/>
          <w:szCs w:val="22"/>
        </w:rPr>
        <w:t>scenarii doar acolo unde se impune, majoritatea capitolelor fiind aceleași pentru ambele</w:t>
      </w:r>
    </w:p>
    <w:p w:rsidR="003F4C7B" w:rsidRPr="003F4C7B" w:rsidRDefault="000F32FF" w:rsidP="000F32FF">
      <w:pPr>
        <w:shd w:val="clear" w:color="auto" w:fill="FFFFFF"/>
        <w:ind w:left="-567" w:firstLine="567"/>
        <w:jc w:val="both"/>
        <w:rPr>
          <w:rFonts w:ascii="Verdana" w:hAnsi="Verdana"/>
          <w:bCs/>
          <w:noProof/>
          <w:sz w:val="22"/>
          <w:szCs w:val="22"/>
          <w:highlight w:val="yellow"/>
        </w:rPr>
      </w:pPr>
      <w:r>
        <w:rPr>
          <w:rFonts w:ascii="Verdana" w:hAnsi="Verdana"/>
          <w:bCs/>
          <w:noProof/>
          <w:sz w:val="22"/>
          <w:szCs w:val="22"/>
        </w:rPr>
        <w:t>scenarii.</w:t>
      </w:r>
    </w:p>
    <w:p w:rsidR="003F4C7B" w:rsidRPr="00090528" w:rsidRDefault="003F4C7B" w:rsidP="003F4C7B">
      <w:pPr>
        <w:shd w:val="clear" w:color="auto" w:fill="FFFFFF"/>
        <w:ind w:left="-567" w:firstLine="567"/>
        <w:jc w:val="both"/>
        <w:rPr>
          <w:rFonts w:ascii="Verdana" w:hAnsi="Verdana"/>
          <w:bCs/>
          <w:noProof/>
          <w:sz w:val="22"/>
          <w:szCs w:val="22"/>
        </w:rPr>
      </w:pPr>
    </w:p>
    <w:p w:rsidR="00090528" w:rsidRPr="003F4C7B" w:rsidRDefault="00090528" w:rsidP="000F32FF">
      <w:pPr>
        <w:shd w:val="clear" w:color="auto" w:fill="FFFFFF"/>
        <w:ind w:left="-567" w:firstLine="1287"/>
        <w:jc w:val="both"/>
        <w:rPr>
          <w:rFonts w:ascii="Verdana" w:hAnsi="Verdana"/>
          <w:b/>
          <w:bCs/>
          <w:noProof/>
          <w:sz w:val="22"/>
          <w:szCs w:val="22"/>
        </w:rPr>
      </w:pPr>
      <w:r w:rsidRPr="003F4C7B">
        <w:rPr>
          <w:rFonts w:ascii="Verdana" w:hAnsi="Verdana"/>
          <w:b/>
          <w:bCs/>
          <w:noProof/>
          <w:sz w:val="22"/>
          <w:szCs w:val="22"/>
        </w:rPr>
        <w:t xml:space="preserve">Scenariul recomandat de către elaborator: Scenariul </w:t>
      </w:r>
      <w:r w:rsidR="00CD17F9" w:rsidRPr="003F4C7B">
        <w:rPr>
          <w:rFonts w:ascii="Verdana" w:hAnsi="Verdana"/>
          <w:b/>
          <w:bCs/>
          <w:noProof/>
          <w:sz w:val="22"/>
          <w:szCs w:val="22"/>
        </w:rPr>
        <w:t>1</w:t>
      </w:r>
      <w:r w:rsidRPr="003F4C7B">
        <w:rPr>
          <w:rFonts w:ascii="Verdana" w:hAnsi="Verdana"/>
          <w:b/>
          <w:bCs/>
          <w:noProof/>
          <w:sz w:val="22"/>
          <w:szCs w:val="22"/>
        </w:rPr>
        <w:t>.</w:t>
      </w:r>
    </w:p>
    <w:p w:rsidR="00403885" w:rsidRPr="00090528" w:rsidRDefault="00403885" w:rsidP="00090528">
      <w:pPr>
        <w:shd w:val="clear" w:color="auto" w:fill="FFFFFF"/>
        <w:ind w:left="-567" w:firstLine="567"/>
        <w:jc w:val="both"/>
        <w:rPr>
          <w:rFonts w:ascii="Verdana" w:hAnsi="Verdana"/>
          <w:bCs/>
          <w:noProof/>
          <w:sz w:val="22"/>
          <w:szCs w:val="22"/>
        </w:rPr>
      </w:pPr>
    </w:p>
    <w:p w:rsidR="00900DDE" w:rsidRPr="00900DDE" w:rsidRDefault="00900DDE" w:rsidP="00900DDE">
      <w:pPr>
        <w:shd w:val="clear" w:color="auto" w:fill="FFFFFF"/>
        <w:ind w:left="-567" w:firstLine="1287"/>
        <w:jc w:val="both"/>
        <w:rPr>
          <w:rFonts w:ascii="Verdana" w:hAnsi="Verdana"/>
          <w:bCs/>
          <w:noProof/>
          <w:sz w:val="22"/>
          <w:szCs w:val="22"/>
        </w:rPr>
      </w:pPr>
      <w:r w:rsidRPr="00900DDE">
        <w:rPr>
          <w:rFonts w:ascii="Verdana" w:hAnsi="Verdana"/>
          <w:bCs/>
          <w:noProof/>
          <w:sz w:val="22"/>
          <w:szCs w:val="22"/>
        </w:rPr>
        <w:t>Instalatiile de canalizare exterioara folosite in constructii civile si infrastructura obisnuite, pot fi realizate integral cu tevi din PVC-KG. Alegerea este motivata de urmatorii factori:</w:t>
      </w:r>
    </w:p>
    <w:p w:rsidR="00900DDE" w:rsidRPr="00900DDE" w:rsidRDefault="00900DDE" w:rsidP="00900DDE">
      <w:pPr>
        <w:shd w:val="clear" w:color="auto" w:fill="FFFFFF"/>
        <w:ind w:left="-567" w:firstLine="1287"/>
        <w:jc w:val="both"/>
        <w:rPr>
          <w:rFonts w:ascii="Verdana" w:hAnsi="Verdana"/>
          <w:bCs/>
          <w:noProof/>
          <w:sz w:val="22"/>
          <w:szCs w:val="22"/>
        </w:rPr>
      </w:pPr>
      <w:r w:rsidRPr="00900DDE">
        <w:rPr>
          <w:rFonts w:ascii="Verdana" w:hAnsi="Verdana"/>
          <w:bCs/>
          <w:noProof/>
          <w:sz w:val="22"/>
          <w:szCs w:val="22"/>
        </w:rPr>
        <w:t>- simplitate la montare;</w:t>
      </w:r>
    </w:p>
    <w:p w:rsidR="00900DDE" w:rsidRPr="00900DDE" w:rsidRDefault="00900DDE" w:rsidP="00900DDE">
      <w:pPr>
        <w:shd w:val="clear" w:color="auto" w:fill="FFFFFF"/>
        <w:ind w:left="-567" w:firstLine="1287"/>
        <w:jc w:val="both"/>
        <w:rPr>
          <w:rFonts w:ascii="Verdana" w:hAnsi="Verdana"/>
          <w:bCs/>
          <w:noProof/>
          <w:sz w:val="22"/>
          <w:szCs w:val="22"/>
        </w:rPr>
      </w:pPr>
      <w:r w:rsidRPr="00900DDE">
        <w:rPr>
          <w:rFonts w:ascii="Verdana" w:hAnsi="Verdana"/>
          <w:bCs/>
          <w:noProof/>
          <w:sz w:val="22"/>
          <w:szCs w:val="22"/>
        </w:rPr>
        <w:t>- se cunoaste comportarea in timp si personalul este deja instruit in asamblare si mentenanta;</w:t>
      </w:r>
    </w:p>
    <w:p w:rsidR="00900DDE" w:rsidRPr="00900DDE" w:rsidRDefault="00900DDE" w:rsidP="00900DDE">
      <w:pPr>
        <w:shd w:val="clear" w:color="auto" w:fill="FFFFFF"/>
        <w:ind w:left="-567" w:firstLine="1287"/>
        <w:jc w:val="both"/>
        <w:rPr>
          <w:rFonts w:ascii="Verdana" w:hAnsi="Verdana"/>
          <w:bCs/>
          <w:noProof/>
          <w:sz w:val="22"/>
          <w:szCs w:val="22"/>
        </w:rPr>
      </w:pPr>
      <w:r w:rsidRPr="00900DDE">
        <w:rPr>
          <w:rFonts w:ascii="Verdana" w:hAnsi="Verdana"/>
          <w:bCs/>
          <w:noProof/>
          <w:sz w:val="22"/>
          <w:szCs w:val="22"/>
        </w:rPr>
        <w:t>- nu necesita dispozitive sau unelte speciale;</w:t>
      </w:r>
    </w:p>
    <w:p w:rsidR="00900DDE" w:rsidRPr="00900DDE" w:rsidRDefault="00900DDE" w:rsidP="00900DDE">
      <w:pPr>
        <w:shd w:val="clear" w:color="auto" w:fill="FFFFFF"/>
        <w:ind w:left="-567" w:firstLine="1287"/>
        <w:jc w:val="both"/>
        <w:rPr>
          <w:rFonts w:ascii="Verdana" w:hAnsi="Verdana"/>
          <w:bCs/>
          <w:noProof/>
          <w:sz w:val="22"/>
          <w:szCs w:val="22"/>
        </w:rPr>
      </w:pPr>
      <w:r w:rsidRPr="00900DDE">
        <w:rPr>
          <w:rFonts w:ascii="Verdana" w:hAnsi="Verdana"/>
          <w:bCs/>
          <w:noProof/>
          <w:sz w:val="22"/>
          <w:szCs w:val="22"/>
        </w:rPr>
        <w:t>- rapiditate la punerea in opera, usurinta in transport si depozitare datorita greutatii mici a produselor si a modului de impachetare;</w:t>
      </w:r>
    </w:p>
    <w:p w:rsidR="00900DDE" w:rsidRPr="00900DDE" w:rsidRDefault="00900DDE" w:rsidP="00900DDE">
      <w:pPr>
        <w:shd w:val="clear" w:color="auto" w:fill="FFFFFF"/>
        <w:ind w:left="-567" w:firstLine="1287"/>
        <w:jc w:val="both"/>
        <w:rPr>
          <w:rFonts w:ascii="Verdana" w:hAnsi="Verdana"/>
          <w:bCs/>
          <w:noProof/>
          <w:sz w:val="22"/>
          <w:szCs w:val="22"/>
        </w:rPr>
      </w:pPr>
      <w:r w:rsidRPr="00900DDE">
        <w:rPr>
          <w:rFonts w:ascii="Verdana" w:hAnsi="Verdana"/>
          <w:bCs/>
          <w:noProof/>
          <w:sz w:val="22"/>
          <w:szCs w:val="22"/>
        </w:rPr>
        <w:t>- existenta unei game diverse de piese speciale, care permit realizarea oricarui tip de traseu;</w:t>
      </w:r>
    </w:p>
    <w:p w:rsidR="00900DDE" w:rsidRPr="00900DDE" w:rsidRDefault="00900DDE" w:rsidP="00900DDE">
      <w:pPr>
        <w:shd w:val="clear" w:color="auto" w:fill="FFFFFF"/>
        <w:ind w:left="-567" w:firstLine="1287"/>
        <w:jc w:val="both"/>
        <w:rPr>
          <w:rFonts w:ascii="Verdana" w:hAnsi="Verdana"/>
          <w:bCs/>
          <w:noProof/>
          <w:sz w:val="22"/>
          <w:szCs w:val="22"/>
        </w:rPr>
      </w:pPr>
      <w:r w:rsidRPr="00900DDE">
        <w:rPr>
          <w:rFonts w:ascii="Verdana" w:hAnsi="Verdana"/>
          <w:bCs/>
          <w:noProof/>
          <w:sz w:val="22"/>
          <w:szCs w:val="22"/>
        </w:rPr>
        <w:t>- compatibilitate cu o mare majoritate de substante chimice prezente in mod normal in apele de scurgere, stabilite la actiunea microorganismelor;</w:t>
      </w:r>
    </w:p>
    <w:p w:rsidR="00900DDE" w:rsidRPr="00900DDE" w:rsidRDefault="00900DDE" w:rsidP="00900DDE">
      <w:pPr>
        <w:shd w:val="clear" w:color="auto" w:fill="FFFFFF"/>
        <w:ind w:left="-567" w:firstLine="1287"/>
        <w:jc w:val="both"/>
        <w:rPr>
          <w:rFonts w:ascii="Verdana" w:hAnsi="Verdana"/>
          <w:bCs/>
          <w:noProof/>
          <w:sz w:val="22"/>
          <w:szCs w:val="22"/>
        </w:rPr>
      </w:pPr>
      <w:r w:rsidRPr="00900DDE">
        <w:rPr>
          <w:rFonts w:ascii="Verdana" w:hAnsi="Verdana"/>
          <w:bCs/>
          <w:noProof/>
          <w:sz w:val="22"/>
          <w:szCs w:val="22"/>
        </w:rPr>
        <w:t>- pierderi de sarcina minime, reducerea posibilitatii de depuneri sau de dezvoltare a florei bacteriene datorita rugozitatii reduse a suprafetelor interne;</w:t>
      </w:r>
    </w:p>
    <w:p w:rsidR="00900DDE" w:rsidRPr="00900DDE" w:rsidRDefault="00900DDE" w:rsidP="00900DDE">
      <w:pPr>
        <w:shd w:val="clear" w:color="auto" w:fill="FFFFFF"/>
        <w:ind w:left="-567" w:firstLine="1287"/>
        <w:jc w:val="both"/>
        <w:rPr>
          <w:rFonts w:ascii="Verdana" w:hAnsi="Verdana"/>
          <w:bCs/>
          <w:noProof/>
          <w:sz w:val="22"/>
          <w:szCs w:val="22"/>
        </w:rPr>
      </w:pPr>
      <w:r w:rsidRPr="00900DDE">
        <w:rPr>
          <w:rFonts w:ascii="Verdana" w:hAnsi="Verdana"/>
          <w:bCs/>
          <w:noProof/>
          <w:sz w:val="22"/>
          <w:szCs w:val="22"/>
        </w:rPr>
        <w:t>- absenta problemelor cauzate de curenti vagabonzi.</w:t>
      </w:r>
    </w:p>
    <w:p w:rsidR="00900DDE" w:rsidRPr="00900DDE" w:rsidRDefault="00900DDE" w:rsidP="00900DDE">
      <w:pPr>
        <w:shd w:val="clear" w:color="auto" w:fill="FFFFFF"/>
        <w:ind w:left="-567" w:firstLine="1287"/>
        <w:jc w:val="both"/>
        <w:rPr>
          <w:rFonts w:ascii="Verdana" w:hAnsi="Verdana"/>
          <w:bCs/>
          <w:noProof/>
          <w:sz w:val="22"/>
          <w:szCs w:val="22"/>
        </w:rPr>
      </w:pPr>
    </w:p>
    <w:p w:rsidR="00900DDE" w:rsidRPr="00900DDE" w:rsidRDefault="00900DDE" w:rsidP="00900DDE">
      <w:pPr>
        <w:shd w:val="clear" w:color="auto" w:fill="FFFFFF"/>
        <w:ind w:left="-567" w:firstLine="1287"/>
        <w:jc w:val="both"/>
        <w:rPr>
          <w:rFonts w:ascii="Verdana" w:hAnsi="Verdana"/>
          <w:bCs/>
          <w:noProof/>
          <w:sz w:val="22"/>
          <w:szCs w:val="22"/>
        </w:rPr>
      </w:pPr>
      <w:r w:rsidRPr="00900DDE">
        <w:rPr>
          <w:rFonts w:ascii="Verdana" w:hAnsi="Verdana"/>
          <w:bCs/>
          <w:noProof/>
          <w:sz w:val="22"/>
          <w:szCs w:val="22"/>
        </w:rPr>
        <w:t>Tevile si fitingurile din PVC-KG sunt usoare si prezinta o rezistenta mecanica ridicata.</w:t>
      </w:r>
    </w:p>
    <w:p w:rsidR="00900DDE" w:rsidRPr="00900DDE" w:rsidRDefault="00900DDE" w:rsidP="00900DDE">
      <w:pPr>
        <w:shd w:val="clear" w:color="auto" w:fill="FFFFFF"/>
        <w:ind w:left="-567" w:firstLine="1287"/>
        <w:jc w:val="both"/>
        <w:rPr>
          <w:rFonts w:ascii="Verdana" w:hAnsi="Verdana"/>
          <w:bCs/>
          <w:noProof/>
          <w:sz w:val="22"/>
          <w:szCs w:val="22"/>
        </w:rPr>
      </w:pPr>
      <w:r w:rsidRPr="00900DDE">
        <w:rPr>
          <w:rFonts w:ascii="Verdana" w:hAnsi="Verdana"/>
          <w:bCs/>
          <w:noProof/>
          <w:sz w:val="22"/>
          <w:szCs w:val="22"/>
        </w:rPr>
        <w:t xml:space="preserve">Tevile si fitingurile prezinta rezistenta la actiunea radiatiei solare, insa la depozitare inspatii deschise se vor acoperi. In ceea ce priveste expunerea la radiatiiultraviolete, acestea nu influenteaza, deoarece in exterior sistemul se monteazaingropat. Datorita greutatii specifice scazute, tevile si fitingurile sunt usor de transportat simanevrat. Atat teava cat si fitingurile din PVC-KG prezinta rezistenta chimica la majoritateasolutiilor apoase, sau la actiunea agresiva a materiilor din sol, la actiunea sarurilor si asubstantelor caustice, a solutiilor acide conform DIN 16929. </w:t>
      </w:r>
    </w:p>
    <w:p w:rsidR="00900DDE" w:rsidRPr="00900DDE" w:rsidRDefault="00900DDE" w:rsidP="00900DDE">
      <w:pPr>
        <w:shd w:val="clear" w:color="auto" w:fill="FFFFFF"/>
        <w:ind w:left="-567" w:firstLine="1287"/>
        <w:jc w:val="both"/>
        <w:rPr>
          <w:rFonts w:ascii="Verdana" w:hAnsi="Verdana"/>
          <w:bCs/>
          <w:noProof/>
          <w:sz w:val="22"/>
          <w:szCs w:val="22"/>
        </w:rPr>
      </w:pPr>
      <w:r w:rsidRPr="00900DDE">
        <w:rPr>
          <w:rFonts w:ascii="Verdana" w:hAnsi="Verdana"/>
          <w:bCs/>
          <w:noProof/>
          <w:sz w:val="22"/>
          <w:szCs w:val="22"/>
        </w:rPr>
        <w:t>Din punct de vedere al securitatii la incendiu, tevile sunt practic incombustibile, fiindincadrate in clasa M1-respectiv clasa C1, conform normativului P118-83. Fitingurile sunt combustibile (clasa C4), ard incet, dar se autosting. Producatorul recomanda ca atat teava cat si fitingurile sa fie ferite de substante inflamabile.</w:t>
      </w:r>
      <w:r w:rsidRPr="00900DDE">
        <w:rPr>
          <w:rFonts w:ascii="Verdana" w:hAnsi="Verdana"/>
          <w:bCs/>
          <w:noProof/>
          <w:sz w:val="22"/>
          <w:szCs w:val="22"/>
        </w:rPr>
        <w:cr/>
      </w:r>
    </w:p>
    <w:p w:rsidR="00900DDE" w:rsidRPr="00900DDE" w:rsidRDefault="00900DDE" w:rsidP="00900DDE">
      <w:pPr>
        <w:shd w:val="clear" w:color="auto" w:fill="FFFFFF"/>
        <w:ind w:left="-567" w:firstLine="1287"/>
        <w:jc w:val="both"/>
        <w:rPr>
          <w:rFonts w:ascii="Verdana" w:hAnsi="Verdana"/>
          <w:bCs/>
          <w:noProof/>
          <w:sz w:val="22"/>
          <w:szCs w:val="22"/>
        </w:rPr>
      </w:pPr>
    </w:p>
    <w:p w:rsidR="00274756" w:rsidRDefault="00605CD3" w:rsidP="00274756">
      <w:pPr>
        <w:spacing w:line="305" w:lineRule="auto"/>
        <w:ind w:right="349"/>
        <w:rPr>
          <w:b/>
          <w:bCs/>
          <w:noProof/>
          <w:kern w:val="32"/>
          <w:sz w:val="28"/>
          <w:szCs w:val="32"/>
          <w:lang w:val="en-US"/>
        </w:rPr>
      </w:pPr>
      <w:r w:rsidRPr="00605CD3">
        <w:rPr>
          <w:rFonts w:ascii="Verdana" w:hAnsi="Verdana"/>
          <w:b/>
          <w:bCs/>
          <w:noProof/>
          <w:sz w:val="22"/>
          <w:szCs w:val="22"/>
        </w:rPr>
        <w:t>3.1</w:t>
      </w:r>
      <w:r w:rsidR="00274756" w:rsidRPr="00274756">
        <w:rPr>
          <w:b/>
          <w:bCs/>
          <w:noProof/>
          <w:kern w:val="32"/>
          <w:sz w:val="28"/>
          <w:szCs w:val="32"/>
        </w:rPr>
        <w:t xml:space="preserve">Particularităţi ale amplasamentului: </w:t>
      </w:r>
    </w:p>
    <w:p w:rsidR="00274756" w:rsidRPr="00274756" w:rsidRDefault="00274756" w:rsidP="00274756">
      <w:pPr>
        <w:spacing w:line="305" w:lineRule="auto"/>
        <w:ind w:right="349"/>
        <w:rPr>
          <w:b/>
          <w:bCs/>
          <w:noProof/>
          <w:kern w:val="32"/>
          <w:sz w:val="28"/>
          <w:szCs w:val="32"/>
        </w:rPr>
      </w:pPr>
      <w:r w:rsidRPr="00274756">
        <w:rPr>
          <w:b/>
          <w:bCs/>
          <w:noProof/>
          <w:kern w:val="32"/>
          <w:sz w:val="28"/>
          <w:szCs w:val="32"/>
        </w:rPr>
        <w:t>a) descrierea amplasamentului (localizare - intravilan/extravilan, suprafaţa terenului, dimensiuni în plan, regim juridic - natura proprietăţii sau titlul de proprietate, servituţi, drept de preempţiune, zonă de utilitate publică, informaţii/obligaţii/constrângeri extrase din documentaţiile de urbanism, după caz);</w:t>
      </w:r>
    </w:p>
    <w:p w:rsidR="00090528" w:rsidRPr="00090528" w:rsidRDefault="00090528" w:rsidP="00274756">
      <w:pPr>
        <w:shd w:val="clear" w:color="auto" w:fill="FFFFFF"/>
        <w:jc w:val="both"/>
        <w:rPr>
          <w:rFonts w:ascii="Verdana" w:hAnsi="Verdana"/>
          <w:b/>
          <w:bCs/>
          <w:noProof/>
          <w:sz w:val="22"/>
          <w:szCs w:val="22"/>
        </w:rPr>
      </w:pPr>
      <w:r w:rsidRPr="00090528">
        <w:rPr>
          <w:rFonts w:ascii="Verdana" w:hAnsi="Verdana"/>
          <w:b/>
          <w:bCs/>
          <w:noProof/>
          <w:sz w:val="22"/>
          <w:szCs w:val="22"/>
        </w:rPr>
        <w:t>Descrierea amplasamentului</w:t>
      </w:r>
    </w:p>
    <w:p w:rsidR="00755F11" w:rsidRDefault="000F32FF" w:rsidP="00755F11">
      <w:pPr>
        <w:ind w:firstLine="576"/>
        <w:rPr>
          <w:rFonts w:ascii="Verdana" w:hAnsi="Verdana"/>
          <w:bCs/>
          <w:noProof/>
          <w:sz w:val="22"/>
          <w:szCs w:val="22"/>
        </w:rPr>
      </w:pPr>
      <w:r w:rsidRPr="000F32FF">
        <w:rPr>
          <w:rFonts w:ascii="Verdana" w:hAnsi="Verdana"/>
          <w:bCs/>
          <w:noProof/>
          <w:sz w:val="22"/>
          <w:szCs w:val="22"/>
        </w:rPr>
        <w:t xml:space="preserve">Amplasamentul studiat pentru realizarea investiției este același indiferent de scenariile tehnico-economice analizate, fiind singura proprietate disponibilă pentru realizarea </w:t>
      </w:r>
      <w:r w:rsidR="00755F11" w:rsidRPr="00A47EA9">
        <w:rPr>
          <w:rFonts w:ascii="Verdana" w:hAnsi="Verdana"/>
          <w:bCs/>
          <w:noProof/>
          <w:sz w:val="22"/>
          <w:szCs w:val="22"/>
        </w:rPr>
        <w:t xml:space="preserve">racordarii la sistemul local de canalizare / respectiv reconfigurarea sistemului actual al canalizarii interioare de la pavilionul mare in vederea asigurarii pantelor de scurgere necesare prin anularea actualei solutii si realizarea de grupuri sanitare noi in saloanele din corpul estic al pavilionului in locul celor actuale </w:t>
      </w:r>
      <w:r w:rsidR="00755F11">
        <w:rPr>
          <w:rFonts w:ascii="Verdana" w:hAnsi="Verdana"/>
          <w:bCs/>
          <w:noProof/>
          <w:sz w:val="22"/>
          <w:szCs w:val="22"/>
        </w:rPr>
        <w:t>s</w:t>
      </w:r>
      <w:r w:rsidR="00755F11" w:rsidRPr="00A47EA9">
        <w:rPr>
          <w:rFonts w:ascii="Verdana" w:hAnsi="Verdana"/>
          <w:bCs/>
          <w:noProof/>
          <w:sz w:val="22"/>
          <w:szCs w:val="22"/>
        </w:rPr>
        <w:t>i conectarea cu canalizarea corpului vestic</w:t>
      </w:r>
      <w:r w:rsidR="00755F11">
        <w:rPr>
          <w:rFonts w:ascii="Verdana" w:hAnsi="Verdana"/>
          <w:bCs/>
          <w:noProof/>
          <w:sz w:val="22"/>
          <w:szCs w:val="22"/>
        </w:rPr>
        <w:t xml:space="preserve">, </w:t>
      </w:r>
      <w:r w:rsidR="00755F11" w:rsidRPr="00A47EA9">
        <w:rPr>
          <w:rFonts w:ascii="Verdana" w:hAnsi="Verdana"/>
          <w:bCs/>
          <w:noProof/>
          <w:sz w:val="22"/>
          <w:szCs w:val="22"/>
        </w:rPr>
        <w:t xml:space="preserve"> solutie pentru refacerea separatorului de grasimi si a sistemului de canalizare de la blocul alimentar in vederea racordului la sistemul general de colectare si evacuare</w:t>
      </w:r>
      <w:r w:rsidR="00755F11">
        <w:rPr>
          <w:rFonts w:ascii="Verdana" w:hAnsi="Verdana"/>
          <w:bCs/>
          <w:noProof/>
          <w:sz w:val="22"/>
          <w:szCs w:val="22"/>
        </w:rPr>
        <w:t>,</w:t>
      </w:r>
      <w:r w:rsidR="00755F11" w:rsidRPr="00A47EA9">
        <w:rPr>
          <w:rFonts w:ascii="Verdana" w:hAnsi="Verdana"/>
          <w:bCs/>
          <w:noProof/>
          <w:sz w:val="22"/>
          <w:szCs w:val="22"/>
        </w:rPr>
        <w:t xml:space="preserve"> asigurarea pantelor de scurgere ale canalizarii pentru pavilionul mic unde se afla si spalator</w:t>
      </w:r>
      <w:r w:rsidR="00755F11">
        <w:rPr>
          <w:rFonts w:ascii="Verdana" w:hAnsi="Verdana"/>
          <w:bCs/>
          <w:noProof/>
          <w:sz w:val="22"/>
          <w:szCs w:val="22"/>
        </w:rPr>
        <w:t>ia unitatii</w:t>
      </w:r>
      <w:r w:rsidR="00755F11" w:rsidRPr="00A47EA9">
        <w:rPr>
          <w:rFonts w:ascii="Verdana" w:hAnsi="Verdana"/>
          <w:bCs/>
          <w:noProof/>
          <w:sz w:val="22"/>
          <w:szCs w:val="22"/>
        </w:rPr>
        <w:t>.</w:t>
      </w:r>
    </w:p>
    <w:p w:rsidR="00CB2512" w:rsidRPr="006D143F" w:rsidRDefault="00CB2512" w:rsidP="00CB2512">
      <w:pPr>
        <w:spacing w:line="236" w:lineRule="auto"/>
        <w:ind w:left="102" w:right="423" w:firstLine="533"/>
        <w:jc w:val="both"/>
        <w:rPr>
          <w:rFonts w:ascii="Verdana" w:hAnsi="Verdana"/>
          <w:bCs/>
          <w:noProof/>
          <w:sz w:val="22"/>
          <w:szCs w:val="22"/>
        </w:rPr>
      </w:pPr>
      <w:r w:rsidRPr="006D143F">
        <w:rPr>
          <w:rFonts w:ascii="Verdana" w:hAnsi="Verdana"/>
          <w:bCs/>
          <w:noProof/>
          <w:sz w:val="22"/>
          <w:szCs w:val="22"/>
        </w:rPr>
        <w:t xml:space="preserve">Centrul de Ingrijire siAsistenta Lungesti, situat </w:t>
      </w:r>
      <w:r w:rsidR="002D38D4">
        <w:rPr>
          <w:rFonts w:ascii="Verdana" w:hAnsi="Verdana"/>
          <w:bCs/>
          <w:noProof/>
          <w:sz w:val="22"/>
          <w:szCs w:val="22"/>
        </w:rPr>
        <w:t>i</w:t>
      </w:r>
      <w:r w:rsidRPr="006D143F">
        <w:rPr>
          <w:rFonts w:ascii="Verdana" w:hAnsi="Verdana"/>
          <w:bCs/>
          <w:noProof/>
          <w:sz w:val="22"/>
          <w:szCs w:val="22"/>
        </w:rPr>
        <w:t>n comuna Lungesti, sat Lungesti,strada Principala,  nr. 4, judetul Valcea, este organizat ca si co</w:t>
      </w:r>
      <w:r w:rsidR="002D38D4">
        <w:rPr>
          <w:rFonts w:ascii="Verdana" w:hAnsi="Verdana"/>
          <w:bCs/>
          <w:noProof/>
          <w:sz w:val="22"/>
          <w:szCs w:val="22"/>
        </w:rPr>
        <w:t>m</w:t>
      </w:r>
      <w:r w:rsidRPr="006D143F">
        <w:rPr>
          <w:rFonts w:ascii="Verdana" w:hAnsi="Verdana"/>
          <w:bCs/>
          <w:noProof/>
          <w:sz w:val="22"/>
          <w:szCs w:val="22"/>
        </w:rPr>
        <w:t>ponenta functionala In structura Dlrectlel Generale de Asistenta Sociala si Protecjla Copilului Valcea, aflata In subordinea Consiliului Judetean Valcea, fara  personalitate jurldica, fiind  un centru rezidential destinat ingrijirii si as</w:t>
      </w:r>
      <w:r>
        <w:rPr>
          <w:rFonts w:ascii="Verdana" w:hAnsi="Verdana"/>
          <w:bCs/>
          <w:noProof/>
          <w:sz w:val="22"/>
          <w:szCs w:val="22"/>
        </w:rPr>
        <w:t>istentei</w:t>
      </w:r>
      <w:r w:rsidRPr="006D143F">
        <w:rPr>
          <w:rFonts w:ascii="Verdana" w:hAnsi="Verdana"/>
          <w:bCs/>
          <w:noProof/>
          <w:sz w:val="22"/>
          <w:szCs w:val="22"/>
        </w:rPr>
        <w:t xml:space="preserve"> persoanelor adulte cu dizabilitati care asigura pe perioada determinata/nedeterminata, in functie de  nevoile individuale ale beneficiarilor, in  principal, urmatoarele tipuri de servicii: gazduire, asistenta medicata, ingrijire, recuperare, reabilitare, reinsertie sociala, socializare si petrecere a timpului liber.</w:t>
      </w:r>
    </w:p>
    <w:p w:rsidR="00CB2512" w:rsidRPr="006D143F" w:rsidRDefault="00CB2512" w:rsidP="00CB2512">
      <w:pPr>
        <w:spacing w:line="234" w:lineRule="auto"/>
        <w:ind w:left="117" w:right="421" w:firstLine="720"/>
        <w:jc w:val="both"/>
        <w:rPr>
          <w:rFonts w:ascii="Verdana" w:hAnsi="Verdana"/>
          <w:bCs/>
          <w:noProof/>
          <w:sz w:val="22"/>
          <w:szCs w:val="22"/>
        </w:rPr>
      </w:pPr>
      <w:r w:rsidRPr="006D143F">
        <w:rPr>
          <w:rFonts w:ascii="Verdana" w:hAnsi="Verdana"/>
          <w:bCs/>
          <w:noProof/>
          <w:sz w:val="22"/>
          <w:szCs w:val="22"/>
        </w:rPr>
        <w:t xml:space="preserve">Centrul de ingrijire si Asistenta Lungesti se afla amplasat pe drumul judetean 677C care face legatura intre municipiul Dragasani si comuna Susani, </w:t>
      </w:r>
      <w:r>
        <w:rPr>
          <w:rFonts w:ascii="Verdana" w:hAnsi="Verdana"/>
          <w:bCs/>
          <w:noProof/>
          <w:sz w:val="22"/>
          <w:szCs w:val="22"/>
        </w:rPr>
        <w:t>i</w:t>
      </w:r>
      <w:r w:rsidRPr="006D143F">
        <w:rPr>
          <w:rFonts w:ascii="Verdana" w:hAnsi="Verdana"/>
          <w:bCs/>
          <w:noProof/>
          <w:sz w:val="22"/>
          <w:szCs w:val="22"/>
        </w:rPr>
        <w:t>n centrul localitatii Lun</w:t>
      </w:r>
      <w:r>
        <w:rPr>
          <w:rFonts w:ascii="Verdana" w:hAnsi="Verdana"/>
          <w:bCs/>
          <w:noProof/>
          <w:sz w:val="22"/>
          <w:szCs w:val="22"/>
        </w:rPr>
        <w:t>gesti</w:t>
      </w:r>
      <w:r w:rsidRPr="006D143F">
        <w:rPr>
          <w:rFonts w:ascii="Verdana" w:hAnsi="Verdana"/>
          <w:bCs/>
          <w:noProof/>
          <w:sz w:val="22"/>
          <w:szCs w:val="22"/>
        </w:rPr>
        <w:t xml:space="preserve">, la 18 km de municipiul </w:t>
      </w:r>
      <w:r w:rsidR="009A621B">
        <w:rPr>
          <w:rFonts w:ascii="Verdana" w:hAnsi="Verdana"/>
          <w:bCs/>
          <w:noProof/>
          <w:sz w:val="22"/>
          <w:szCs w:val="22"/>
        </w:rPr>
        <w:t>D</w:t>
      </w:r>
      <w:r w:rsidRPr="006D143F">
        <w:rPr>
          <w:rFonts w:ascii="Verdana" w:hAnsi="Verdana"/>
          <w:bCs/>
          <w:noProof/>
          <w:sz w:val="22"/>
          <w:szCs w:val="22"/>
        </w:rPr>
        <w:t xml:space="preserve">ragasani,75 km de municipiul Rm. Valcea, 40 km de municipiul Slatina si15 km de </w:t>
      </w:r>
      <w:r w:rsidR="009A621B">
        <w:rPr>
          <w:rFonts w:ascii="Verdana" w:hAnsi="Verdana"/>
          <w:bCs/>
          <w:noProof/>
          <w:sz w:val="22"/>
          <w:szCs w:val="22"/>
        </w:rPr>
        <w:t>D</w:t>
      </w:r>
      <w:r w:rsidRPr="006D143F">
        <w:rPr>
          <w:rFonts w:ascii="Verdana" w:hAnsi="Verdana"/>
          <w:bCs/>
          <w:noProof/>
          <w:sz w:val="22"/>
          <w:szCs w:val="22"/>
        </w:rPr>
        <w:t>N 64, la aproximativ 100 metri de cea mai aproplata statle de autobuz si la 500 metri de pr</w:t>
      </w:r>
      <w:r w:rsidR="002D38D4">
        <w:rPr>
          <w:rFonts w:ascii="Verdana" w:hAnsi="Verdana"/>
          <w:bCs/>
          <w:noProof/>
          <w:sz w:val="22"/>
          <w:szCs w:val="22"/>
        </w:rPr>
        <w:t>im</w:t>
      </w:r>
      <w:r w:rsidRPr="006D143F">
        <w:rPr>
          <w:rFonts w:ascii="Verdana" w:hAnsi="Verdana"/>
          <w:bCs/>
          <w:noProof/>
          <w:sz w:val="22"/>
          <w:szCs w:val="22"/>
        </w:rPr>
        <w:t>arle, scoala, cabinet medic de familie, ca</w:t>
      </w:r>
      <w:r w:rsidR="002D38D4">
        <w:rPr>
          <w:rFonts w:ascii="Verdana" w:hAnsi="Verdana"/>
          <w:bCs/>
          <w:noProof/>
          <w:sz w:val="22"/>
          <w:szCs w:val="22"/>
        </w:rPr>
        <w:t>m</w:t>
      </w:r>
      <w:r w:rsidRPr="006D143F">
        <w:rPr>
          <w:rFonts w:ascii="Verdana" w:hAnsi="Verdana"/>
          <w:bCs/>
          <w:noProof/>
          <w:sz w:val="22"/>
          <w:szCs w:val="22"/>
        </w:rPr>
        <w:t>in cultural.</w:t>
      </w:r>
    </w:p>
    <w:p w:rsidR="00CB2512" w:rsidRPr="006D143F" w:rsidRDefault="00CB2512" w:rsidP="00CB2512">
      <w:pPr>
        <w:spacing w:before="6" w:line="260" w:lineRule="exact"/>
        <w:rPr>
          <w:rFonts w:ascii="Verdana" w:hAnsi="Verdana"/>
          <w:bCs/>
          <w:noProof/>
          <w:sz w:val="22"/>
          <w:szCs w:val="22"/>
        </w:rPr>
      </w:pPr>
    </w:p>
    <w:p w:rsidR="00CB2512" w:rsidRPr="006D143F" w:rsidRDefault="00CB2512" w:rsidP="00CB2512">
      <w:pPr>
        <w:spacing w:line="274" w:lineRule="exact"/>
        <w:ind w:left="146" w:right="404" w:firstLine="691"/>
        <w:jc w:val="both"/>
        <w:rPr>
          <w:rFonts w:ascii="Verdana" w:hAnsi="Verdana"/>
          <w:bCs/>
          <w:noProof/>
          <w:sz w:val="22"/>
          <w:szCs w:val="22"/>
        </w:rPr>
      </w:pPr>
      <w:r w:rsidRPr="006D143F">
        <w:rPr>
          <w:rFonts w:ascii="Verdana" w:hAnsi="Verdana"/>
          <w:bCs/>
          <w:noProof/>
          <w:sz w:val="22"/>
          <w:szCs w:val="22"/>
        </w:rPr>
        <w:t xml:space="preserve">Accesul in curtea </w:t>
      </w:r>
      <w:r w:rsidR="009A621B" w:rsidRPr="009A621B">
        <w:rPr>
          <w:rFonts w:ascii="Verdana" w:hAnsi="Verdana"/>
          <w:bCs/>
          <w:noProof/>
          <w:sz w:val="22"/>
          <w:szCs w:val="22"/>
        </w:rPr>
        <w:t xml:space="preserve">CIAPAD </w:t>
      </w:r>
      <w:r w:rsidRPr="006D143F">
        <w:rPr>
          <w:rFonts w:ascii="Verdana" w:hAnsi="Verdana"/>
          <w:bCs/>
          <w:noProof/>
          <w:sz w:val="22"/>
          <w:szCs w:val="22"/>
        </w:rPr>
        <w:t>Lungesti se poate face atat pietonal cat si auto, neexistand restrictii de acces datorate caracteristicilor mijloacelor de transport.</w:t>
      </w:r>
    </w:p>
    <w:p w:rsidR="00CB2512" w:rsidRPr="006D143F" w:rsidRDefault="00CB2512" w:rsidP="00CB2512">
      <w:pPr>
        <w:spacing w:before="15" w:line="240" w:lineRule="exact"/>
        <w:rPr>
          <w:rFonts w:ascii="Verdana" w:hAnsi="Verdana"/>
          <w:bCs/>
          <w:noProof/>
          <w:sz w:val="22"/>
          <w:szCs w:val="22"/>
        </w:rPr>
      </w:pPr>
    </w:p>
    <w:p w:rsidR="00CB2512" w:rsidRDefault="00CB2512" w:rsidP="00CB2512">
      <w:pPr>
        <w:spacing w:line="285" w:lineRule="auto"/>
        <w:ind w:left="166" w:right="273" w:firstLine="670"/>
        <w:jc w:val="both"/>
        <w:rPr>
          <w:rFonts w:ascii="Verdana" w:hAnsi="Verdana"/>
          <w:bCs/>
          <w:noProof/>
          <w:sz w:val="22"/>
          <w:szCs w:val="22"/>
        </w:rPr>
      </w:pPr>
      <w:r w:rsidRPr="006D143F">
        <w:rPr>
          <w:rFonts w:ascii="Verdana" w:hAnsi="Verdana"/>
          <w:bCs/>
          <w:noProof/>
          <w:sz w:val="22"/>
          <w:szCs w:val="22"/>
        </w:rPr>
        <w:t xml:space="preserve">Imobilul in care functioneaza </w:t>
      </w:r>
      <w:r w:rsidR="009A621B" w:rsidRPr="009A621B">
        <w:rPr>
          <w:rFonts w:ascii="Verdana" w:hAnsi="Verdana"/>
          <w:bCs/>
          <w:noProof/>
          <w:sz w:val="22"/>
          <w:szCs w:val="22"/>
        </w:rPr>
        <w:t xml:space="preserve">CIAPAD </w:t>
      </w:r>
      <w:r w:rsidRPr="006D143F">
        <w:rPr>
          <w:rFonts w:ascii="Verdana" w:hAnsi="Verdana"/>
          <w:bCs/>
          <w:noProof/>
          <w:sz w:val="22"/>
          <w:szCs w:val="22"/>
        </w:rPr>
        <w:t>Lungesti se  afla in domeniul public al judetulul Valcea,  dat in administrare Directiei Generale de Asistenta Sociala si Protectia Copilului Valcea de catre Consiliului Judetean Val</w:t>
      </w:r>
      <w:r>
        <w:rPr>
          <w:rFonts w:ascii="Verdana" w:hAnsi="Verdana"/>
          <w:bCs/>
          <w:noProof/>
          <w:sz w:val="22"/>
          <w:szCs w:val="22"/>
        </w:rPr>
        <w:t>cea.</w:t>
      </w:r>
    </w:p>
    <w:p w:rsidR="00CB2512" w:rsidRDefault="00CB2512" w:rsidP="00CB2512">
      <w:pPr>
        <w:spacing w:line="285" w:lineRule="auto"/>
        <w:ind w:left="166" w:right="273" w:firstLine="670"/>
        <w:jc w:val="both"/>
        <w:rPr>
          <w:rFonts w:ascii="Verdana" w:hAnsi="Verdana"/>
          <w:bCs/>
          <w:noProof/>
          <w:sz w:val="22"/>
          <w:szCs w:val="22"/>
        </w:rPr>
      </w:pPr>
      <w:r w:rsidRPr="00AD1D45">
        <w:rPr>
          <w:rFonts w:ascii="Verdana" w:hAnsi="Verdana"/>
          <w:bCs/>
          <w:noProof/>
          <w:sz w:val="22"/>
          <w:szCs w:val="22"/>
        </w:rPr>
        <w:t>Terenul pe care se afla amplasat  CIAPAD Lungesti  face parte din domen</w:t>
      </w:r>
      <w:r>
        <w:rPr>
          <w:rFonts w:ascii="Verdana" w:hAnsi="Verdana"/>
          <w:bCs/>
          <w:noProof/>
          <w:sz w:val="22"/>
          <w:szCs w:val="22"/>
        </w:rPr>
        <w:t>iul public al judetului Valcea,</w:t>
      </w:r>
      <w:r w:rsidRPr="00AD1D45">
        <w:rPr>
          <w:rFonts w:ascii="Verdana" w:hAnsi="Verdana"/>
          <w:bCs/>
          <w:noProof/>
          <w:sz w:val="22"/>
          <w:szCs w:val="22"/>
        </w:rPr>
        <w:t xml:space="preserve"> fiind in suprafata de 6009</w:t>
      </w:r>
      <w:r>
        <w:rPr>
          <w:rFonts w:ascii="Verdana" w:hAnsi="Verdana"/>
          <w:bCs/>
          <w:noProof/>
          <w:sz w:val="22"/>
          <w:szCs w:val="22"/>
        </w:rPr>
        <w:t>,</w:t>
      </w:r>
      <w:r w:rsidRPr="00AD1D45">
        <w:rPr>
          <w:rFonts w:ascii="Verdana" w:hAnsi="Verdana"/>
          <w:bCs/>
          <w:noProof/>
          <w:sz w:val="22"/>
          <w:szCs w:val="22"/>
        </w:rPr>
        <w:t xml:space="preserve">00 mp. Pe acest teren sunt amplasate mai </w:t>
      </w:r>
      <w:r w:rsidR="002D38D4">
        <w:rPr>
          <w:rFonts w:ascii="Verdana" w:hAnsi="Verdana"/>
          <w:bCs/>
          <w:noProof/>
          <w:sz w:val="22"/>
          <w:szCs w:val="22"/>
        </w:rPr>
        <w:t>m</w:t>
      </w:r>
      <w:r w:rsidRPr="00AD1D45">
        <w:rPr>
          <w:rFonts w:ascii="Verdana" w:hAnsi="Verdana"/>
          <w:bCs/>
          <w:noProof/>
          <w:sz w:val="22"/>
          <w:szCs w:val="22"/>
        </w:rPr>
        <w:t>ulte constructii/respectiv :</w:t>
      </w:r>
    </w:p>
    <w:p w:rsidR="00CB2512" w:rsidRPr="00E73D1D" w:rsidRDefault="00CB2512" w:rsidP="00CB2512">
      <w:pPr>
        <w:spacing w:line="285" w:lineRule="auto"/>
        <w:ind w:left="166" w:right="273" w:firstLine="670"/>
        <w:jc w:val="both"/>
        <w:rPr>
          <w:rFonts w:ascii="Verdana" w:hAnsi="Verdana"/>
          <w:bCs/>
          <w:noProof/>
          <w:sz w:val="22"/>
          <w:szCs w:val="22"/>
        </w:rPr>
      </w:pPr>
      <w:r w:rsidRPr="00E73D1D">
        <w:rPr>
          <w:rFonts w:ascii="Verdana" w:hAnsi="Verdana"/>
          <w:bCs/>
          <w:noProof/>
          <w:sz w:val="22"/>
          <w:szCs w:val="22"/>
        </w:rPr>
        <w:t>1.    Pavilion mare</w:t>
      </w:r>
      <w:r>
        <w:rPr>
          <w:rFonts w:ascii="Verdana" w:hAnsi="Verdana"/>
          <w:bCs/>
          <w:noProof/>
          <w:sz w:val="22"/>
          <w:szCs w:val="22"/>
        </w:rPr>
        <w:t>,</w:t>
      </w:r>
      <w:r w:rsidRPr="00E73D1D">
        <w:rPr>
          <w:rFonts w:ascii="Verdana" w:hAnsi="Verdana"/>
          <w:bCs/>
          <w:noProof/>
          <w:sz w:val="22"/>
          <w:szCs w:val="22"/>
        </w:rPr>
        <w:t xml:space="preserve"> construc</w:t>
      </w:r>
      <w:r>
        <w:rPr>
          <w:rFonts w:ascii="Verdana" w:hAnsi="Verdana"/>
          <w:bCs/>
          <w:noProof/>
          <w:sz w:val="22"/>
          <w:szCs w:val="22"/>
        </w:rPr>
        <w:t>ti</w:t>
      </w:r>
      <w:r w:rsidRPr="00E73D1D">
        <w:rPr>
          <w:rFonts w:ascii="Verdana" w:hAnsi="Verdana"/>
          <w:bCs/>
          <w:noProof/>
          <w:sz w:val="22"/>
          <w:szCs w:val="22"/>
        </w:rPr>
        <w:t xml:space="preserve">e cu </w:t>
      </w:r>
      <w:r>
        <w:rPr>
          <w:rFonts w:ascii="Verdana" w:hAnsi="Verdana"/>
          <w:bCs/>
          <w:noProof/>
          <w:sz w:val="22"/>
          <w:szCs w:val="22"/>
        </w:rPr>
        <w:t>f</w:t>
      </w:r>
      <w:r w:rsidRPr="00E73D1D">
        <w:rPr>
          <w:rFonts w:ascii="Verdana" w:hAnsi="Verdana"/>
          <w:bCs/>
          <w:noProof/>
          <w:sz w:val="22"/>
          <w:szCs w:val="22"/>
        </w:rPr>
        <w:t>undatie din beton armat</w:t>
      </w:r>
      <w:r>
        <w:rPr>
          <w:rFonts w:ascii="Verdana" w:hAnsi="Verdana"/>
          <w:bCs/>
          <w:noProof/>
          <w:sz w:val="22"/>
          <w:szCs w:val="22"/>
        </w:rPr>
        <w:t xml:space="preserve">, </w:t>
      </w:r>
      <w:r w:rsidRPr="00E73D1D">
        <w:rPr>
          <w:rFonts w:ascii="Verdana" w:hAnsi="Verdana"/>
          <w:bCs/>
          <w:noProof/>
          <w:sz w:val="22"/>
          <w:szCs w:val="22"/>
        </w:rPr>
        <w:t>peretl</w:t>
      </w:r>
      <w:r>
        <w:rPr>
          <w:rFonts w:ascii="Verdana" w:hAnsi="Verdana"/>
          <w:bCs/>
          <w:noProof/>
          <w:sz w:val="22"/>
          <w:szCs w:val="22"/>
        </w:rPr>
        <w:t xml:space="preserve"> compartimentali  din caramida, sarpanta lemn,</w:t>
      </w:r>
      <w:r w:rsidRPr="00E73D1D">
        <w:rPr>
          <w:rFonts w:ascii="Verdana" w:hAnsi="Verdana"/>
          <w:bCs/>
          <w:noProof/>
          <w:sz w:val="22"/>
          <w:szCs w:val="22"/>
        </w:rPr>
        <w:t xml:space="preserve"> invelitoare din tabla z</w:t>
      </w:r>
      <w:r>
        <w:rPr>
          <w:rFonts w:ascii="Verdana" w:hAnsi="Verdana"/>
          <w:bCs/>
          <w:noProof/>
          <w:sz w:val="22"/>
          <w:szCs w:val="22"/>
        </w:rPr>
        <w:t>in</w:t>
      </w:r>
      <w:r w:rsidRPr="00E73D1D">
        <w:rPr>
          <w:rFonts w:ascii="Verdana" w:hAnsi="Verdana"/>
          <w:bCs/>
          <w:noProof/>
          <w:sz w:val="22"/>
          <w:szCs w:val="22"/>
        </w:rPr>
        <w:t>cata / regim de inaltime  P .</w:t>
      </w:r>
    </w:p>
    <w:p w:rsidR="00CB2512" w:rsidRPr="00E73D1D" w:rsidRDefault="00CB2512" w:rsidP="00CB2512">
      <w:pPr>
        <w:spacing w:line="285" w:lineRule="auto"/>
        <w:ind w:left="166" w:right="273" w:firstLine="670"/>
        <w:jc w:val="both"/>
        <w:rPr>
          <w:rFonts w:ascii="Verdana" w:hAnsi="Verdana"/>
          <w:bCs/>
          <w:noProof/>
          <w:sz w:val="22"/>
          <w:szCs w:val="22"/>
        </w:rPr>
      </w:pPr>
      <w:r w:rsidRPr="00E73D1D">
        <w:rPr>
          <w:rFonts w:ascii="Verdana" w:hAnsi="Verdana"/>
          <w:bCs/>
          <w:noProof/>
          <w:sz w:val="22"/>
          <w:szCs w:val="22"/>
        </w:rPr>
        <w:t>Supratete :-amprenta  la sol : 1951 mp;</w:t>
      </w:r>
    </w:p>
    <w:p w:rsidR="00CB2512" w:rsidRPr="00E73D1D" w:rsidRDefault="00CB2512" w:rsidP="00CB2512">
      <w:pPr>
        <w:spacing w:line="285" w:lineRule="auto"/>
        <w:ind w:left="166" w:right="273" w:firstLine="670"/>
        <w:jc w:val="both"/>
        <w:rPr>
          <w:rFonts w:ascii="Verdana" w:hAnsi="Verdana"/>
          <w:bCs/>
          <w:noProof/>
          <w:sz w:val="22"/>
          <w:szCs w:val="22"/>
        </w:rPr>
      </w:pPr>
    </w:p>
    <w:p w:rsidR="00CB2512" w:rsidRPr="00E73D1D" w:rsidRDefault="00CB2512" w:rsidP="00CB2512">
      <w:pPr>
        <w:spacing w:line="285" w:lineRule="auto"/>
        <w:ind w:left="166" w:right="273" w:firstLine="670"/>
        <w:jc w:val="both"/>
        <w:rPr>
          <w:rFonts w:ascii="Verdana" w:hAnsi="Verdana"/>
          <w:bCs/>
          <w:noProof/>
          <w:sz w:val="22"/>
          <w:szCs w:val="22"/>
        </w:rPr>
      </w:pPr>
      <w:r w:rsidRPr="00E73D1D">
        <w:rPr>
          <w:rFonts w:ascii="Verdana" w:hAnsi="Verdana"/>
          <w:bCs/>
          <w:noProof/>
          <w:sz w:val="22"/>
          <w:szCs w:val="22"/>
        </w:rPr>
        <w:t>2.   Pavilionul mic</w:t>
      </w:r>
      <w:r>
        <w:rPr>
          <w:rFonts w:ascii="Verdana" w:hAnsi="Verdana"/>
          <w:bCs/>
          <w:noProof/>
          <w:sz w:val="22"/>
          <w:szCs w:val="22"/>
        </w:rPr>
        <w:t>,</w:t>
      </w:r>
      <w:r w:rsidRPr="00E73D1D">
        <w:rPr>
          <w:rFonts w:ascii="Verdana" w:hAnsi="Verdana"/>
          <w:bCs/>
          <w:noProof/>
          <w:sz w:val="22"/>
          <w:szCs w:val="22"/>
        </w:rPr>
        <w:t xml:space="preserve"> cladire din caramida cu fundatie din piatra </w:t>
      </w:r>
      <w:r>
        <w:rPr>
          <w:rFonts w:ascii="Verdana" w:hAnsi="Verdana"/>
          <w:bCs/>
          <w:noProof/>
          <w:sz w:val="22"/>
          <w:szCs w:val="22"/>
        </w:rPr>
        <w:t>s</w:t>
      </w:r>
      <w:r w:rsidRPr="00E73D1D">
        <w:rPr>
          <w:rFonts w:ascii="Verdana" w:hAnsi="Verdana"/>
          <w:bCs/>
          <w:noProof/>
          <w:sz w:val="22"/>
          <w:szCs w:val="22"/>
        </w:rPr>
        <w:t>i beton armat, regim de inaltime P+E</w:t>
      </w:r>
      <w:r>
        <w:rPr>
          <w:rFonts w:ascii="Verdana" w:hAnsi="Verdana"/>
          <w:bCs/>
          <w:noProof/>
          <w:sz w:val="22"/>
          <w:szCs w:val="22"/>
        </w:rPr>
        <w:t>,</w:t>
      </w:r>
      <w:r w:rsidRPr="00E73D1D">
        <w:rPr>
          <w:rFonts w:ascii="Verdana" w:hAnsi="Verdana"/>
          <w:bCs/>
          <w:noProof/>
          <w:sz w:val="22"/>
          <w:szCs w:val="22"/>
        </w:rPr>
        <w:t xml:space="preserve"> ta</w:t>
      </w:r>
      <w:r>
        <w:rPr>
          <w:rFonts w:ascii="Verdana" w:hAnsi="Verdana"/>
          <w:bCs/>
          <w:noProof/>
          <w:sz w:val="22"/>
          <w:szCs w:val="22"/>
        </w:rPr>
        <w:t>m</w:t>
      </w:r>
      <w:r w:rsidRPr="00E73D1D">
        <w:rPr>
          <w:rFonts w:ascii="Verdana" w:hAnsi="Verdana"/>
          <w:bCs/>
          <w:noProof/>
          <w:sz w:val="22"/>
          <w:szCs w:val="22"/>
        </w:rPr>
        <w:t>plarie PVCcu geam termopan/ invelitoare din tabla profilata . Suprafete :-amprenta  la sol :252 mp;</w:t>
      </w:r>
    </w:p>
    <w:p w:rsidR="00CB2512" w:rsidRPr="00E73D1D" w:rsidRDefault="00CB2512" w:rsidP="00CB2512">
      <w:pPr>
        <w:spacing w:line="285" w:lineRule="auto"/>
        <w:ind w:left="166" w:right="273" w:firstLine="670"/>
        <w:jc w:val="both"/>
        <w:rPr>
          <w:rFonts w:ascii="Verdana" w:hAnsi="Verdana"/>
          <w:bCs/>
          <w:noProof/>
          <w:sz w:val="22"/>
          <w:szCs w:val="22"/>
        </w:rPr>
      </w:pPr>
    </w:p>
    <w:p w:rsidR="00CB2512" w:rsidRPr="00E73D1D" w:rsidRDefault="00CB2512" w:rsidP="00CB2512">
      <w:pPr>
        <w:spacing w:line="285" w:lineRule="auto"/>
        <w:ind w:left="166" w:right="273" w:firstLine="670"/>
        <w:jc w:val="both"/>
        <w:rPr>
          <w:rFonts w:ascii="Verdana" w:hAnsi="Verdana"/>
          <w:bCs/>
          <w:noProof/>
          <w:sz w:val="22"/>
          <w:szCs w:val="22"/>
        </w:rPr>
      </w:pPr>
    </w:p>
    <w:p w:rsidR="00CB2512" w:rsidRPr="00E73D1D" w:rsidRDefault="00CB2512" w:rsidP="00CB2512">
      <w:pPr>
        <w:spacing w:line="285" w:lineRule="auto"/>
        <w:ind w:left="166" w:right="273" w:firstLine="670"/>
        <w:jc w:val="both"/>
        <w:rPr>
          <w:rFonts w:ascii="Verdana" w:hAnsi="Verdana"/>
          <w:bCs/>
          <w:noProof/>
          <w:sz w:val="22"/>
          <w:szCs w:val="22"/>
        </w:rPr>
      </w:pPr>
      <w:r w:rsidRPr="00E73D1D">
        <w:rPr>
          <w:rFonts w:ascii="Verdana" w:hAnsi="Verdana"/>
          <w:bCs/>
          <w:noProof/>
          <w:sz w:val="22"/>
          <w:szCs w:val="22"/>
        </w:rPr>
        <w:t>3</w:t>
      </w:r>
      <w:r>
        <w:rPr>
          <w:rFonts w:ascii="Verdana" w:hAnsi="Verdana"/>
          <w:bCs/>
          <w:noProof/>
          <w:sz w:val="22"/>
          <w:szCs w:val="22"/>
        </w:rPr>
        <w:t>.</w:t>
      </w:r>
      <w:r w:rsidRPr="00E73D1D">
        <w:rPr>
          <w:rFonts w:ascii="Verdana" w:hAnsi="Verdana"/>
          <w:bCs/>
          <w:noProof/>
          <w:sz w:val="22"/>
          <w:szCs w:val="22"/>
        </w:rPr>
        <w:t xml:space="preserve">  Bloc alimentar</w:t>
      </w:r>
      <w:r>
        <w:rPr>
          <w:rFonts w:ascii="Verdana" w:hAnsi="Verdana"/>
          <w:bCs/>
          <w:noProof/>
          <w:sz w:val="22"/>
          <w:szCs w:val="22"/>
        </w:rPr>
        <w:t>,</w:t>
      </w:r>
      <w:r w:rsidRPr="00E73D1D">
        <w:rPr>
          <w:rFonts w:ascii="Verdana" w:hAnsi="Verdana"/>
          <w:bCs/>
          <w:noProof/>
          <w:sz w:val="22"/>
          <w:szCs w:val="22"/>
        </w:rPr>
        <w:t xml:space="preserve"> construct</w:t>
      </w:r>
      <w:r>
        <w:rPr>
          <w:rFonts w:ascii="Verdana" w:hAnsi="Verdana"/>
          <w:bCs/>
          <w:noProof/>
          <w:sz w:val="22"/>
          <w:szCs w:val="22"/>
        </w:rPr>
        <w:t>ie  din carami</w:t>
      </w:r>
      <w:r w:rsidRPr="00E73D1D">
        <w:rPr>
          <w:rFonts w:ascii="Verdana" w:hAnsi="Verdana"/>
          <w:bCs/>
          <w:noProof/>
          <w:sz w:val="22"/>
          <w:szCs w:val="22"/>
        </w:rPr>
        <w:t>da pe fundatie  din BA</w:t>
      </w:r>
      <w:r>
        <w:rPr>
          <w:rFonts w:ascii="Verdana" w:hAnsi="Verdana"/>
          <w:bCs/>
          <w:noProof/>
          <w:sz w:val="22"/>
          <w:szCs w:val="22"/>
        </w:rPr>
        <w:t xml:space="preserve">, </w:t>
      </w:r>
      <w:r w:rsidRPr="00E73D1D">
        <w:rPr>
          <w:rFonts w:ascii="Verdana" w:hAnsi="Verdana"/>
          <w:bCs/>
          <w:noProof/>
          <w:sz w:val="22"/>
          <w:szCs w:val="22"/>
        </w:rPr>
        <w:t xml:space="preserve"> invelitoare din tabla z</w:t>
      </w:r>
      <w:r>
        <w:rPr>
          <w:rFonts w:ascii="Verdana" w:hAnsi="Verdana"/>
          <w:bCs/>
          <w:noProof/>
          <w:sz w:val="22"/>
          <w:szCs w:val="22"/>
        </w:rPr>
        <w:t>i</w:t>
      </w:r>
      <w:r w:rsidRPr="00E73D1D">
        <w:rPr>
          <w:rFonts w:ascii="Verdana" w:hAnsi="Verdana"/>
          <w:bCs/>
          <w:noProof/>
          <w:sz w:val="22"/>
          <w:szCs w:val="22"/>
        </w:rPr>
        <w:t>ncata</w:t>
      </w:r>
      <w:r>
        <w:rPr>
          <w:rFonts w:ascii="Verdana" w:hAnsi="Verdana"/>
          <w:bCs/>
          <w:noProof/>
          <w:sz w:val="22"/>
          <w:szCs w:val="22"/>
        </w:rPr>
        <w:t>,</w:t>
      </w:r>
      <w:r w:rsidRPr="00E73D1D">
        <w:rPr>
          <w:rFonts w:ascii="Verdana" w:hAnsi="Verdana"/>
          <w:bCs/>
          <w:noProof/>
          <w:sz w:val="22"/>
          <w:szCs w:val="22"/>
        </w:rPr>
        <w:t xml:space="preserve"> regim de inaltime P</w:t>
      </w:r>
    </w:p>
    <w:p w:rsidR="00CB2512" w:rsidRPr="00E73D1D" w:rsidRDefault="00CB2512" w:rsidP="00CB2512">
      <w:pPr>
        <w:spacing w:line="285" w:lineRule="auto"/>
        <w:ind w:left="166" w:right="273" w:firstLine="670"/>
        <w:jc w:val="both"/>
        <w:rPr>
          <w:rFonts w:ascii="Verdana" w:hAnsi="Verdana"/>
          <w:bCs/>
          <w:noProof/>
          <w:sz w:val="22"/>
          <w:szCs w:val="22"/>
        </w:rPr>
      </w:pPr>
      <w:r w:rsidRPr="00E73D1D">
        <w:rPr>
          <w:rFonts w:ascii="Verdana" w:hAnsi="Verdana"/>
          <w:bCs/>
          <w:noProof/>
          <w:sz w:val="22"/>
          <w:szCs w:val="22"/>
        </w:rPr>
        <w:t>Supratete :-amprenta la sol : 147 mp;</w:t>
      </w:r>
    </w:p>
    <w:p w:rsidR="00CB2512" w:rsidRPr="00E73D1D" w:rsidRDefault="00CB2512" w:rsidP="00CB2512">
      <w:pPr>
        <w:spacing w:line="285" w:lineRule="auto"/>
        <w:ind w:left="166" w:right="273" w:firstLine="670"/>
        <w:jc w:val="both"/>
        <w:rPr>
          <w:rFonts w:ascii="Verdana" w:hAnsi="Verdana"/>
          <w:bCs/>
          <w:noProof/>
          <w:sz w:val="22"/>
          <w:szCs w:val="22"/>
        </w:rPr>
      </w:pPr>
    </w:p>
    <w:p w:rsidR="00CB2512" w:rsidRPr="00E73D1D" w:rsidRDefault="00CB2512" w:rsidP="00CB2512">
      <w:pPr>
        <w:spacing w:line="285" w:lineRule="auto"/>
        <w:ind w:left="166" w:right="273" w:firstLine="670"/>
        <w:jc w:val="both"/>
        <w:rPr>
          <w:rFonts w:ascii="Verdana" w:hAnsi="Verdana"/>
          <w:bCs/>
          <w:noProof/>
          <w:sz w:val="22"/>
          <w:szCs w:val="22"/>
        </w:rPr>
      </w:pPr>
      <w:r w:rsidRPr="00E73D1D">
        <w:rPr>
          <w:rFonts w:ascii="Verdana" w:hAnsi="Verdana"/>
          <w:bCs/>
          <w:noProof/>
          <w:sz w:val="22"/>
          <w:szCs w:val="22"/>
        </w:rPr>
        <w:t>4  Punct termic</w:t>
      </w:r>
      <w:r>
        <w:rPr>
          <w:rFonts w:ascii="Verdana" w:hAnsi="Verdana"/>
          <w:bCs/>
          <w:noProof/>
          <w:sz w:val="22"/>
          <w:szCs w:val="22"/>
        </w:rPr>
        <w:t>,</w:t>
      </w:r>
      <w:r w:rsidRPr="00E73D1D">
        <w:rPr>
          <w:rFonts w:ascii="Verdana" w:hAnsi="Verdana"/>
          <w:bCs/>
          <w:noProof/>
          <w:sz w:val="22"/>
          <w:szCs w:val="22"/>
        </w:rPr>
        <w:t xml:space="preserve"> construct</w:t>
      </w:r>
      <w:r>
        <w:rPr>
          <w:rFonts w:ascii="Verdana" w:hAnsi="Verdana"/>
          <w:bCs/>
          <w:noProof/>
          <w:sz w:val="22"/>
          <w:szCs w:val="22"/>
        </w:rPr>
        <w:t>i</w:t>
      </w:r>
      <w:r w:rsidRPr="00E73D1D">
        <w:rPr>
          <w:rFonts w:ascii="Verdana" w:hAnsi="Verdana"/>
          <w:bCs/>
          <w:noProof/>
          <w:sz w:val="22"/>
          <w:szCs w:val="22"/>
        </w:rPr>
        <w:t>e din panouri metalice iz</w:t>
      </w:r>
      <w:r>
        <w:rPr>
          <w:rFonts w:ascii="Verdana" w:hAnsi="Verdana"/>
          <w:bCs/>
          <w:noProof/>
          <w:sz w:val="22"/>
          <w:szCs w:val="22"/>
        </w:rPr>
        <w:t>olate ( tip sandwich) pe fundati</w:t>
      </w:r>
      <w:r w:rsidRPr="00E73D1D">
        <w:rPr>
          <w:rFonts w:ascii="Verdana" w:hAnsi="Verdana"/>
          <w:bCs/>
          <w:noProof/>
          <w:sz w:val="22"/>
          <w:szCs w:val="22"/>
        </w:rPr>
        <w:t>e din beton armat</w:t>
      </w:r>
      <w:r>
        <w:rPr>
          <w:rFonts w:ascii="Verdana" w:hAnsi="Verdana"/>
          <w:bCs/>
          <w:noProof/>
          <w:sz w:val="22"/>
          <w:szCs w:val="22"/>
        </w:rPr>
        <w:t>,</w:t>
      </w:r>
      <w:r w:rsidRPr="00E73D1D">
        <w:rPr>
          <w:rFonts w:ascii="Verdana" w:hAnsi="Verdana"/>
          <w:bCs/>
          <w:noProof/>
          <w:sz w:val="22"/>
          <w:szCs w:val="22"/>
        </w:rPr>
        <w:t xml:space="preserve"> regim de inaltime  P</w:t>
      </w:r>
    </w:p>
    <w:p w:rsidR="00CB2512" w:rsidRPr="00E73D1D" w:rsidRDefault="00CB2512" w:rsidP="00CB2512">
      <w:pPr>
        <w:spacing w:line="285" w:lineRule="auto"/>
        <w:ind w:left="166" w:right="273" w:firstLine="670"/>
        <w:jc w:val="both"/>
        <w:rPr>
          <w:rFonts w:ascii="Verdana" w:hAnsi="Verdana"/>
          <w:bCs/>
          <w:noProof/>
          <w:sz w:val="22"/>
          <w:szCs w:val="22"/>
        </w:rPr>
      </w:pPr>
      <w:r w:rsidRPr="00E73D1D">
        <w:rPr>
          <w:rFonts w:ascii="Verdana" w:hAnsi="Verdana"/>
          <w:bCs/>
          <w:noProof/>
          <w:sz w:val="22"/>
          <w:szCs w:val="22"/>
        </w:rPr>
        <w:t>Suprafete :-a</w:t>
      </w:r>
      <w:r>
        <w:rPr>
          <w:rFonts w:ascii="Verdana" w:hAnsi="Verdana"/>
          <w:bCs/>
          <w:noProof/>
          <w:sz w:val="22"/>
          <w:szCs w:val="22"/>
        </w:rPr>
        <w:t>m</w:t>
      </w:r>
      <w:r w:rsidRPr="00E73D1D">
        <w:rPr>
          <w:rFonts w:ascii="Verdana" w:hAnsi="Verdana"/>
          <w:bCs/>
          <w:noProof/>
          <w:sz w:val="22"/>
          <w:szCs w:val="22"/>
        </w:rPr>
        <w:t>prenta la sol: 17,50 mp</w:t>
      </w:r>
    </w:p>
    <w:p w:rsidR="00CB2512" w:rsidRDefault="00CB2512" w:rsidP="00090528">
      <w:pPr>
        <w:shd w:val="clear" w:color="auto" w:fill="FFFFFF"/>
        <w:ind w:left="-567" w:firstLine="567"/>
        <w:jc w:val="both"/>
        <w:rPr>
          <w:rFonts w:ascii="Verdana" w:hAnsi="Verdana"/>
          <w:bCs/>
          <w:noProof/>
          <w:sz w:val="22"/>
          <w:szCs w:val="22"/>
        </w:rPr>
      </w:pPr>
    </w:p>
    <w:p w:rsidR="00755F11" w:rsidRDefault="00755F11" w:rsidP="000F32FF">
      <w:pPr>
        <w:shd w:val="clear" w:color="auto" w:fill="FFFFFF"/>
        <w:ind w:left="-567" w:firstLine="567"/>
        <w:rPr>
          <w:rFonts w:ascii="Verdana" w:hAnsi="Verdana"/>
          <w:b/>
          <w:noProof/>
          <w:sz w:val="22"/>
          <w:szCs w:val="22"/>
        </w:rPr>
      </w:pPr>
    </w:p>
    <w:p w:rsidR="00874969" w:rsidRDefault="000F32FF" w:rsidP="000F32FF">
      <w:pPr>
        <w:shd w:val="clear" w:color="auto" w:fill="FFFFFF"/>
        <w:ind w:left="-567" w:firstLine="567"/>
        <w:rPr>
          <w:rFonts w:ascii="Verdana" w:hAnsi="Verdana"/>
          <w:bCs/>
          <w:noProof/>
          <w:sz w:val="22"/>
          <w:szCs w:val="22"/>
        </w:rPr>
      </w:pPr>
      <w:r w:rsidRPr="000F32FF">
        <w:rPr>
          <w:rFonts w:ascii="Verdana" w:hAnsi="Verdana"/>
          <w:b/>
          <w:noProof/>
          <w:sz w:val="22"/>
          <w:szCs w:val="22"/>
        </w:rPr>
        <w:t>Solurile:</w:t>
      </w:r>
      <w:r w:rsidRPr="000F32FF">
        <w:rPr>
          <w:rFonts w:ascii="Verdana" w:hAnsi="Verdana"/>
          <w:bCs/>
          <w:noProof/>
          <w:sz w:val="22"/>
          <w:szCs w:val="22"/>
        </w:rPr>
        <w:t> Învelişul de sol , rezultat al factorilor fizico- geografici se prezintă destul de divers, dar se remarcă la nivel general influenţa deosebită a rocii reliefului şi a argilei.Solurile se împart în mai multe unităţi zonale şi intrazonale care constituie potenţialul pedologic valorificat ca bază de dezvoltare a biocenzonelor si a diverselor culturi în raport cu condiţiile mediului înconjurător. Distingem următoarele tipuri de soluri: soluri brune argiloiluvionale, soluri brun-luvice,regosoluri, erodisoluri, soluri catazonale .</w:t>
      </w:r>
      <w:r w:rsidRPr="000F32FF">
        <w:rPr>
          <w:rFonts w:ascii="Verdana" w:hAnsi="Verdana"/>
          <w:bCs/>
          <w:noProof/>
          <w:sz w:val="22"/>
          <w:szCs w:val="22"/>
        </w:rPr>
        <w:br/>
      </w:r>
      <w:r w:rsidRPr="000F32FF">
        <w:rPr>
          <w:rFonts w:ascii="Verdana" w:hAnsi="Verdana"/>
          <w:bCs/>
          <w:noProof/>
          <w:sz w:val="22"/>
          <w:szCs w:val="22"/>
        </w:rPr>
        <w:br/>
      </w:r>
      <w:r w:rsidRPr="000F32FF">
        <w:rPr>
          <w:rFonts w:ascii="Verdana" w:hAnsi="Verdana"/>
          <w:b/>
          <w:noProof/>
          <w:sz w:val="22"/>
          <w:szCs w:val="22"/>
        </w:rPr>
        <w:t>Vegetaţia </w:t>
      </w:r>
      <w:r w:rsidRPr="000F32FF">
        <w:rPr>
          <w:rFonts w:ascii="Verdana" w:hAnsi="Verdana"/>
          <w:bCs/>
          <w:noProof/>
          <w:sz w:val="22"/>
          <w:szCs w:val="22"/>
        </w:rPr>
        <w:t>: se încadrează în mare parte în dealuri acoperite cu paduri de fo-ioase si raşinoase şi floră ierboasă corespunzătoare, fâneţe şi livezi.</w:t>
      </w:r>
      <w:r w:rsidRPr="000F32FF">
        <w:rPr>
          <w:rFonts w:ascii="Verdana" w:hAnsi="Verdana"/>
          <w:bCs/>
          <w:noProof/>
          <w:sz w:val="22"/>
          <w:szCs w:val="22"/>
        </w:rPr>
        <w:br/>
      </w:r>
      <w:r w:rsidRPr="000F32FF">
        <w:rPr>
          <w:rFonts w:ascii="Verdana" w:hAnsi="Verdana"/>
          <w:bCs/>
          <w:noProof/>
          <w:sz w:val="22"/>
          <w:szCs w:val="22"/>
        </w:rPr>
        <w:br/>
      </w:r>
      <w:r w:rsidRPr="000F32FF">
        <w:rPr>
          <w:rFonts w:ascii="Verdana" w:hAnsi="Verdana"/>
          <w:b/>
          <w:noProof/>
          <w:sz w:val="22"/>
          <w:szCs w:val="22"/>
        </w:rPr>
        <w:t>Fauna </w:t>
      </w:r>
      <w:r w:rsidRPr="000F32FF">
        <w:rPr>
          <w:rFonts w:ascii="Verdana" w:hAnsi="Verdana"/>
          <w:bCs/>
          <w:noProof/>
          <w:sz w:val="22"/>
          <w:szCs w:val="22"/>
        </w:rPr>
        <w:t>comunei este caracteristică zonelor de deal, dintre cele mai răspândite mamifere amintim iepurele , vulpea, lupul, ursul.</w:t>
      </w:r>
      <w:r w:rsidR="00874969" w:rsidRPr="000F32FF">
        <w:rPr>
          <w:rFonts w:ascii="Verdana" w:hAnsi="Verdana"/>
          <w:bCs/>
          <w:noProof/>
          <w:sz w:val="22"/>
          <w:szCs w:val="22"/>
        </w:rPr>
        <w:t> </w:t>
      </w:r>
    </w:p>
    <w:p w:rsidR="00AD792F" w:rsidRDefault="00AD792F" w:rsidP="000F32FF">
      <w:pPr>
        <w:shd w:val="clear" w:color="auto" w:fill="FFFFFF"/>
        <w:ind w:left="-567" w:firstLine="567"/>
        <w:rPr>
          <w:rFonts w:ascii="Verdana" w:hAnsi="Verdana"/>
          <w:bCs/>
          <w:noProof/>
          <w:sz w:val="22"/>
          <w:szCs w:val="22"/>
        </w:rPr>
      </w:pPr>
    </w:p>
    <w:p w:rsidR="00AD792F" w:rsidRDefault="00AD792F" w:rsidP="000F32FF">
      <w:pPr>
        <w:shd w:val="clear" w:color="auto" w:fill="FFFFFF"/>
        <w:ind w:left="-567" w:firstLine="567"/>
        <w:rPr>
          <w:rFonts w:ascii="Verdana" w:hAnsi="Verdana"/>
          <w:bCs/>
          <w:noProof/>
          <w:sz w:val="22"/>
          <w:szCs w:val="22"/>
        </w:rPr>
      </w:pPr>
    </w:p>
    <w:p w:rsidR="00AD792F" w:rsidRPr="000F32FF" w:rsidRDefault="00AD792F" w:rsidP="000F32FF">
      <w:pPr>
        <w:shd w:val="clear" w:color="auto" w:fill="FFFFFF"/>
        <w:ind w:left="-567" w:firstLine="567"/>
        <w:rPr>
          <w:rFonts w:ascii="Verdana" w:hAnsi="Verdana"/>
          <w:bCs/>
          <w:noProof/>
          <w:sz w:val="22"/>
          <w:szCs w:val="22"/>
        </w:rPr>
      </w:pPr>
    </w:p>
    <w:p w:rsidR="006C1F15" w:rsidRDefault="006C1F15" w:rsidP="00634B41">
      <w:pPr>
        <w:numPr>
          <w:ilvl w:val="0"/>
          <w:numId w:val="5"/>
        </w:numPr>
        <w:shd w:val="clear" w:color="auto" w:fill="FFFFFF"/>
        <w:jc w:val="both"/>
        <w:rPr>
          <w:rFonts w:ascii="Verdana" w:hAnsi="Verdana"/>
          <w:b/>
          <w:bCs/>
          <w:noProof/>
          <w:sz w:val="22"/>
          <w:szCs w:val="22"/>
        </w:rPr>
      </w:pPr>
      <w:r>
        <w:rPr>
          <w:rFonts w:ascii="Verdana" w:hAnsi="Verdana"/>
          <w:b/>
          <w:bCs/>
          <w:noProof/>
          <w:sz w:val="22"/>
          <w:szCs w:val="22"/>
        </w:rPr>
        <w:t>Date privind restricții sau necesitate de lucrări suplimentare (relocări/protejări) cauzate de factori existenți pe amplasament sau vicinali.</w:t>
      </w:r>
    </w:p>
    <w:p w:rsidR="0047411E" w:rsidRDefault="006C1F15" w:rsidP="0047411E">
      <w:pPr>
        <w:spacing w:line="285" w:lineRule="auto"/>
        <w:ind w:left="166" w:right="273" w:firstLine="670"/>
        <w:jc w:val="both"/>
        <w:rPr>
          <w:rFonts w:ascii="Verdana" w:hAnsi="Verdana"/>
          <w:bCs/>
          <w:noProof/>
          <w:sz w:val="22"/>
          <w:szCs w:val="22"/>
        </w:rPr>
      </w:pPr>
      <w:r w:rsidRPr="00F06EC3">
        <w:rPr>
          <w:rFonts w:ascii="Verdana" w:hAnsi="Verdana"/>
          <w:bCs/>
          <w:noProof/>
          <w:sz w:val="22"/>
          <w:szCs w:val="22"/>
        </w:rPr>
        <w:t>Pe amplasament există</w:t>
      </w:r>
      <w:r w:rsidR="0047411E">
        <w:rPr>
          <w:rFonts w:ascii="Verdana" w:hAnsi="Verdana"/>
          <w:bCs/>
          <w:noProof/>
          <w:sz w:val="22"/>
          <w:szCs w:val="22"/>
        </w:rPr>
        <w:t>:</w:t>
      </w:r>
    </w:p>
    <w:p w:rsidR="0047411E" w:rsidRDefault="0047411E" w:rsidP="0047411E">
      <w:pPr>
        <w:spacing w:line="285" w:lineRule="auto"/>
        <w:ind w:left="166" w:right="273" w:firstLine="670"/>
        <w:jc w:val="both"/>
        <w:rPr>
          <w:rFonts w:ascii="Verdana" w:hAnsi="Verdana"/>
          <w:bCs/>
          <w:noProof/>
          <w:sz w:val="22"/>
          <w:szCs w:val="22"/>
        </w:rPr>
      </w:pPr>
      <w:r>
        <w:rPr>
          <w:rFonts w:ascii="Verdana" w:hAnsi="Verdana"/>
          <w:bCs/>
          <w:noProof/>
          <w:sz w:val="22"/>
          <w:szCs w:val="22"/>
        </w:rPr>
        <w:t>-un</w:t>
      </w:r>
      <w:r w:rsidRPr="00E73D1D">
        <w:rPr>
          <w:rFonts w:ascii="Verdana" w:hAnsi="Verdana"/>
          <w:bCs/>
          <w:noProof/>
          <w:sz w:val="22"/>
          <w:szCs w:val="22"/>
        </w:rPr>
        <w:t xml:space="preserve"> Pavilion mare</w:t>
      </w:r>
      <w:r>
        <w:rPr>
          <w:rFonts w:ascii="Verdana" w:hAnsi="Verdana"/>
          <w:bCs/>
          <w:noProof/>
          <w:sz w:val="22"/>
          <w:szCs w:val="22"/>
        </w:rPr>
        <w:t>,</w:t>
      </w:r>
      <w:r w:rsidRPr="00E73D1D">
        <w:rPr>
          <w:rFonts w:ascii="Verdana" w:hAnsi="Verdana"/>
          <w:bCs/>
          <w:noProof/>
          <w:sz w:val="22"/>
          <w:szCs w:val="22"/>
        </w:rPr>
        <w:t xml:space="preserve">  regim de inaltime  P</w:t>
      </w:r>
      <w:r>
        <w:rPr>
          <w:rFonts w:ascii="Verdana" w:hAnsi="Verdana"/>
          <w:bCs/>
          <w:noProof/>
          <w:sz w:val="22"/>
          <w:szCs w:val="22"/>
        </w:rPr>
        <w:t xml:space="preserve">, </w:t>
      </w:r>
      <w:r w:rsidRPr="00E73D1D">
        <w:rPr>
          <w:rFonts w:ascii="Verdana" w:hAnsi="Verdana"/>
          <w:bCs/>
          <w:noProof/>
          <w:sz w:val="22"/>
          <w:szCs w:val="22"/>
        </w:rPr>
        <w:t>Supratete :-amprenta  la sol : 1951 mp;</w:t>
      </w:r>
    </w:p>
    <w:p w:rsidR="0047411E" w:rsidRPr="00E73D1D" w:rsidRDefault="0047411E" w:rsidP="0047411E">
      <w:pPr>
        <w:spacing w:line="285" w:lineRule="auto"/>
        <w:ind w:left="166" w:right="273" w:firstLine="670"/>
        <w:jc w:val="both"/>
        <w:rPr>
          <w:rFonts w:ascii="Verdana" w:hAnsi="Verdana"/>
          <w:bCs/>
          <w:noProof/>
          <w:sz w:val="22"/>
          <w:szCs w:val="22"/>
        </w:rPr>
      </w:pPr>
      <w:r>
        <w:rPr>
          <w:rFonts w:ascii="Verdana" w:hAnsi="Verdana"/>
          <w:bCs/>
          <w:noProof/>
          <w:sz w:val="22"/>
          <w:szCs w:val="22"/>
        </w:rPr>
        <w:t xml:space="preserve">- un </w:t>
      </w:r>
      <w:r w:rsidRPr="00E73D1D">
        <w:rPr>
          <w:rFonts w:ascii="Verdana" w:hAnsi="Verdana"/>
          <w:bCs/>
          <w:noProof/>
          <w:sz w:val="22"/>
          <w:szCs w:val="22"/>
        </w:rPr>
        <w:t>Pavilionul mic</w:t>
      </w:r>
      <w:r>
        <w:rPr>
          <w:rFonts w:ascii="Verdana" w:hAnsi="Verdana"/>
          <w:bCs/>
          <w:noProof/>
          <w:sz w:val="22"/>
          <w:szCs w:val="22"/>
        </w:rPr>
        <w:t>,</w:t>
      </w:r>
      <w:r w:rsidRPr="00E73D1D">
        <w:rPr>
          <w:rFonts w:ascii="Verdana" w:hAnsi="Verdana"/>
          <w:bCs/>
          <w:noProof/>
          <w:sz w:val="22"/>
          <w:szCs w:val="22"/>
        </w:rPr>
        <w:t xml:space="preserve"> regim de inaltime P+E</w:t>
      </w:r>
      <w:r>
        <w:rPr>
          <w:rFonts w:ascii="Verdana" w:hAnsi="Verdana"/>
          <w:bCs/>
          <w:noProof/>
          <w:sz w:val="22"/>
          <w:szCs w:val="22"/>
        </w:rPr>
        <w:t>,</w:t>
      </w:r>
      <w:r w:rsidRPr="00E73D1D">
        <w:rPr>
          <w:rFonts w:ascii="Verdana" w:hAnsi="Verdana"/>
          <w:bCs/>
          <w:noProof/>
          <w:sz w:val="22"/>
          <w:szCs w:val="22"/>
        </w:rPr>
        <w:t>Suprafete :-amprenta  la sol :252 mp;</w:t>
      </w:r>
    </w:p>
    <w:p w:rsidR="0047411E" w:rsidRDefault="0047411E" w:rsidP="0047411E">
      <w:pPr>
        <w:spacing w:line="285" w:lineRule="auto"/>
        <w:ind w:left="166" w:right="273" w:firstLine="670"/>
        <w:jc w:val="both"/>
        <w:rPr>
          <w:rFonts w:ascii="Verdana" w:hAnsi="Verdana"/>
          <w:bCs/>
          <w:noProof/>
          <w:sz w:val="22"/>
          <w:szCs w:val="22"/>
        </w:rPr>
      </w:pPr>
      <w:r>
        <w:rPr>
          <w:rFonts w:ascii="Verdana" w:hAnsi="Verdana"/>
          <w:bCs/>
          <w:noProof/>
          <w:sz w:val="22"/>
          <w:szCs w:val="22"/>
        </w:rPr>
        <w:t xml:space="preserve">- un </w:t>
      </w:r>
      <w:r w:rsidRPr="00E73D1D">
        <w:rPr>
          <w:rFonts w:ascii="Verdana" w:hAnsi="Verdana"/>
          <w:bCs/>
          <w:noProof/>
          <w:sz w:val="22"/>
          <w:szCs w:val="22"/>
        </w:rPr>
        <w:t>Bloc alimentar</w:t>
      </w:r>
      <w:r>
        <w:rPr>
          <w:rFonts w:ascii="Verdana" w:hAnsi="Verdana"/>
          <w:bCs/>
          <w:noProof/>
          <w:sz w:val="22"/>
          <w:szCs w:val="22"/>
        </w:rPr>
        <w:t>,</w:t>
      </w:r>
      <w:r w:rsidRPr="00E73D1D">
        <w:rPr>
          <w:rFonts w:ascii="Verdana" w:hAnsi="Verdana"/>
          <w:bCs/>
          <w:noProof/>
          <w:sz w:val="22"/>
          <w:szCs w:val="22"/>
        </w:rPr>
        <w:t xml:space="preserve"> regim de inaltime P</w:t>
      </w:r>
      <w:r>
        <w:rPr>
          <w:rFonts w:ascii="Verdana" w:hAnsi="Verdana"/>
          <w:bCs/>
          <w:noProof/>
          <w:sz w:val="22"/>
          <w:szCs w:val="22"/>
        </w:rPr>
        <w:t xml:space="preserve">, </w:t>
      </w:r>
      <w:r w:rsidRPr="00E73D1D">
        <w:rPr>
          <w:rFonts w:ascii="Verdana" w:hAnsi="Verdana"/>
          <w:bCs/>
          <w:noProof/>
          <w:sz w:val="22"/>
          <w:szCs w:val="22"/>
        </w:rPr>
        <w:t>Supratete :-amprenta la sol : 147 mp;</w:t>
      </w:r>
    </w:p>
    <w:p w:rsidR="0047411E" w:rsidRPr="00E73D1D" w:rsidRDefault="0047411E" w:rsidP="0047411E">
      <w:pPr>
        <w:spacing w:line="285" w:lineRule="auto"/>
        <w:ind w:left="166" w:right="273" w:firstLine="670"/>
        <w:jc w:val="both"/>
        <w:rPr>
          <w:rFonts w:ascii="Verdana" w:hAnsi="Verdana"/>
          <w:bCs/>
          <w:noProof/>
          <w:sz w:val="22"/>
          <w:szCs w:val="22"/>
        </w:rPr>
      </w:pPr>
      <w:r>
        <w:rPr>
          <w:rFonts w:ascii="Verdana" w:hAnsi="Verdana"/>
          <w:bCs/>
          <w:noProof/>
          <w:sz w:val="22"/>
          <w:szCs w:val="22"/>
        </w:rPr>
        <w:t xml:space="preserve">- un </w:t>
      </w:r>
      <w:r w:rsidRPr="00E73D1D">
        <w:rPr>
          <w:rFonts w:ascii="Verdana" w:hAnsi="Verdana"/>
          <w:bCs/>
          <w:noProof/>
          <w:sz w:val="22"/>
          <w:szCs w:val="22"/>
        </w:rPr>
        <w:t>Punct termic</w:t>
      </w:r>
      <w:r>
        <w:rPr>
          <w:rFonts w:ascii="Verdana" w:hAnsi="Verdana"/>
          <w:bCs/>
          <w:noProof/>
          <w:sz w:val="22"/>
          <w:szCs w:val="22"/>
        </w:rPr>
        <w:t>,</w:t>
      </w:r>
      <w:r w:rsidRPr="00E73D1D">
        <w:rPr>
          <w:rFonts w:ascii="Verdana" w:hAnsi="Verdana"/>
          <w:bCs/>
          <w:noProof/>
          <w:sz w:val="22"/>
          <w:szCs w:val="22"/>
        </w:rPr>
        <w:t xml:space="preserve"> regim de inaltime  P</w:t>
      </w:r>
      <w:r>
        <w:rPr>
          <w:rFonts w:ascii="Verdana" w:hAnsi="Verdana"/>
          <w:bCs/>
          <w:noProof/>
          <w:sz w:val="22"/>
          <w:szCs w:val="22"/>
        </w:rPr>
        <w:t xml:space="preserve">, </w:t>
      </w:r>
      <w:r w:rsidRPr="00E73D1D">
        <w:rPr>
          <w:rFonts w:ascii="Verdana" w:hAnsi="Verdana"/>
          <w:bCs/>
          <w:noProof/>
          <w:sz w:val="22"/>
          <w:szCs w:val="22"/>
        </w:rPr>
        <w:t>Suprafete :-a</w:t>
      </w:r>
      <w:r>
        <w:rPr>
          <w:rFonts w:ascii="Verdana" w:hAnsi="Verdana"/>
          <w:bCs/>
          <w:noProof/>
          <w:sz w:val="22"/>
          <w:szCs w:val="22"/>
        </w:rPr>
        <w:t>m</w:t>
      </w:r>
      <w:r w:rsidRPr="00E73D1D">
        <w:rPr>
          <w:rFonts w:ascii="Verdana" w:hAnsi="Verdana"/>
          <w:bCs/>
          <w:noProof/>
          <w:sz w:val="22"/>
          <w:szCs w:val="22"/>
        </w:rPr>
        <w:t>prenta la sol: 17,50 mp</w:t>
      </w:r>
    </w:p>
    <w:p w:rsidR="0047411E" w:rsidRDefault="0047411E" w:rsidP="0047411E">
      <w:pPr>
        <w:shd w:val="clear" w:color="auto" w:fill="FFFFFF"/>
        <w:ind w:left="-567" w:firstLine="567"/>
        <w:jc w:val="both"/>
        <w:rPr>
          <w:rFonts w:ascii="Verdana" w:hAnsi="Verdana"/>
          <w:bCs/>
          <w:noProof/>
          <w:sz w:val="22"/>
          <w:szCs w:val="22"/>
        </w:rPr>
      </w:pPr>
    </w:p>
    <w:p w:rsidR="006C1F15" w:rsidRPr="006C1F15" w:rsidRDefault="006C1F15" w:rsidP="006C1F15">
      <w:pPr>
        <w:shd w:val="clear" w:color="auto" w:fill="FFFFFF"/>
        <w:ind w:left="-567" w:firstLine="567"/>
        <w:jc w:val="both"/>
        <w:rPr>
          <w:rFonts w:ascii="Verdana" w:hAnsi="Verdana"/>
          <w:bCs/>
          <w:noProof/>
          <w:sz w:val="22"/>
          <w:szCs w:val="22"/>
        </w:rPr>
      </w:pPr>
      <w:r>
        <w:rPr>
          <w:rFonts w:ascii="Verdana" w:hAnsi="Verdana"/>
          <w:bCs/>
          <w:noProof/>
          <w:sz w:val="22"/>
          <w:szCs w:val="22"/>
        </w:rPr>
        <w:t>Nu au fost identificate alte obiective ce ar putea impune restricții sau lucrări suplimentare de protecție sau relocare.</w:t>
      </w:r>
    </w:p>
    <w:p w:rsidR="00997AC8" w:rsidRPr="006C1F15" w:rsidRDefault="00997AC8" w:rsidP="006C1F15">
      <w:pPr>
        <w:shd w:val="clear" w:color="auto" w:fill="FFFFFF"/>
        <w:ind w:left="720"/>
        <w:jc w:val="both"/>
        <w:rPr>
          <w:rFonts w:ascii="Verdana" w:hAnsi="Verdana"/>
          <w:b/>
          <w:bCs/>
          <w:noProof/>
          <w:sz w:val="22"/>
          <w:szCs w:val="22"/>
        </w:rPr>
      </w:pPr>
    </w:p>
    <w:p w:rsidR="006C1F15" w:rsidRDefault="006C1F15" w:rsidP="00634B41">
      <w:pPr>
        <w:numPr>
          <w:ilvl w:val="0"/>
          <w:numId w:val="5"/>
        </w:numPr>
        <w:shd w:val="clear" w:color="auto" w:fill="FFFFFF"/>
        <w:jc w:val="both"/>
        <w:rPr>
          <w:rFonts w:ascii="Verdana" w:hAnsi="Verdana"/>
          <w:b/>
          <w:bCs/>
          <w:noProof/>
          <w:sz w:val="22"/>
          <w:szCs w:val="22"/>
        </w:rPr>
      </w:pPr>
      <w:r>
        <w:rPr>
          <w:rFonts w:ascii="Verdana" w:hAnsi="Verdana"/>
          <w:b/>
          <w:bCs/>
          <w:noProof/>
          <w:sz w:val="22"/>
          <w:szCs w:val="22"/>
        </w:rPr>
        <w:t>C</w:t>
      </w:r>
      <w:r w:rsidRPr="006C1F15">
        <w:rPr>
          <w:rFonts w:ascii="Verdana" w:hAnsi="Verdana"/>
          <w:b/>
          <w:bCs/>
          <w:noProof/>
          <w:sz w:val="22"/>
          <w:szCs w:val="22"/>
        </w:rPr>
        <w:t xml:space="preserve">aracteristici geofizice ale terenului din amplasament </w:t>
      </w:r>
      <w:r>
        <w:rPr>
          <w:rFonts w:ascii="Verdana" w:hAnsi="Verdana"/>
          <w:b/>
          <w:bCs/>
          <w:noProof/>
          <w:sz w:val="22"/>
          <w:szCs w:val="22"/>
        </w:rPr>
        <w:t>(Extras din Studiul Geotehnic)</w:t>
      </w:r>
    </w:p>
    <w:p w:rsidR="00122645" w:rsidRDefault="00122645" w:rsidP="003D3FAA">
      <w:pPr>
        <w:ind w:left="720"/>
        <w:jc w:val="both"/>
        <w:rPr>
          <w:rFonts w:ascii="Verdana" w:hAnsi="Verdana"/>
          <w:bCs/>
          <w:noProof/>
          <w:sz w:val="22"/>
          <w:szCs w:val="22"/>
        </w:rPr>
      </w:pPr>
    </w:p>
    <w:p w:rsidR="003D3FAA" w:rsidRPr="00996F92" w:rsidRDefault="003D3FAA" w:rsidP="003D3FAA">
      <w:pPr>
        <w:jc w:val="center"/>
        <w:rPr>
          <w:rFonts w:ascii="Verdana" w:hAnsi="Verdana"/>
          <w:bCs/>
          <w:noProof/>
          <w:sz w:val="22"/>
          <w:szCs w:val="22"/>
        </w:rPr>
      </w:pPr>
      <w:r w:rsidRPr="00996F92">
        <w:rPr>
          <w:rFonts w:ascii="Verdana" w:hAnsi="Verdana"/>
          <w:bCs/>
          <w:noProof/>
          <w:sz w:val="22"/>
          <w:szCs w:val="22"/>
        </w:rPr>
        <w:t>1. OBIECTUL ŞI SCOPUL CERCETĂRILOR</w:t>
      </w:r>
    </w:p>
    <w:p w:rsidR="003D3FAA" w:rsidRPr="00996F92" w:rsidRDefault="003D3FAA" w:rsidP="003D3FAA">
      <w:pPr>
        <w:jc w:val="both"/>
        <w:rPr>
          <w:rFonts w:ascii="Verdana" w:hAnsi="Verdana"/>
          <w:bCs/>
          <w:noProof/>
          <w:sz w:val="22"/>
          <w:szCs w:val="22"/>
        </w:rPr>
      </w:pPr>
    </w:p>
    <w:p w:rsidR="002852A6" w:rsidRPr="002109EA" w:rsidRDefault="002852A6" w:rsidP="004D3B90">
      <w:pPr>
        <w:shd w:val="clear" w:color="auto" w:fill="FFFFFF"/>
        <w:ind w:left="-567" w:firstLine="567"/>
        <w:jc w:val="both"/>
        <w:rPr>
          <w:rFonts w:ascii="Verdana" w:hAnsi="Verdana"/>
          <w:bCs/>
          <w:noProof/>
          <w:sz w:val="22"/>
          <w:szCs w:val="22"/>
          <w:highlight w:val="yellow"/>
        </w:rPr>
      </w:pPr>
    </w:p>
    <w:p w:rsidR="004D3B90" w:rsidRPr="002109EA" w:rsidRDefault="004D3B90" w:rsidP="004D3B90">
      <w:pPr>
        <w:shd w:val="clear" w:color="auto" w:fill="FFFFFF"/>
        <w:ind w:left="-567" w:firstLine="567"/>
        <w:jc w:val="both"/>
        <w:rPr>
          <w:rFonts w:ascii="Verdana" w:hAnsi="Verdana"/>
          <w:b/>
          <w:bCs/>
          <w:noProof/>
          <w:sz w:val="22"/>
          <w:szCs w:val="22"/>
        </w:rPr>
      </w:pPr>
      <w:r w:rsidRPr="002109EA">
        <w:rPr>
          <w:rFonts w:ascii="Verdana" w:hAnsi="Verdana"/>
          <w:b/>
          <w:bCs/>
          <w:noProof/>
          <w:sz w:val="22"/>
          <w:szCs w:val="22"/>
        </w:rPr>
        <w:t>RETELE UTILITATI</w:t>
      </w:r>
    </w:p>
    <w:p w:rsidR="004D3B90" w:rsidRPr="002109EA" w:rsidRDefault="004D3B90" w:rsidP="004D3B90">
      <w:pPr>
        <w:shd w:val="clear" w:color="auto" w:fill="FFFFFF"/>
        <w:ind w:left="-567" w:firstLine="567"/>
        <w:jc w:val="both"/>
        <w:rPr>
          <w:rFonts w:ascii="Verdana" w:hAnsi="Verdana"/>
          <w:bCs/>
          <w:noProof/>
          <w:sz w:val="22"/>
          <w:szCs w:val="22"/>
        </w:rPr>
      </w:pPr>
    </w:p>
    <w:p w:rsidR="002852A6" w:rsidRPr="002109EA" w:rsidRDefault="002852A6" w:rsidP="002852A6">
      <w:pPr>
        <w:widowControl/>
        <w:autoSpaceDE/>
        <w:autoSpaceDN/>
        <w:adjustRightInd/>
        <w:spacing w:line="276" w:lineRule="auto"/>
        <w:rPr>
          <w:rFonts w:ascii="Verdana" w:eastAsia="Calibri" w:hAnsi="Verdana" w:cs="Arial"/>
          <w:b/>
          <w:bCs/>
          <w:sz w:val="22"/>
          <w:szCs w:val="22"/>
        </w:rPr>
      </w:pPr>
      <w:r w:rsidRPr="002109EA">
        <w:rPr>
          <w:rFonts w:ascii="Verdana" w:eastAsia="Calibri" w:hAnsi="Verdana" w:cs="Arial"/>
          <w:b/>
          <w:bCs/>
          <w:sz w:val="22"/>
          <w:szCs w:val="22"/>
        </w:rPr>
        <w:t>Alimentarea cu energie electrica</w:t>
      </w:r>
    </w:p>
    <w:p w:rsidR="002852A6" w:rsidRPr="002109EA" w:rsidRDefault="002852A6" w:rsidP="002852A6">
      <w:pPr>
        <w:widowControl/>
        <w:autoSpaceDE/>
        <w:autoSpaceDN/>
        <w:adjustRightInd/>
        <w:spacing w:line="276" w:lineRule="auto"/>
        <w:rPr>
          <w:rFonts w:ascii="Verdana" w:hAnsi="Verdana"/>
          <w:bCs/>
          <w:noProof/>
          <w:sz w:val="22"/>
          <w:szCs w:val="22"/>
        </w:rPr>
      </w:pPr>
      <w:r w:rsidRPr="002109EA">
        <w:rPr>
          <w:rFonts w:ascii="Verdana" w:hAnsi="Verdana"/>
          <w:bCs/>
          <w:noProof/>
          <w:sz w:val="22"/>
          <w:szCs w:val="22"/>
        </w:rPr>
        <w:t xml:space="preserve">     Energia electrica </w:t>
      </w:r>
      <w:r w:rsidR="002109EA" w:rsidRPr="002109EA">
        <w:rPr>
          <w:rFonts w:ascii="Verdana" w:hAnsi="Verdana"/>
          <w:bCs/>
          <w:noProof/>
          <w:sz w:val="22"/>
          <w:szCs w:val="22"/>
        </w:rPr>
        <w:t>este</w:t>
      </w:r>
      <w:r w:rsidRPr="002109EA">
        <w:rPr>
          <w:rFonts w:ascii="Verdana" w:hAnsi="Verdana"/>
          <w:bCs/>
          <w:noProof/>
          <w:sz w:val="22"/>
          <w:szCs w:val="22"/>
        </w:rPr>
        <w:t xml:space="preserve"> asigura</w:t>
      </w:r>
      <w:r w:rsidR="002109EA" w:rsidRPr="002109EA">
        <w:rPr>
          <w:rFonts w:ascii="Verdana" w:hAnsi="Verdana"/>
          <w:bCs/>
          <w:noProof/>
          <w:sz w:val="22"/>
          <w:szCs w:val="22"/>
        </w:rPr>
        <w:t>ta</w:t>
      </w:r>
      <w:r w:rsidRPr="002109EA">
        <w:rPr>
          <w:rFonts w:ascii="Verdana" w:hAnsi="Verdana"/>
          <w:bCs/>
          <w:noProof/>
          <w:sz w:val="22"/>
          <w:szCs w:val="22"/>
        </w:rPr>
        <w:t xml:space="preserve"> din rețeaua existenta de alimentare cu energie electrica, prin intermediul unui branșament ex</w:t>
      </w:r>
      <w:r w:rsidR="002109EA" w:rsidRPr="002109EA">
        <w:rPr>
          <w:rFonts w:ascii="Verdana" w:hAnsi="Verdana"/>
          <w:bCs/>
          <w:noProof/>
          <w:sz w:val="22"/>
          <w:szCs w:val="22"/>
        </w:rPr>
        <w:t>istent</w:t>
      </w:r>
      <w:r w:rsidRPr="002109EA">
        <w:rPr>
          <w:rFonts w:ascii="Verdana" w:hAnsi="Verdana"/>
          <w:bCs/>
          <w:noProof/>
          <w:sz w:val="22"/>
          <w:szCs w:val="22"/>
        </w:rPr>
        <w:t xml:space="preserve"> la limita de proprietate. Branșamentul va include un bloc de măsura si protecție monofazat si contoarul de măsurare a energiei.</w:t>
      </w:r>
    </w:p>
    <w:p w:rsidR="002852A6" w:rsidRPr="002109EA" w:rsidRDefault="002852A6" w:rsidP="002852A6">
      <w:pPr>
        <w:widowControl/>
        <w:autoSpaceDE/>
        <w:autoSpaceDN/>
        <w:adjustRightInd/>
        <w:spacing w:line="283" w:lineRule="exact"/>
        <w:ind w:right="320"/>
        <w:rPr>
          <w:rFonts w:ascii="Verdana" w:eastAsia="Arial Unicode MS" w:hAnsi="Verdana" w:cs="Arial"/>
          <w:b/>
          <w:sz w:val="22"/>
          <w:szCs w:val="22"/>
        </w:rPr>
      </w:pPr>
      <w:r w:rsidRPr="002109EA">
        <w:rPr>
          <w:rFonts w:ascii="Verdana" w:eastAsia="Arial Unicode MS" w:hAnsi="Verdana" w:cs="Arial"/>
          <w:b/>
          <w:sz w:val="22"/>
          <w:szCs w:val="22"/>
        </w:rPr>
        <w:t>Alimentarea cu apa rece</w:t>
      </w:r>
    </w:p>
    <w:p w:rsidR="002852A6" w:rsidRPr="002109EA" w:rsidRDefault="002852A6" w:rsidP="002852A6">
      <w:pPr>
        <w:widowControl/>
        <w:autoSpaceDE/>
        <w:autoSpaceDN/>
        <w:adjustRightInd/>
        <w:spacing w:line="274" w:lineRule="exact"/>
        <w:ind w:left="20"/>
        <w:rPr>
          <w:rFonts w:ascii="Verdana" w:eastAsia="Arial Unicode MS" w:hAnsi="Verdana" w:cs="Arial"/>
          <w:sz w:val="22"/>
          <w:szCs w:val="22"/>
          <w:lang w:eastAsia="ro-RO"/>
        </w:rPr>
      </w:pPr>
      <w:r w:rsidRPr="002109EA">
        <w:rPr>
          <w:rFonts w:ascii="Verdana" w:eastAsia="Arial Unicode MS" w:hAnsi="Verdana" w:cs="Arial"/>
          <w:sz w:val="22"/>
          <w:szCs w:val="22"/>
          <w:lang w:eastAsia="ro-RO"/>
        </w:rPr>
        <w:t xml:space="preserve">    Apa potabilă va fi asigurata din rețeaua comunală de alimentare cu apa potabila, printr-o conducta din PEHD Dn32, căminul de branșament fiind executat la limita proprietății. </w:t>
      </w:r>
    </w:p>
    <w:p w:rsidR="00C102D0" w:rsidRPr="002109EA" w:rsidRDefault="00C102D0" w:rsidP="002852A6">
      <w:pPr>
        <w:widowControl/>
        <w:overflowPunct w:val="0"/>
        <w:textAlignment w:val="baseline"/>
        <w:rPr>
          <w:rFonts w:ascii="Verdana" w:hAnsi="Verdana" w:cs="Arial"/>
          <w:b/>
          <w:bCs/>
          <w:sz w:val="22"/>
          <w:szCs w:val="22"/>
        </w:rPr>
      </w:pPr>
    </w:p>
    <w:p w:rsidR="002852A6" w:rsidRPr="002109EA" w:rsidRDefault="002852A6" w:rsidP="002852A6">
      <w:pPr>
        <w:widowControl/>
        <w:overflowPunct w:val="0"/>
        <w:textAlignment w:val="baseline"/>
        <w:rPr>
          <w:rFonts w:ascii="Verdana" w:hAnsi="Verdana" w:cs="Arial"/>
          <w:b/>
          <w:bCs/>
          <w:sz w:val="22"/>
          <w:szCs w:val="22"/>
        </w:rPr>
      </w:pPr>
      <w:r w:rsidRPr="002109EA">
        <w:rPr>
          <w:rFonts w:ascii="Verdana" w:hAnsi="Verdana" w:cs="Arial"/>
          <w:b/>
          <w:bCs/>
          <w:sz w:val="22"/>
          <w:szCs w:val="22"/>
        </w:rPr>
        <w:t>Instalatia de canalizare interioara</w:t>
      </w:r>
    </w:p>
    <w:p w:rsidR="002852A6" w:rsidRPr="002109EA" w:rsidRDefault="002852A6" w:rsidP="002852A6">
      <w:pPr>
        <w:widowControl/>
        <w:overflowPunct w:val="0"/>
        <w:textAlignment w:val="baseline"/>
        <w:rPr>
          <w:rFonts w:ascii="Verdana" w:eastAsia="Arial Unicode MS" w:hAnsi="Verdana" w:cs="Arial"/>
          <w:sz w:val="22"/>
          <w:szCs w:val="22"/>
          <w:lang w:eastAsia="ro-RO"/>
        </w:rPr>
      </w:pPr>
      <w:r w:rsidRPr="002109EA">
        <w:rPr>
          <w:rFonts w:ascii="Verdana" w:eastAsia="Arial Unicode MS" w:hAnsi="Verdana" w:cs="Arial"/>
          <w:sz w:val="22"/>
          <w:szCs w:val="22"/>
          <w:lang w:eastAsia="ro-RO"/>
        </w:rPr>
        <w:t xml:space="preserve">Apele uzate provenite din folosirea apei in scopuri igienico-sanitare (prin intermediul obiectelor sanitare), se vor realiza din tubulatura PVC cu mufa si garnitura de etansare din cauciuc elastomeric. </w:t>
      </w:r>
    </w:p>
    <w:p w:rsidR="002852A6" w:rsidRPr="002109EA" w:rsidRDefault="002852A6" w:rsidP="002852A6">
      <w:pPr>
        <w:widowControl/>
        <w:overflowPunct w:val="0"/>
        <w:textAlignment w:val="baseline"/>
        <w:rPr>
          <w:rFonts w:ascii="Verdana" w:eastAsia="Arial Unicode MS" w:hAnsi="Verdana" w:cs="Arial"/>
          <w:sz w:val="22"/>
          <w:szCs w:val="22"/>
          <w:lang w:eastAsia="ro-RO"/>
        </w:rPr>
      </w:pPr>
      <w:r w:rsidRPr="002109EA">
        <w:rPr>
          <w:rFonts w:ascii="Verdana" w:eastAsia="Arial Unicode MS" w:hAnsi="Verdana" w:cs="Arial"/>
          <w:sz w:val="22"/>
          <w:szCs w:val="22"/>
          <w:lang w:eastAsia="ro-RO"/>
        </w:rPr>
        <w:t xml:space="preserve">             S-au prevăzut sifoane de pardoseala din polipropilena cu diametrul de 50 mm in grupurile sanitare. Pantele de montare ale tubulaturii PVC vor respecta standardele tehnice in vigoare. </w:t>
      </w:r>
    </w:p>
    <w:p w:rsidR="002852A6" w:rsidRPr="002109EA" w:rsidRDefault="002852A6" w:rsidP="002852A6">
      <w:pPr>
        <w:widowControl/>
        <w:overflowPunct w:val="0"/>
        <w:textAlignment w:val="baseline"/>
        <w:rPr>
          <w:rFonts w:ascii="Verdana" w:eastAsia="Arial Unicode MS" w:hAnsi="Verdana" w:cs="Arial"/>
          <w:sz w:val="22"/>
          <w:szCs w:val="22"/>
          <w:lang w:eastAsia="ro-RO"/>
        </w:rPr>
      </w:pPr>
      <w:r w:rsidRPr="002109EA">
        <w:rPr>
          <w:rFonts w:ascii="Verdana" w:eastAsia="Arial Unicode MS" w:hAnsi="Verdana" w:cs="Arial"/>
          <w:sz w:val="22"/>
          <w:szCs w:val="22"/>
          <w:lang w:eastAsia="ro-RO"/>
        </w:rPr>
        <w:t xml:space="preserve">             Colectoarele principale se vor monta ingropat in pardoseala. Ele vor colecta apele uzate menajere de la grupurile sanitare.</w:t>
      </w:r>
    </w:p>
    <w:p w:rsidR="002852A6" w:rsidRPr="002109EA" w:rsidRDefault="002852A6" w:rsidP="002852A6">
      <w:pPr>
        <w:widowControl/>
        <w:overflowPunct w:val="0"/>
        <w:textAlignment w:val="baseline"/>
        <w:rPr>
          <w:rFonts w:ascii="Verdana" w:eastAsia="Arial Unicode MS" w:hAnsi="Verdana" w:cs="Arial"/>
          <w:sz w:val="22"/>
          <w:szCs w:val="22"/>
          <w:lang w:eastAsia="ro-RO"/>
        </w:rPr>
      </w:pPr>
      <w:r w:rsidRPr="002109EA">
        <w:rPr>
          <w:rFonts w:ascii="Verdana" w:eastAsia="Arial Unicode MS" w:hAnsi="Verdana" w:cs="Arial"/>
          <w:sz w:val="22"/>
          <w:szCs w:val="22"/>
          <w:lang w:eastAsia="ro-RO"/>
        </w:rPr>
        <w:t xml:space="preserve">              Conductele colectoare se vor monta cu o panta de scurgere cuprinsa intre 1,5 si 2% </w:t>
      </w:r>
    </w:p>
    <w:p w:rsidR="002852A6" w:rsidRPr="002109EA" w:rsidRDefault="002852A6" w:rsidP="002852A6">
      <w:pPr>
        <w:widowControl/>
        <w:overflowPunct w:val="0"/>
        <w:textAlignment w:val="baseline"/>
        <w:rPr>
          <w:rFonts w:ascii="Verdana" w:eastAsia="Arial Unicode MS" w:hAnsi="Verdana" w:cs="Arial"/>
          <w:sz w:val="22"/>
          <w:szCs w:val="22"/>
          <w:lang w:eastAsia="ro-RO"/>
        </w:rPr>
      </w:pPr>
      <w:r w:rsidRPr="002109EA">
        <w:rPr>
          <w:rFonts w:ascii="Verdana" w:eastAsia="Arial Unicode MS" w:hAnsi="Verdana" w:cs="Arial"/>
          <w:sz w:val="22"/>
          <w:szCs w:val="22"/>
          <w:lang w:eastAsia="ro-RO"/>
        </w:rPr>
        <w:t xml:space="preserve">              Se vor prevedea piese de curatire la schimbarile de directie, la punctele de ramificatie, greu accesibile, precum si pe teraseele rectilinii lungi, la distantele indicate de Normativul I9 2013 art. 11.18 tabelul 6.</w:t>
      </w:r>
    </w:p>
    <w:p w:rsidR="002852A6" w:rsidRPr="002109EA" w:rsidRDefault="002852A6" w:rsidP="002852A6">
      <w:pPr>
        <w:widowControl/>
        <w:overflowPunct w:val="0"/>
        <w:textAlignment w:val="baseline"/>
        <w:rPr>
          <w:rFonts w:ascii="Verdana" w:eastAsia="Arial Unicode MS" w:hAnsi="Verdana" w:cs="Arial"/>
          <w:sz w:val="22"/>
          <w:szCs w:val="22"/>
          <w:lang w:eastAsia="ro-RO"/>
        </w:rPr>
      </w:pPr>
      <w:r w:rsidRPr="002109EA">
        <w:rPr>
          <w:rFonts w:ascii="Verdana" w:eastAsia="Arial Unicode MS" w:hAnsi="Verdana" w:cs="Arial"/>
          <w:sz w:val="22"/>
          <w:szCs w:val="22"/>
          <w:lang w:eastAsia="ro-RO"/>
        </w:rPr>
        <w:t xml:space="preserve">           Reteaua este alcatuita din:</w:t>
      </w:r>
    </w:p>
    <w:p w:rsidR="002852A6" w:rsidRPr="002109EA" w:rsidRDefault="002852A6" w:rsidP="00634B41">
      <w:pPr>
        <w:widowControl/>
        <w:numPr>
          <w:ilvl w:val="0"/>
          <w:numId w:val="21"/>
        </w:numPr>
        <w:overflowPunct w:val="0"/>
        <w:autoSpaceDE/>
        <w:autoSpaceDN/>
        <w:adjustRightInd/>
        <w:spacing w:after="200" w:line="276" w:lineRule="auto"/>
        <w:textAlignment w:val="baseline"/>
        <w:rPr>
          <w:rFonts w:ascii="Verdana" w:eastAsia="Arial Unicode MS" w:hAnsi="Verdana" w:cs="Arial"/>
          <w:sz w:val="22"/>
          <w:szCs w:val="22"/>
          <w:lang w:eastAsia="ro-RO"/>
        </w:rPr>
      </w:pPr>
      <w:r w:rsidRPr="002109EA">
        <w:rPr>
          <w:rFonts w:ascii="Verdana" w:eastAsia="Arial Unicode MS" w:hAnsi="Verdana" w:cs="Arial"/>
          <w:sz w:val="22"/>
          <w:szCs w:val="22"/>
          <w:lang w:eastAsia="ro-RO"/>
        </w:rPr>
        <w:t>conducte de legatura, de la obiectele sanitare, la coloane sau colectoare orizontale</w:t>
      </w:r>
    </w:p>
    <w:p w:rsidR="002852A6" w:rsidRPr="002109EA" w:rsidRDefault="002852A6" w:rsidP="00634B41">
      <w:pPr>
        <w:widowControl/>
        <w:numPr>
          <w:ilvl w:val="0"/>
          <w:numId w:val="21"/>
        </w:numPr>
        <w:overflowPunct w:val="0"/>
        <w:autoSpaceDE/>
        <w:autoSpaceDN/>
        <w:adjustRightInd/>
        <w:spacing w:after="200" w:line="276" w:lineRule="auto"/>
        <w:textAlignment w:val="baseline"/>
        <w:rPr>
          <w:rFonts w:ascii="Verdana" w:eastAsia="Arial Unicode MS" w:hAnsi="Verdana" w:cs="Arial"/>
          <w:sz w:val="22"/>
          <w:szCs w:val="22"/>
          <w:lang w:eastAsia="ro-RO"/>
        </w:rPr>
      </w:pPr>
      <w:r w:rsidRPr="002109EA">
        <w:rPr>
          <w:rFonts w:ascii="Verdana" w:eastAsia="Arial Unicode MS" w:hAnsi="Verdana" w:cs="Arial"/>
          <w:sz w:val="22"/>
          <w:szCs w:val="22"/>
          <w:lang w:eastAsia="ro-RO"/>
        </w:rPr>
        <w:t>colectoare orizontale;</w:t>
      </w:r>
    </w:p>
    <w:p w:rsidR="002852A6" w:rsidRPr="002109EA" w:rsidRDefault="002852A6" w:rsidP="00634B41">
      <w:pPr>
        <w:widowControl/>
        <w:numPr>
          <w:ilvl w:val="0"/>
          <w:numId w:val="21"/>
        </w:numPr>
        <w:overflowPunct w:val="0"/>
        <w:autoSpaceDE/>
        <w:autoSpaceDN/>
        <w:adjustRightInd/>
        <w:spacing w:after="200" w:line="276" w:lineRule="auto"/>
        <w:textAlignment w:val="baseline"/>
        <w:rPr>
          <w:rFonts w:ascii="Verdana" w:eastAsia="Arial Unicode MS" w:hAnsi="Verdana" w:cs="Arial"/>
          <w:sz w:val="22"/>
          <w:szCs w:val="22"/>
          <w:lang w:eastAsia="ro-RO"/>
        </w:rPr>
      </w:pPr>
      <w:r w:rsidRPr="002109EA">
        <w:rPr>
          <w:rFonts w:ascii="Verdana" w:eastAsia="Arial Unicode MS" w:hAnsi="Verdana" w:cs="Arial"/>
          <w:sz w:val="22"/>
          <w:szCs w:val="22"/>
          <w:lang w:eastAsia="ro-RO"/>
        </w:rPr>
        <w:t>colectoare verticale de canalizare si ventilare</w:t>
      </w:r>
    </w:p>
    <w:p w:rsidR="002852A6" w:rsidRPr="002109EA" w:rsidRDefault="002852A6" w:rsidP="002852A6">
      <w:pPr>
        <w:widowControl/>
        <w:overflowPunct w:val="0"/>
        <w:ind w:left="720"/>
        <w:textAlignment w:val="baseline"/>
        <w:rPr>
          <w:rFonts w:ascii="Verdana" w:eastAsia="Arial Unicode MS" w:hAnsi="Verdana" w:cs="Arial"/>
          <w:sz w:val="22"/>
          <w:szCs w:val="22"/>
          <w:lang w:eastAsia="ro-RO"/>
        </w:rPr>
      </w:pPr>
      <w:r w:rsidRPr="002109EA">
        <w:rPr>
          <w:rFonts w:ascii="Verdana" w:eastAsia="Arial Unicode MS" w:hAnsi="Verdana" w:cs="Arial"/>
          <w:sz w:val="22"/>
          <w:szCs w:val="22"/>
          <w:lang w:eastAsia="ro-RO"/>
        </w:rPr>
        <w:t>Conductele de canalizare se vor monta:</w:t>
      </w:r>
    </w:p>
    <w:p w:rsidR="002852A6" w:rsidRPr="002109EA" w:rsidRDefault="002852A6" w:rsidP="00634B41">
      <w:pPr>
        <w:widowControl/>
        <w:numPr>
          <w:ilvl w:val="0"/>
          <w:numId w:val="22"/>
        </w:numPr>
        <w:overflowPunct w:val="0"/>
        <w:autoSpaceDE/>
        <w:autoSpaceDN/>
        <w:adjustRightInd/>
        <w:spacing w:after="200" w:line="276" w:lineRule="auto"/>
        <w:textAlignment w:val="baseline"/>
        <w:rPr>
          <w:rFonts w:ascii="Verdana" w:eastAsia="Arial Unicode MS" w:hAnsi="Verdana" w:cs="Arial"/>
          <w:sz w:val="22"/>
          <w:szCs w:val="22"/>
          <w:lang w:eastAsia="ro-RO"/>
        </w:rPr>
      </w:pPr>
      <w:r w:rsidRPr="002109EA">
        <w:rPr>
          <w:rFonts w:ascii="Verdana" w:eastAsia="Arial Unicode MS" w:hAnsi="Verdana" w:cs="Arial"/>
          <w:sz w:val="22"/>
          <w:szCs w:val="22"/>
          <w:lang w:eastAsia="ro-RO"/>
        </w:rPr>
        <w:t>ingropat in zidarie (pentru conductele de legatura la obiectele sanitare din grupurile sanitare)</w:t>
      </w:r>
    </w:p>
    <w:p w:rsidR="002852A6" w:rsidRPr="002109EA" w:rsidRDefault="002852A6" w:rsidP="00634B41">
      <w:pPr>
        <w:widowControl/>
        <w:numPr>
          <w:ilvl w:val="0"/>
          <w:numId w:val="22"/>
        </w:numPr>
        <w:overflowPunct w:val="0"/>
        <w:autoSpaceDE/>
        <w:autoSpaceDN/>
        <w:adjustRightInd/>
        <w:spacing w:after="200" w:line="276" w:lineRule="auto"/>
        <w:textAlignment w:val="baseline"/>
        <w:rPr>
          <w:rFonts w:ascii="Verdana" w:eastAsia="Arial Unicode MS" w:hAnsi="Verdana" w:cs="Arial"/>
          <w:sz w:val="22"/>
          <w:szCs w:val="22"/>
          <w:lang w:eastAsia="ro-RO"/>
        </w:rPr>
      </w:pPr>
      <w:r w:rsidRPr="002109EA">
        <w:rPr>
          <w:rFonts w:ascii="Verdana" w:eastAsia="Arial Unicode MS" w:hAnsi="Verdana" w:cs="Arial"/>
          <w:sz w:val="22"/>
          <w:szCs w:val="22"/>
          <w:lang w:eastAsia="ro-RO"/>
        </w:rPr>
        <w:t>ingropat in sapa (pentru colectoarele orizontale)</w:t>
      </w:r>
    </w:p>
    <w:p w:rsidR="002852A6" w:rsidRPr="002109EA" w:rsidRDefault="002852A6" w:rsidP="00634B41">
      <w:pPr>
        <w:widowControl/>
        <w:numPr>
          <w:ilvl w:val="0"/>
          <w:numId w:val="22"/>
        </w:numPr>
        <w:overflowPunct w:val="0"/>
        <w:autoSpaceDE/>
        <w:autoSpaceDN/>
        <w:adjustRightInd/>
        <w:spacing w:after="200" w:line="276" w:lineRule="auto"/>
        <w:textAlignment w:val="baseline"/>
        <w:rPr>
          <w:rFonts w:ascii="Verdana" w:eastAsia="Arial Unicode MS" w:hAnsi="Verdana" w:cs="Arial"/>
          <w:sz w:val="22"/>
          <w:szCs w:val="22"/>
          <w:lang w:eastAsia="ro-RO"/>
        </w:rPr>
      </w:pPr>
      <w:r w:rsidRPr="002109EA">
        <w:rPr>
          <w:rFonts w:ascii="Verdana" w:eastAsia="Arial Unicode MS" w:hAnsi="Verdana" w:cs="Arial"/>
          <w:sz w:val="22"/>
          <w:szCs w:val="22"/>
          <w:lang w:eastAsia="ro-RO"/>
        </w:rPr>
        <w:t>la plafonul etajului superior (pentru conductele ce se vor retrage la plafonul parterului)</w:t>
      </w:r>
    </w:p>
    <w:p w:rsidR="002852A6" w:rsidRPr="002109EA" w:rsidRDefault="002852A6" w:rsidP="002852A6">
      <w:pPr>
        <w:widowControl/>
        <w:overflowPunct w:val="0"/>
        <w:textAlignment w:val="baseline"/>
        <w:rPr>
          <w:rFonts w:ascii="Verdana" w:eastAsia="Arial Unicode MS" w:hAnsi="Verdana" w:cs="Arial"/>
          <w:sz w:val="22"/>
          <w:szCs w:val="22"/>
          <w:lang w:eastAsia="ro-RO"/>
        </w:rPr>
      </w:pPr>
      <w:r w:rsidRPr="002109EA">
        <w:rPr>
          <w:rFonts w:ascii="Verdana" w:eastAsia="Arial Unicode MS" w:hAnsi="Verdana" w:cs="Arial"/>
          <w:sz w:val="22"/>
          <w:szCs w:val="22"/>
          <w:lang w:eastAsia="ro-RO"/>
        </w:rPr>
        <w:t xml:space="preserve">            Canalizarea apelor meteorice de pe invelitoare se va face prin burlane ce deverseaza  apa la nivelul terenului, iar de aici prin pante ale terenului sunt dirijate catre spatiile,verzi din incinta</w:t>
      </w:r>
    </w:p>
    <w:p w:rsidR="002852A6" w:rsidRPr="002109EA" w:rsidRDefault="002852A6" w:rsidP="002852A6">
      <w:pPr>
        <w:widowControl/>
        <w:overflowPunct w:val="0"/>
        <w:textAlignment w:val="baseline"/>
        <w:rPr>
          <w:rFonts w:ascii="Verdana" w:hAnsi="Verdana" w:cs="Arial"/>
          <w:b/>
          <w:bCs/>
          <w:sz w:val="22"/>
          <w:szCs w:val="22"/>
        </w:rPr>
      </w:pPr>
      <w:r w:rsidRPr="002109EA">
        <w:rPr>
          <w:rFonts w:ascii="Verdana" w:hAnsi="Verdana" w:cs="Arial"/>
          <w:b/>
          <w:bCs/>
          <w:sz w:val="22"/>
          <w:szCs w:val="22"/>
        </w:rPr>
        <w:t xml:space="preserve">  lnstalatia de canalizare exterioara </w:t>
      </w:r>
    </w:p>
    <w:p w:rsidR="002852A6" w:rsidRPr="002109EA" w:rsidRDefault="002852A6" w:rsidP="002852A6">
      <w:pPr>
        <w:widowControl/>
        <w:overflowPunct w:val="0"/>
        <w:textAlignment w:val="baseline"/>
        <w:rPr>
          <w:rFonts w:ascii="Verdana" w:hAnsi="Verdana" w:cs="Arial"/>
          <w:sz w:val="22"/>
          <w:szCs w:val="22"/>
        </w:rPr>
      </w:pPr>
      <w:r w:rsidRPr="002109EA">
        <w:rPr>
          <w:rFonts w:ascii="Verdana" w:hAnsi="Verdana" w:cs="Arial"/>
          <w:sz w:val="22"/>
          <w:szCs w:val="22"/>
        </w:rPr>
        <w:t xml:space="preserve">           Capacitatea sistemului are la baza dimensionarea in baza STAS 1478, SR 1343 si STAS 1846.</w:t>
      </w:r>
    </w:p>
    <w:p w:rsidR="002852A6" w:rsidRPr="002109EA" w:rsidRDefault="002852A6" w:rsidP="002852A6">
      <w:pPr>
        <w:widowControl/>
        <w:tabs>
          <w:tab w:val="left" w:pos="9774"/>
        </w:tabs>
        <w:autoSpaceDE/>
        <w:autoSpaceDN/>
        <w:adjustRightInd/>
        <w:spacing w:line="274" w:lineRule="exact"/>
        <w:ind w:left="20" w:firstLine="720"/>
        <w:rPr>
          <w:rFonts w:ascii="Verdana" w:eastAsia="Arial Unicode MS" w:hAnsi="Verdana" w:cs="Arial"/>
          <w:sz w:val="22"/>
          <w:szCs w:val="22"/>
          <w:lang w:eastAsia="ro-RO"/>
        </w:rPr>
      </w:pPr>
      <w:r w:rsidRPr="002109EA">
        <w:rPr>
          <w:rFonts w:ascii="Verdana" w:eastAsia="Arial Unicode MS" w:hAnsi="Verdana" w:cs="Arial"/>
          <w:sz w:val="22"/>
          <w:szCs w:val="22"/>
          <w:lang w:eastAsia="ro-RO"/>
        </w:rPr>
        <w:t xml:space="preserve">Apele uzate provenite exclusiv din activitati cu caracter domestic sunt colectate la reţeaua de cămine menajere prevăzute și evacuate într-o </w:t>
      </w:r>
      <w:r w:rsidR="002109EA" w:rsidRPr="002109EA">
        <w:rPr>
          <w:rFonts w:ascii="Verdana" w:eastAsia="Arial Unicode MS" w:hAnsi="Verdana" w:cs="Arial"/>
          <w:sz w:val="22"/>
          <w:szCs w:val="22"/>
          <w:lang w:eastAsia="ro-RO"/>
        </w:rPr>
        <w:t>statie de decantare tricamerala din beton</w:t>
      </w:r>
      <w:r w:rsidRPr="002109EA">
        <w:rPr>
          <w:rFonts w:ascii="Verdana" w:eastAsia="Arial Unicode MS" w:hAnsi="Verdana" w:cs="Arial"/>
          <w:sz w:val="22"/>
          <w:szCs w:val="22"/>
          <w:lang w:eastAsia="ro-RO"/>
        </w:rPr>
        <w:t>, propusă a fi amplasată subteran.</w:t>
      </w:r>
      <w:r w:rsidR="004749A0" w:rsidRPr="004749A0">
        <w:rPr>
          <w:rFonts w:ascii="Verdana" w:eastAsia="Arial Unicode MS" w:hAnsi="Verdana" w:cs="Arial"/>
          <w:sz w:val="22"/>
          <w:szCs w:val="22"/>
          <w:lang w:eastAsia="ro-RO"/>
        </w:rPr>
        <w:t>La blocul alimentar, apele menajere se vor colecta separat printr-un separator de grăsimi montat in exterior cu debitul de 7 l/s</w:t>
      </w:r>
      <w:r w:rsidR="004749A0">
        <w:rPr>
          <w:rFonts w:ascii="Verdana" w:eastAsia="Arial Unicode MS" w:hAnsi="Verdana" w:cs="Arial"/>
          <w:sz w:val="22"/>
          <w:szCs w:val="22"/>
          <w:lang w:eastAsia="ro-RO"/>
        </w:rPr>
        <w:t>.</w:t>
      </w:r>
    </w:p>
    <w:p w:rsidR="002852A6" w:rsidRPr="002109EA" w:rsidRDefault="002852A6" w:rsidP="002852A6">
      <w:pPr>
        <w:widowControl/>
        <w:tabs>
          <w:tab w:val="left" w:pos="9774"/>
        </w:tabs>
        <w:autoSpaceDE/>
        <w:autoSpaceDN/>
        <w:adjustRightInd/>
        <w:spacing w:line="274" w:lineRule="exact"/>
        <w:rPr>
          <w:rFonts w:ascii="Verdana" w:eastAsia="Arial Unicode MS" w:hAnsi="Verdana" w:cs="Arial"/>
          <w:bCs/>
          <w:sz w:val="22"/>
          <w:szCs w:val="22"/>
          <w:lang w:eastAsia="ro-RO"/>
        </w:rPr>
      </w:pPr>
      <w:r w:rsidRPr="002109EA">
        <w:rPr>
          <w:rFonts w:ascii="Verdana" w:eastAsia="Arial Unicode MS" w:hAnsi="Verdana" w:cs="Arial"/>
          <w:bCs/>
          <w:sz w:val="22"/>
          <w:szCs w:val="22"/>
          <w:lang w:eastAsia="ro-RO"/>
        </w:rPr>
        <w:t>Capacitatea sistemului are la baza dimensionarea in baza STAS1478, SR 1343 si STAS 1846.</w:t>
      </w:r>
    </w:p>
    <w:p w:rsidR="002852A6" w:rsidRPr="002109EA" w:rsidRDefault="002852A6" w:rsidP="002852A6">
      <w:pPr>
        <w:widowControl/>
        <w:tabs>
          <w:tab w:val="left" w:pos="9774"/>
        </w:tabs>
        <w:autoSpaceDE/>
        <w:autoSpaceDN/>
        <w:adjustRightInd/>
        <w:spacing w:line="274" w:lineRule="exact"/>
        <w:rPr>
          <w:rFonts w:ascii="Verdana" w:eastAsia="Arial Unicode MS" w:hAnsi="Verdana" w:cs="Arial"/>
          <w:bCs/>
          <w:sz w:val="22"/>
          <w:szCs w:val="22"/>
          <w:lang w:eastAsia="ro-RO"/>
        </w:rPr>
      </w:pPr>
      <w:r w:rsidRPr="002109EA">
        <w:rPr>
          <w:rFonts w:ascii="Verdana" w:eastAsia="Arial Unicode MS" w:hAnsi="Verdana" w:cs="Arial"/>
          <w:bCs/>
          <w:sz w:val="22"/>
          <w:szCs w:val="22"/>
          <w:lang w:eastAsia="ro-RO"/>
        </w:rPr>
        <w:t xml:space="preserve">           Reteaua de canalizare menajera proiectata pentru acest obiectiv va colecta apele uzate menajere de la obiectele sanitare aferente grupurilor sanitare din cladire. </w:t>
      </w:r>
    </w:p>
    <w:p w:rsidR="002852A6" w:rsidRPr="002109EA" w:rsidRDefault="002852A6" w:rsidP="002852A6">
      <w:pPr>
        <w:widowControl/>
        <w:tabs>
          <w:tab w:val="left" w:pos="9774"/>
        </w:tabs>
        <w:autoSpaceDE/>
        <w:autoSpaceDN/>
        <w:adjustRightInd/>
        <w:spacing w:line="274" w:lineRule="exact"/>
        <w:rPr>
          <w:rFonts w:ascii="Verdana" w:eastAsia="Arial Unicode MS" w:hAnsi="Verdana" w:cs="Arial"/>
          <w:bCs/>
          <w:sz w:val="22"/>
          <w:szCs w:val="22"/>
          <w:lang w:eastAsia="ro-RO"/>
        </w:rPr>
      </w:pPr>
      <w:r w:rsidRPr="002109EA">
        <w:rPr>
          <w:rFonts w:ascii="Verdana" w:eastAsia="Arial Unicode MS" w:hAnsi="Verdana" w:cs="Arial"/>
          <w:bCs/>
          <w:sz w:val="22"/>
          <w:szCs w:val="22"/>
          <w:lang w:eastAsia="ro-RO"/>
        </w:rPr>
        <w:t xml:space="preserve">           Pentru exploatarea in bune condiții au fost prevazute   camine de vizitare (racord, schimbare de directive) executat din PE.      </w:t>
      </w:r>
    </w:p>
    <w:p w:rsidR="002852A6" w:rsidRPr="002109EA" w:rsidRDefault="002852A6" w:rsidP="002852A6">
      <w:pPr>
        <w:widowControl/>
        <w:autoSpaceDE/>
        <w:autoSpaceDN/>
        <w:adjustRightInd/>
        <w:spacing w:line="259" w:lineRule="auto"/>
        <w:rPr>
          <w:rFonts w:ascii="Verdana" w:eastAsia="Calibri" w:hAnsi="Verdana" w:cs="Arial"/>
          <w:sz w:val="22"/>
          <w:szCs w:val="22"/>
        </w:rPr>
      </w:pPr>
      <w:r w:rsidRPr="002109EA">
        <w:rPr>
          <w:rFonts w:ascii="Verdana" w:eastAsia="Calibri" w:hAnsi="Verdana" w:cs="Arial"/>
          <w:sz w:val="22"/>
          <w:szCs w:val="22"/>
        </w:rPr>
        <w:t xml:space="preserve">         Rețelele gravitaționale vor fi realizate din tuburi de PVC KG cu diametrul cuprins intre 110 si </w:t>
      </w:r>
      <w:r w:rsidR="00354110" w:rsidRPr="002109EA">
        <w:rPr>
          <w:rFonts w:ascii="Verdana" w:eastAsia="Calibri" w:hAnsi="Verdana" w:cs="Arial"/>
          <w:sz w:val="22"/>
          <w:szCs w:val="22"/>
        </w:rPr>
        <w:t xml:space="preserve">250 </w:t>
      </w:r>
      <w:r w:rsidRPr="002109EA">
        <w:rPr>
          <w:rFonts w:ascii="Verdana" w:eastAsia="Calibri" w:hAnsi="Verdana" w:cs="Arial"/>
          <w:sz w:val="22"/>
          <w:szCs w:val="22"/>
        </w:rPr>
        <w:t>mm.</w:t>
      </w:r>
    </w:p>
    <w:p w:rsidR="002852A6" w:rsidRPr="002109EA" w:rsidRDefault="002852A6" w:rsidP="002852A6">
      <w:pPr>
        <w:widowControl/>
        <w:autoSpaceDE/>
        <w:autoSpaceDN/>
        <w:adjustRightInd/>
        <w:spacing w:line="259" w:lineRule="auto"/>
        <w:rPr>
          <w:rFonts w:ascii="Verdana" w:eastAsia="Calibri" w:hAnsi="Verdana" w:cs="Arial"/>
          <w:sz w:val="22"/>
          <w:szCs w:val="22"/>
        </w:rPr>
      </w:pPr>
      <w:r w:rsidRPr="002109EA">
        <w:rPr>
          <w:rFonts w:ascii="Verdana" w:eastAsia="Calibri" w:hAnsi="Verdana" w:cs="Arial"/>
          <w:sz w:val="22"/>
          <w:szCs w:val="22"/>
        </w:rPr>
        <w:t>         Au fost prevăzute cămine, la orice schimbare de diametre direcție  sau de panta.</w:t>
      </w:r>
    </w:p>
    <w:p w:rsidR="002852A6" w:rsidRPr="002109EA" w:rsidRDefault="002852A6" w:rsidP="002852A6">
      <w:pPr>
        <w:widowControl/>
        <w:autoSpaceDE/>
        <w:autoSpaceDN/>
        <w:adjustRightInd/>
        <w:spacing w:line="259" w:lineRule="auto"/>
        <w:rPr>
          <w:rFonts w:ascii="Verdana" w:eastAsia="Calibri" w:hAnsi="Verdana" w:cs="Arial"/>
          <w:sz w:val="22"/>
          <w:szCs w:val="22"/>
        </w:rPr>
      </w:pPr>
      <w:r w:rsidRPr="002109EA">
        <w:rPr>
          <w:rFonts w:ascii="Verdana" w:eastAsia="Calibri" w:hAnsi="Verdana" w:cs="Arial"/>
          <w:sz w:val="22"/>
          <w:szCs w:val="22"/>
        </w:rPr>
        <w:t>         Rețelele de canalizare ape uzate exterioare vor fi montate îngropat sub adâncimea minima de îngheț conform STAS 6054</w:t>
      </w:r>
    </w:p>
    <w:p w:rsidR="002852A6" w:rsidRPr="002109EA" w:rsidRDefault="002852A6" w:rsidP="002852A6">
      <w:pPr>
        <w:widowControl/>
        <w:autoSpaceDE/>
        <w:autoSpaceDN/>
        <w:adjustRightInd/>
        <w:spacing w:line="259" w:lineRule="auto"/>
        <w:rPr>
          <w:rFonts w:ascii="Verdana" w:eastAsia="Calibri" w:hAnsi="Verdana" w:cs="Arial"/>
          <w:sz w:val="22"/>
          <w:szCs w:val="22"/>
        </w:rPr>
      </w:pPr>
      <w:r w:rsidRPr="002109EA">
        <w:rPr>
          <w:rFonts w:ascii="Verdana" w:eastAsia="Calibri" w:hAnsi="Verdana" w:cs="Arial"/>
          <w:sz w:val="22"/>
          <w:szCs w:val="22"/>
        </w:rPr>
        <w:t xml:space="preserve">         Tuburile de canalizare sunt montate îngropat, la adâncimea de </w:t>
      </w:r>
      <w:r w:rsidR="00354110" w:rsidRPr="002109EA">
        <w:rPr>
          <w:rFonts w:ascii="Verdana" w:eastAsia="Calibri" w:hAnsi="Verdana" w:cs="Arial"/>
          <w:sz w:val="22"/>
          <w:szCs w:val="22"/>
        </w:rPr>
        <w:t>0</w:t>
      </w:r>
      <w:r w:rsidRPr="002109EA">
        <w:rPr>
          <w:rFonts w:ascii="Verdana" w:eastAsia="Calibri" w:hAnsi="Verdana" w:cs="Arial"/>
          <w:sz w:val="22"/>
          <w:szCs w:val="22"/>
        </w:rPr>
        <w:t>.</w:t>
      </w:r>
      <w:r w:rsidR="00354110" w:rsidRPr="002109EA">
        <w:rPr>
          <w:rFonts w:ascii="Verdana" w:eastAsia="Calibri" w:hAnsi="Verdana" w:cs="Arial"/>
          <w:sz w:val="22"/>
          <w:szCs w:val="22"/>
        </w:rPr>
        <w:t>7</w:t>
      </w:r>
      <w:r w:rsidRPr="002109EA">
        <w:rPr>
          <w:rFonts w:ascii="Verdana" w:eastAsia="Calibri" w:hAnsi="Verdana" w:cs="Arial"/>
          <w:sz w:val="22"/>
          <w:szCs w:val="22"/>
        </w:rPr>
        <w:t>0 ÷ 3.00 m, pe un pat de nisip de 15 cm si primul strat de acoperire va fi tot de nisip, conform instrucțiunilor furnizorului.</w:t>
      </w:r>
    </w:p>
    <w:p w:rsidR="002852A6" w:rsidRPr="002109EA" w:rsidRDefault="002852A6" w:rsidP="002852A6">
      <w:pPr>
        <w:widowControl/>
        <w:autoSpaceDE/>
        <w:autoSpaceDN/>
        <w:adjustRightInd/>
        <w:spacing w:line="259" w:lineRule="auto"/>
        <w:rPr>
          <w:rFonts w:ascii="Verdana" w:eastAsia="Calibri" w:hAnsi="Verdana" w:cs="Arial"/>
          <w:sz w:val="22"/>
          <w:szCs w:val="22"/>
        </w:rPr>
      </w:pPr>
      <w:r w:rsidRPr="002109EA">
        <w:rPr>
          <w:rFonts w:ascii="Verdana" w:eastAsia="Calibri" w:hAnsi="Verdana" w:cs="Arial"/>
          <w:sz w:val="22"/>
          <w:szCs w:val="22"/>
        </w:rPr>
        <w:t xml:space="preserve">         Panta de montare a rețelei de canalizare va fi cuprinsa intre 5‰ si 1.5%, funcție de panta terenului, asigurând atât scurgerea debitului de ape uzate menajere cat si viteza de autocurățire a rețelei de 0.7 m/s.</w:t>
      </w:r>
    </w:p>
    <w:p w:rsidR="002852A6" w:rsidRPr="002109EA" w:rsidRDefault="002852A6" w:rsidP="002852A6">
      <w:pPr>
        <w:widowControl/>
        <w:autoSpaceDE/>
        <w:autoSpaceDN/>
        <w:adjustRightInd/>
        <w:spacing w:line="259" w:lineRule="auto"/>
        <w:rPr>
          <w:rFonts w:ascii="Verdana" w:eastAsia="Calibri" w:hAnsi="Verdana" w:cs="Arial"/>
          <w:sz w:val="22"/>
          <w:szCs w:val="22"/>
        </w:rPr>
      </w:pPr>
      <w:r w:rsidRPr="002109EA">
        <w:rPr>
          <w:rFonts w:ascii="Verdana" w:eastAsia="Calibri" w:hAnsi="Verdana" w:cs="Arial"/>
          <w:sz w:val="22"/>
          <w:szCs w:val="22"/>
        </w:rPr>
        <w:t xml:space="preserve">          Pe rețeaua de canalizare menajera, la intersecții, la schimbarea pantei sau a diametrului, s-au prevăzut cămine de vizitare cu sau fără camera de lucru (funcție de adâncime). </w:t>
      </w:r>
    </w:p>
    <w:p w:rsidR="002852A6" w:rsidRPr="002109EA" w:rsidRDefault="002852A6" w:rsidP="002852A6">
      <w:pPr>
        <w:widowControl/>
        <w:autoSpaceDE/>
        <w:autoSpaceDN/>
        <w:adjustRightInd/>
        <w:spacing w:line="259" w:lineRule="auto"/>
        <w:rPr>
          <w:rFonts w:ascii="Verdana" w:eastAsia="Calibri" w:hAnsi="Verdana" w:cs="Arial"/>
          <w:sz w:val="22"/>
          <w:szCs w:val="22"/>
        </w:rPr>
      </w:pPr>
    </w:p>
    <w:p w:rsidR="002852A6" w:rsidRPr="002109EA" w:rsidRDefault="002852A6" w:rsidP="002852A6">
      <w:pPr>
        <w:widowControl/>
        <w:autoSpaceDE/>
        <w:autoSpaceDN/>
        <w:adjustRightInd/>
        <w:spacing w:line="259" w:lineRule="auto"/>
        <w:rPr>
          <w:rFonts w:ascii="Verdana" w:eastAsia="Calibri" w:hAnsi="Verdana" w:cs="Arial"/>
          <w:sz w:val="22"/>
          <w:szCs w:val="22"/>
        </w:rPr>
      </w:pPr>
    </w:p>
    <w:p w:rsidR="002852A6" w:rsidRPr="002109EA" w:rsidRDefault="002852A6" w:rsidP="002852A6">
      <w:pPr>
        <w:widowControl/>
        <w:autoSpaceDE/>
        <w:autoSpaceDN/>
        <w:adjustRightInd/>
        <w:spacing w:line="259" w:lineRule="auto"/>
        <w:rPr>
          <w:rFonts w:ascii="Verdana" w:eastAsia="Calibri" w:hAnsi="Verdana" w:cs="Arial"/>
          <w:sz w:val="22"/>
          <w:szCs w:val="22"/>
        </w:rPr>
      </w:pPr>
      <w:r w:rsidRPr="002109EA">
        <w:rPr>
          <w:rFonts w:ascii="Verdana" w:eastAsia="Calibri" w:hAnsi="Verdana" w:cs="Arial"/>
          <w:sz w:val="22"/>
          <w:szCs w:val="22"/>
        </w:rPr>
        <w:t xml:space="preserve">         Căminele vor fi acoperite cu capace din fonta carosabila.</w:t>
      </w:r>
    </w:p>
    <w:p w:rsidR="002852A6" w:rsidRPr="002109EA" w:rsidRDefault="002852A6" w:rsidP="002852A6">
      <w:pPr>
        <w:widowControl/>
        <w:autoSpaceDE/>
        <w:autoSpaceDN/>
        <w:adjustRightInd/>
        <w:spacing w:line="259" w:lineRule="auto"/>
        <w:rPr>
          <w:rFonts w:ascii="Verdana" w:eastAsia="Calibri" w:hAnsi="Verdana" w:cs="Arial"/>
          <w:sz w:val="22"/>
          <w:szCs w:val="22"/>
        </w:rPr>
      </w:pPr>
      <w:r w:rsidRPr="002109EA">
        <w:rPr>
          <w:rFonts w:ascii="Verdana" w:eastAsia="Calibri" w:hAnsi="Verdana" w:cs="Arial"/>
          <w:sz w:val="22"/>
          <w:szCs w:val="22"/>
        </w:rPr>
        <w:t xml:space="preserve">         Construcțiile care alcătuiesc rețeaua de canalizare sunt astfel proiectate încât sa corespunda integral condițiilor in care vor trebui sa funcționeze.</w:t>
      </w:r>
    </w:p>
    <w:p w:rsidR="002852A6" w:rsidRPr="002109EA" w:rsidRDefault="002852A6" w:rsidP="002852A6">
      <w:pPr>
        <w:widowControl/>
        <w:autoSpaceDE/>
        <w:autoSpaceDN/>
        <w:adjustRightInd/>
        <w:spacing w:line="259" w:lineRule="auto"/>
        <w:rPr>
          <w:rFonts w:ascii="Verdana" w:eastAsia="Calibri" w:hAnsi="Verdana" w:cs="Arial"/>
          <w:sz w:val="22"/>
          <w:szCs w:val="22"/>
        </w:rPr>
      </w:pPr>
      <w:r w:rsidRPr="002109EA">
        <w:rPr>
          <w:rFonts w:ascii="Verdana" w:eastAsia="Calibri" w:hAnsi="Verdana" w:cs="Arial"/>
          <w:sz w:val="22"/>
          <w:szCs w:val="22"/>
        </w:rPr>
        <w:t xml:space="preserve">         Pentru buna stabilitate a tuburilor s-a urmărit ca fundarea colectoarelor sa se facă in teren sănătos si stabil.</w:t>
      </w:r>
    </w:p>
    <w:p w:rsidR="002852A6" w:rsidRPr="002109EA" w:rsidRDefault="002852A6" w:rsidP="002852A6">
      <w:pPr>
        <w:widowControl/>
        <w:autoSpaceDE/>
        <w:autoSpaceDN/>
        <w:adjustRightInd/>
        <w:spacing w:line="259" w:lineRule="auto"/>
        <w:rPr>
          <w:rFonts w:ascii="Verdana" w:eastAsia="Calibri" w:hAnsi="Verdana" w:cs="Arial"/>
          <w:sz w:val="22"/>
          <w:szCs w:val="22"/>
        </w:rPr>
      </w:pPr>
      <w:r w:rsidRPr="002109EA">
        <w:rPr>
          <w:rFonts w:ascii="Verdana" w:eastAsia="Calibri" w:hAnsi="Verdana" w:cs="Arial"/>
          <w:sz w:val="22"/>
          <w:szCs w:val="22"/>
        </w:rPr>
        <w:t xml:space="preserve">          Caminele de racord (de inspectie) vor fi realizate din polipropilena (polietilena) integral prefabricate si vor fi constituite din: element de baza camin Dn </w:t>
      </w:r>
      <w:r w:rsidR="00354110" w:rsidRPr="002109EA">
        <w:rPr>
          <w:rFonts w:ascii="Verdana" w:eastAsia="Calibri" w:hAnsi="Verdana" w:cs="Arial"/>
          <w:sz w:val="22"/>
          <w:szCs w:val="22"/>
        </w:rPr>
        <w:t>10</w:t>
      </w:r>
      <w:r w:rsidRPr="002109EA">
        <w:rPr>
          <w:rFonts w:ascii="Verdana" w:eastAsia="Calibri" w:hAnsi="Verdana" w:cs="Arial"/>
          <w:sz w:val="22"/>
          <w:szCs w:val="22"/>
        </w:rPr>
        <w:t>00 mm cu 1-2 intrari si 1 iesire Dn 160 mm, coloana de inaltare Dn 400 mm, capac cu rama necarosabil din fonta, inclusiv placa din beton armat 70x70x20 cm.</w:t>
      </w:r>
    </w:p>
    <w:p w:rsidR="002852A6" w:rsidRPr="002109EA" w:rsidRDefault="002852A6" w:rsidP="002852A6">
      <w:pPr>
        <w:widowControl/>
        <w:autoSpaceDE/>
        <w:autoSpaceDN/>
        <w:adjustRightInd/>
        <w:spacing w:line="259" w:lineRule="auto"/>
        <w:rPr>
          <w:rFonts w:ascii="Verdana" w:eastAsia="Calibri" w:hAnsi="Verdana" w:cs="Arial"/>
          <w:sz w:val="22"/>
          <w:szCs w:val="22"/>
        </w:rPr>
      </w:pPr>
      <w:r w:rsidRPr="002109EA">
        <w:rPr>
          <w:rFonts w:ascii="Verdana" w:eastAsia="Calibri" w:hAnsi="Verdana" w:cs="Arial"/>
          <w:sz w:val="22"/>
          <w:szCs w:val="22"/>
        </w:rPr>
        <w:t xml:space="preserve">         Materialele care alcatuiesc reteaua de canalizare au fost alese astfel incat sa respecte urmatoarele conditii:</w:t>
      </w:r>
    </w:p>
    <w:p w:rsidR="002852A6" w:rsidRPr="002109EA" w:rsidRDefault="002852A6" w:rsidP="002852A6">
      <w:pPr>
        <w:widowControl/>
        <w:autoSpaceDE/>
        <w:autoSpaceDN/>
        <w:adjustRightInd/>
        <w:spacing w:line="259" w:lineRule="auto"/>
        <w:rPr>
          <w:rFonts w:ascii="Verdana" w:eastAsia="Calibri" w:hAnsi="Verdana" w:cs="Arial"/>
          <w:sz w:val="22"/>
          <w:szCs w:val="22"/>
        </w:rPr>
      </w:pPr>
      <w:r w:rsidRPr="002109EA">
        <w:rPr>
          <w:rFonts w:ascii="Verdana" w:eastAsia="Calibri" w:hAnsi="Verdana" w:cs="Arial"/>
          <w:sz w:val="22"/>
          <w:szCs w:val="22"/>
        </w:rPr>
        <w:tab/>
        <w:t>- să reziste la solicitarile la care sunt supuse ;</w:t>
      </w:r>
    </w:p>
    <w:p w:rsidR="002852A6" w:rsidRPr="002109EA" w:rsidRDefault="002852A6" w:rsidP="002852A6">
      <w:pPr>
        <w:widowControl/>
        <w:autoSpaceDE/>
        <w:autoSpaceDN/>
        <w:adjustRightInd/>
        <w:spacing w:line="259" w:lineRule="auto"/>
        <w:rPr>
          <w:rFonts w:ascii="Verdana" w:eastAsia="Calibri" w:hAnsi="Verdana" w:cs="Arial"/>
          <w:sz w:val="22"/>
          <w:szCs w:val="22"/>
        </w:rPr>
      </w:pPr>
      <w:r w:rsidRPr="002109EA">
        <w:rPr>
          <w:rFonts w:ascii="Verdana" w:eastAsia="Calibri" w:hAnsi="Verdana" w:cs="Arial"/>
          <w:sz w:val="22"/>
          <w:szCs w:val="22"/>
        </w:rPr>
        <w:t xml:space="preserve">           - să fie impermeabile, adica sa nu permita infiltratia si exfiltratia apei ;</w:t>
      </w:r>
      <w:r w:rsidRPr="002109EA">
        <w:rPr>
          <w:rFonts w:ascii="Verdana" w:eastAsia="Calibri" w:hAnsi="Verdana" w:cs="Arial"/>
          <w:sz w:val="22"/>
          <w:szCs w:val="22"/>
        </w:rPr>
        <w:tab/>
      </w:r>
    </w:p>
    <w:p w:rsidR="002852A6" w:rsidRPr="002109EA" w:rsidRDefault="002852A6" w:rsidP="002852A6">
      <w:pPr>
        <w:widowControl/>
        <w:autoSpaceDE/>
        <w:autoSpaceDN/>
        <w:adjustRightInd/>
        <w:spacing w:line="259" w:lineRule="auto"/>
        <w:rPr>
          <w:rFonts w:ascii="Verdana" w:eastAsia="Calibri" w:hAnsi="Verdana" w:cs="Arial"/>
          <w:sz w:val="22"/>
          <w:szCs w:val="22"/>
        </w:rPr>
      </w:pPr>
      <w:r w:rsidRPr="002109EA">
        <w:rPr>
          <w:rFonts w:ascii="Verdana" w:eastAsia="Calibri" w:hAnsi="Verdana" w:cs="Arial"/>
          <w:sz w:val="22"/>
          <w:szCs w:val="22"/>
        </w:rPr>
        <w:t xml:space="preserve">           - să reziste la actiunea apelor uzate sau subterane agresive si a apelor cu temperaturi ridicate (peste 50 </w:t>
      </w:r>
      <w:r w:rsidRPr="002109EA">
        <w:rPr>
          <w:rFonts w:ascii="Verdana" w:eastAsia="Calibri" w:hAnsi="Verdana" w:cs="Arial"/>
          <w:sz w:val="22"/>
          <w:szCs w:val="22"/>
          <w:vertAlign w:val="superscript"/>
        </w:rPr>
        <w:t>0</w:t>
      </w:r>
      <w:r w:rsidRPr="002109EA">
        <w:rPr>
          <w:rFonts w:ascii="Verdana" w:eastAsia="Calibri" w:hAnsi="Verdana" w:cs="Arial"/>
          <w:sz w:val="22"/>
          <w:szCs w:val="22"/>
        </w:rPr>
        <w:t>C) ;</w:t>
      </w:r>
    </w:p>
    <w:p w:rsidR="002852A6" w:rsidRPr="002109EA" w:rsidRDefault="002852A6" w:rsidP="002852A6">
      <w:pPr>
        <w:widowControl/>
        <w:autoSpaceDE/>
        <w:autoSpaceDN/>
        <w:adjustRightInd/>
        <w:spacing w:line="259" w:lineRule="auto"/>
        <w:rPr>
          <w:rFonts w:ascii="Verdana" w:eastAsia="Calibri" w:hAnsi="Verdana" w:cs="Arial"/>
          <w:sz w:val="22"/>
          <w:szCs w:val="22"/>
        </w:rPr>
      </w:pPr>
      <w:r w:rsidRPr="002109EA">
        <w:rPr>
          <w:rFonts w:ascii="Verdana" w:eastAsia="Calibri" w:hAnsi="Verdana" w:cs="Arial"/>
          <w:sz w:val="22"/>
          <w:szCs w:val="22"/>
        </w:rPr>
        <w:tab/>
        <w:t>- să reziste la eroziunea datorata suspensiilor din apa.</w:t>
      </w:r>
    </w:p>
    <w:p w:rsidR="002852A6" w:rsidRPr="002109EA" w:rsidRDefault="002852A6" w:rsidP="002852A6">
      <w:pPr>
        <w:widowControl/>
        <w:autoSpaceDE/>
        <w:autoSpaceDN/>
        <w:adjustRightInd/>
        <w:spacing w:line="259" w:lineRule="auto"/>
        <w:rPr>
          <w:rFonts w:ascii="Arial" w:eastAsia="Calibri" w:hAnsi="Arial" w:cs="Arial"/>
          <w:sz w:val="22"/>
          <w:szCs w:val="22"/>
        </w:rPr>
      </w:pPr>
    </w:p>
    <w:p w:rsidR="002476A0" w:rsidRDefault="002476A0" w:rsidP="008F534A">
      <w:pPr>
        <w:shd w:val="clear" w:color="auto" w:fill="FFFFFF"/>
        <w:ind w:left="-567" w:firstLine="567"/>
        <w:jc w:val="both"/>
        <w:rPr>
          <w:rFonts w:ascii="Verdana" w:hAnsi="Verdana"/>
          <w:bCs/>
          <w:noProof/>
          <w:sz w:val="22"/>
          <w:szCs w:val="22"/>
        </w:rPr>
      </w:pPr>
    </w:p>
    <w:p w:rsidR="008F534A" w:rsidRPr="002476A0" w:rsidRDefault="008F534A" w:rsidP="008F534A">
      <w:pPr>
        <w:shd w:val="clear" w:color="auto" w:fill="FFFFFF"/>
        <w:ind w:left="-567" w:firstLine="567"/>
        <w:jc w:val="both"/>
        <w:rPr>
          <w:rFonts w:ascii="Verdana" w:hAnsi="Verdana"/>
          <w:b/>
          <w:bCs/>
          <w:noProof/>
          <w:sz w:val="22"/>
          <w:szCs w:val="22"/>
        </w:rPr>
      </w:pPr>
      <w:r w:rsidRPr="00F06EC3">
        <w:rPr>
          <w:rFonts w:ascii="Verdana" w:hAnsi="Verdana"/>
          <w:b/>
          <w:bCs/>
          <w:noProof/>
          <w:sz w:val="22"/>
          <w:szCs w:val="22"/>
        </w:rPr>
        <w:t>ORGANIZARE DE SANTIER</w:t>
      </w:r>
    </w:p>
    <w:p w:rsidR="008F534A" w:rsidRPr="008F534A" w:rsidRDefault="008F534A" w:rsidP="008F534A">
      <w:pPr>
        <w:shd w:val="clear" w:color="auto" w:fill="FFFFFF"/>
        <w:ind w:left="-567" w:firstLine="567"/>
        <w:jc w:val="both"/>
        <w:rPr>
          <w:rFonts w:ascii="Verdana" w:hAnsi="Verdana"/>
          <w:bCs/>
          <w:noProof/>
          <w:sz w:val="22"/>
          <w:szCs w:val="22"/>
        </w:rPr>
      </w:pPr>
      <w:r w:rsidRPr="008F534A">
        <w:rPr>
          <w:rFonts w:ascii="Verdana" w:hAnsi="Verdana"/>
          <w:bCs/>
          <w:noProof/>
          <w:sz w:val="22"/>
          <w:szCs w:val="22"/>
        </w:rPr>
        <w:t xml:space="preserve">Lucrarile de executie  se vor desfasura numai in limitele incintei detinute de proprietar. </w:t>
      </w:r>
    </w:p>
    <w:p w:rsidR="008F534A" w:rsidRPr="008F534A" w:rsidRDefault="008F534A" w:rsidP="008F534A">
      <w:pPr>
        <w:shd w:val="clear" w:color="auto" w:fill="FFFFFF"/>
        <w:ind w:left="-567" w:firstLine="567"/>
        <w:jc w:val="both"/>
        <w:rPr>
          <w:rFonts w:ascii="Verdana" w:hAnsi="Verdana"/>
          <w:bCs/>
          <w:noProof/>
          <w:sz w:val="22"/>
          <w:szCs w:val="22"/>
        </w:rPr>
      </w:pPr>
      <w:r w:rsidRPr="008F534A">
        <w:rPr>
          <w:rFonts w:ascii="Verdana" w:hAnsi="Verdana"/>
          <w:bCs/>
          <w:noProof/>
          <w:sz w:val="22"/>
          <w:szCs w:val="22"/>
        </w:rPr>
        <w:t xml:space="preserve">Pe durata executarii lucrarilor de construire se vor respecta urmatoarele: </w:t>
      </w:r>
    </w:p>
    <w:p w:rsidR="008F534A" w:rsidRPr="008F534A" w:rsidRDefault="008F534A" w:rsidP="00634B41">
      <w:pPr>
        <w:numPr>
          <w:ilvl w:val="0"/>
          <w:numId w:val="6"/>
        </w:numPr>
        <w:shd w:val="clear" w:color="auto" w:fill="FFFFFF"/>
        <w:jc w:val="both"/>
        <w:rPr>
          <w:rFonts w:ascii="Verdana" w:hAnsi="Verdana"/>
          <w:bCs/>
          <w:noProof/>
          <w:sz w:val="22"/>
          <w:szCs w:val="22"/>
        </w:rPr>
      </w:pPr>
      <w:r w:rsidRPr="008F534A">
        <w:rPr>
          <w:rFonts w:ascii="Verdana" w:hAnsi="Verdana"/>
          <w:bCs/>
          <w:noProof/>
          <w:sz w:val="22"/>
          <w:szCs w:val="22"/>
        </w:rPr>
        <w:t xml:space="preserve">Legea 90/1996 privind protectia muncii; - Ord. MMPS 578/1996 privind norme generale de protectia muncii; </w:t>
      </w:r>
    </w:p>
    <w:p w:rsidR="008F534A" w:rsidRPr="008F534A" w:rsidRDefault="008F534A" w:rsidP="00634B41">
      <w:pPr>
        <w:numPr>
          <w:ilvl w:val="0"/>
          <w:numId w:val="6"/>
        </w:numPr>
        <w:shd w:val="clear" w:color="auto" w:fill="FFFFFF"/>
        <w:jc w:val="both"/>
        <w:rPr>
          <w:rFonts w:ascii="Verdana" w:hAnsi="Verdana"/>
          <w:bCs/>
          <w:noProof/>
          <w:sz w:val="22"/>
          <w:szCs w:val="22"/>
        </w:rPr>
      </w:pPr>
      <w:r w:rsidRPr="008F534A">
        <w:rPr>
          <w:rFonts w:ascii="Verdana" w:hAnsi="Verdana"/>
          <w:bCs/>
          <w:noProof/>
          <w:sz w:val="22"/>
          <w:szCs w:val="22"/>
        </w:rPr>
        <w:t xml:space="preserve">Regulamentul MLPAT 9/N/15.03.1993 - privind protectia si igena muncii in constructii -ed. 1995; </w:t>
      </w:r>
    </w:p>
    <w:p w:rsidR="008F534A" w:rsidRPr="008F534A" w:rsidRDefault="008F534A" w:rsidP="00634B41">
      <w:pPr>
        <w:numPr>
          <w:ilvl w:val="0"/>
          <w:numId w:val="6"/>
        </w:numPr>
        <w:shd w:val="clear" w:color="auto" w:fill="FFFFFF"/>
        <w:jc w:val="both"/>
        <w:rPr>
          <w:rFonts w:ascii="Verdana" w:hAnsi="Verdana"/>
          <w:bCs/>
          <w:noProof/>
          <w:sz w:val="22"/>
          <w:szCs w:val="22"/>
        </w:rPr>
      </w:pPr>
      <w:r w:rsidRPr="008F534A">
        <w:rPr>
          <w:rFonts w:ascii="Verdana" w:hAnsi="Verdana"/>
          <w:bCs/>
          <w:noProof/>
          <w:sz w:val="22"/>
          <w:szCs w:val="22"/>
        </w:rPr>
        <w:t xml:space="preserve">Ord. MMPS 235/1995 privind normele specifice de securitatea muncii la inaltime; </w:t>
      </w:r>
    </w:p>
    <w:p w:rsidR="008F534A" w:rsidRPr="008F534A" w:rsidRDefault="008F534A" w:rsidP="00634B41">
      <w:pPr>
        <w:numPr>
          <w:ilvl w:val="0"/>
          <w:numId w:val="6"/>
        </w:numPr>
        <w:shd w:val="clear" w:color="auto" w:fill="FFFFFF"/>
        <w:jc w:val="both"/>
        <w:rPr>
          <w:rFonts w:ascii="Verdana" w:hAnsi="Verdana"/>
          <w:bCs/>
          <w:noProof/>
          <w:sz w:val="22"/>
          <w:szCs w:val="22"/>
        </w:rPr>
      </w:pPr>
      <w:r w:rsidRPr="008F534A">
        <w:rPr>
          <w:rFonts w:ascii="Verdana" w:hAnsi="Verdana"/>
          <w:bCs/>
          <w:noProof/>
          <w:sz w:val="22"/>
          <w:szCs w:val="22"/>
        </w:rPr>
        <w:t>Ord. MMPS 255/1995 - normativ cadru privind acordarea echipamentului de protectie individuala;</w:t>
      </w:r>
    </w:p>
    <w:p w:rsidR="008F534A" w:rsidRPr="008F534A" w:rsidRDefault="008F534A" w:rsidP="00634B41">
      <w:pPr>
        <w:numPr>
          <w:ilvl w:val="0"/>
          <w:numId w:val="6"/>
        </w:numPr>
        <w:shd w:val="clear" w:color="auto" w:fill="FFFFFF"/>
        <w:jc w:val="both"/>
        <w:rPr>
          <w:rFonts w:ascii="Verdana" w:hAnsi="Verdana"/>
          <w:bCs/>
          <w:noProof/>
          <w:sz w:val="22"/>
          <w:szCs w:val="22"/>
        </w:rPr>
      </w:pPr>
      <w:r w:rsidRPr="008F534A">
        <w:rPr>
          <w:rFonts w:ascii="Verdana" w:hAnsi="Verdana"/>
          <w:bCs/>
          <w:noProof/>
          <w:sz w:val="22"/>
          <w:szCs w:val="22"/>
        </w:rPr>
        <w:t xml:space="preserve">Normativele generale de prevenirea si stingerea incendiilor aprobate prin Ordinul MI nr.775/22.07.1998; </w:t>
      </w:r>
    </w:p>
    <w:p w:rsidR="008F534A" w:rsidRPr="008F534A" w:rsidRDefault="008F534A" w:rsidP="00634B41">
      <w:pPr>
        <w:numPr>
          <w:ilvl w:val="0"/>
          <w:numId w:val="6"/>
        </w:numPr>
        <w:shd w:val="clear" w:color="auto" w:fill="FFFFFF"/>
        <w:jc w:val="both"/>
        <w:rPr>
          <w:rFonts w:ascii="Verdana" w:hAnsi="Verdana"/>
          <w:bCs/>
          <w:noProof/>
          <w:sz w:val="22"/>
          <w:szCs w:val="22"/>
        </w:rPr>
      </w:pPr>
      <w:r w:rsidRPr="008F534A">
        <w:rPr>
          <w:rFonts w:ascii="Verdana" w:hAnsi="Verdana"/>
          <w:bCs/>
          <w:noProof/>
          <w:sz w:val="22"/>
          <w:szCs w:val="22"/>
        </w:rPr>
        <w:t xml:space="preserve">Ord. MLPAT 20N/11.07.1994 - Normativ C300. </w:t>
      </w:r>
    </w:p>
    <w:p w:rsidR="008F534A" w:rsidRPr="008F534A" w:rsidRDefault="008F534A" w:rsidP="008F534A">
      <w:pPr>
        <w:shd w:val="clear" w:color="auto" w:fill="FFFFFF"/>
        <w:ind w:left="-567" w:firstLine="567"/>
        <w:jc w:val="both"/>
        <w:rPr>
          <w:rFonts w:ascii="Verdana" w:hAnsi="Verdana"/>
          <w:bCs/>
          <w:noProof/>
          <w:sz w:val="22"/>
          <w:szCs w:val="22"/>
        </w:rPr>
      </w:pPr>
      <w:r w:rsidRPr="008F534A">
        <w:rPr>
          <w:rFonts w:ascii="Verdana" w:hAnsi="Verdana"/>
          <w:bCs/>
          <w:noProof/>
          <w:sz w:val="22"/>
          <w:szCs w:val="22"/>
        </w:rPr>
        <w:t>Lucrarile vor fi semnalizate atat in timpul zilei cat si in timpul noptii si in masura in care este posibil se va asigura paza punctului de lucru. Balastul utilizat va fi preluat de la una din balastierele acreditate din zona. Alimentarea cu apa tehnologica la frontul de lucru se va face cu cisterna. Apa folosita nu trebuie sa contina particule in suspensie conform STAS 790-89.Pentru personalul muncitor apa potabila va fi transportata la punctele delucru aflate pe traseul lucrarilor in bidoane de plastic.</w:t>
      </w:r>
    </w:p>
    <w:p w:rsidR="008F534A" w:rsidRPr="008F534A" w:rsidRDefault="008F534A" w:rsidP="00634B41">
      <w:pPr>
        <w:numPr>
          <w:ilvl w:val="0"/>
          <w:numId w:val="7"/>
        </w:numPr>
        <w:shd w:val="clear" w:color="auto" w:fill="FFFFFF"/>
        <w:jc w:val="both"/>
        <w:rPr>
          <w:rFonts w:ascii="Verdana" w:hAnsi="Verdana"/>
          <w:bCs/>
          <w:noProof/>
          <w:sz w:val="22"/>
          <w:szCs w:val="22"/>
        </w:rPr>
      </w:pPr>
      <w:r w:rsidRPr="008F534A">
        <w:rPr>
          <w:rFonts w:ascii="Verdana" w:hAnsi="Verdana"/>
          <w:bCs/>
          <w:noProof/>
          <w:sz w:val="22"/>
          <w:szCs w:val="22"/>
        </w:rPr>
        <w:t xml:space="preserve">Se vor amenaja platforme prin batatorirea pamantului (nu prin betonare), pentru depozitarea materialelor de constructie, utilaje, etc, pentru conditii optime de functinare. </w:t>
      </w:r>
    </w:p>
    <w:p w:rsidR="008F534A" w:rsidRPr="008F534A" w:rsidRDefault="008F534A" w:rsidP="00634B41">
      <w:pPr>
        <w:numPr>
          <w:ilvl w:val="0"/>
          <w:numId w:val="7"/>
        </w:numPr>
        <w:shd w:val="clear" w:color="auto" w:fill="FFFFFF"/>
        <w:jc w:val="both"/>
        <w:rPr>
          <w:rFonts w:ascii="Verdana" w:hAnsi="Verdana"/>
          <w:bCs/>
          <w:noProof/>
          <w:sz w:val="22"/>
          <w:szCs w:val="22"/>
        </w:rPr>
      </w:pPr>
      <w:r w:rsidRPr="008F534A">
        <w:rPr>
          <w:rFonts w:ascii="Verdana" w:hAnsi="Verdana"/>
          <w:bCs/>
          <w:noProof/>
          <w:sz w:val="22"/>
          <w:szCs w:val="22"/>
        </w:rPr>
        <w:t>Se vor amplasa doua 2 WC-uri ecologice, ce se vor vidanja periodic de catre o firma specializata.</w:t>
      </w:r>
    </w:p>
    <w:p w:rsidR="008F534A" w:rsidRPr="008F534A" w:rsidRDefault="008F534A" w:rsidP="008F534A">
      <w:pPr>
        <w:shd w:val="clear" w:color="auto" w:fill="FFFFFF"/>
        <w:ind w:left="-567" w:firstLine="567"/>
        <w:jc w:val="both"/>
        <w:rPr>
          <w:rFonts w:ascii="Verdana" w:hAnsi="Verdana"/>
          <w:bCs/>
          <w:noProof/>
          <w:sz w:val="22"/>
          <w:szCs w:val="22"/>
        </w:rPr>
      </w:pPr>
      <w:r w:rsidRPr="008F534A">
        <w:rPr>
          <w:rFonts w:ascii="Verdana" w:hAnsi="Verdana"/>
          <w:bCs/>
          <w:noProof/>
          <w:sz w:val="22"/>
          <w:szCs w:val="22"/>
        </w:rPr>
        <w:t>Lucrari de refacere a amplasamentului la finalizarea investitiei, in caz de accidente si/sau la incetarea activitatii, in masura in care aceste informatii sunt disponibile :</w:t>
      </w:r>
    </w:p>
    <w:p w:rsidR="008F534A" w:rsidRPr="008F534A" w:rsidRDefault="008F534A" w:rsidP="008F534A">
      <w:pPr>
        <w:shd w:val="clear" w:color="auto" w:fill="FFFFFF"/>
        <w:ind w:left="-567" w:firstLine="567"/>
        <w:jc w:val="both"/>
        <w:rPr>
          <w:rFonts w:ascii="Verdana" w:hAnsi="Verdana"/>
          <w:bCs/>
          <w:noProof/>
          <w:sz w:val="22"/>
          <w:szCs w:val="22"/>
        </w:rPr>
      </w:pPr>
      <w:r w:rsidRPr="008F534A">
        <w:rPr>
          <w:rFonts w:ascii="Verdana" w:hAnsi="Verdana"/>
          <w:bCs/>
          <w:noProof/>
          <w:sz w:val="22"/>
          <w:szCs w:val="22"/>
        </w:rPr>
        <w:t>Dupa finalizarea lucrarilor de executie, se vor lua masuri pentru redarea in folosinta a terenului ocupat in urma lucrarilor. In cazul in care se constata odegradare a acestora vor fi aplicate masuri de reconstructie ecologica.  Portiunile de teren care au fost distruse in timpul de executie a lucrarilor se inierbeaza;Toate anexele, platformele folosite in organizarea santierului, platformele pentru depozitarea gunoiului menajer folosite pe durata santierului, la sfarsitul lucrarilor de executie vor fi evacuate,  iar terenul eliberat se va inierba.</w:t>
      </w:r>
    </w:p>
    <w:p w:rsidR="008F534A" w:rsidRPr="008F534A" w:rsidRDefault="008F534A" w:rsidP="008F534A">
      <w:pPr>
        <w:shd w:val="clear" w:color="auto" w:fill="FFFFFF"/>
        <w:ind w:left="-567" w:firstLine="567"/>
        <w:jc w:val="both"/>
        <w:rPr>
          <w:rFonts w:ascii="Verdana" w:hAnsi="Verdana"/>
          <w:bCs/>
          <w:noProof/>
          <w:sz w:val="22"/>
          <w:szCs w:val="22"/>
        </w:rPr>
      </w:pPr>
      <w:r w:rsidRPr="008F534A">
        <w:rPr>
          <w:rFonts w:ascii="Verdana" w:hAnsi="Verdana"/>
          <w:bCs/>
          <w:noProof/>
          <w:sz w:val="22"/>
          <w:szCs w:val="22"/>
        </w:rPr>
        <w:t>Transportul deseurilor rezultate in urma lucrarilor de constructii-montaj se va efectua in asa fel incat sa nu existe pierderi, scurgeri sau sa fie antrenate de vant.  Terenul utilizat temporar la realizarea lucrarilor de constructii-montaj sau  terenurile eliberate prin demolarea cladirilor existente se vor reda circuitului urbanistic dupa regulamentul in vigoare in acea zona, fara sa ramina pe suprafata  terenului sau in subteran diferite deseuri sau elemente de fundatie.</w:t>
      </w:r>
    </w:p>
    <w:p w:rsidR="008F534A" w:rsidRPr="008F534A" w:rsidRDefault="008F534A" w:rsidP="008F534A">
      <w:pPr>
        <w:shd w:val="clear" w:color="auto" w:fill="FFFFFF"/>
        <w:ind w:left="-567" w:firstLine="567"/>
        <w:jc w:val="both"/>
        <w:rPr>
          <w:rFonts w:ascii="Verdana" w:hAnsi="Verdana"/>
          <w:bCs/>
          <w:noProof/>
          <w:sz w:val="22"/>
          <w:szCs w:val="22"/>
        </w:rPr>
      </w:pPr>
      <w:r w:rsidRPr="008F534A">
        <w:rPr>
          <w:rFonts w:ascii="Verdana" w:hAnsi="Verdana"/>
          <w:bCs/>
          <w:noProof/>
          <w:sz w:val="22"/>
          <w:szCs w:val="22"/>
        </w:rPr>
        <w:t>Lista de dotari a santierului :</w:t>
      </w:r>
    </w:p>
    <w:p w:rsidR="008F534A" w:rsidRPr="008F534A" w:rsidRDefault="008F534A" w:rsidP="008F534A">
      <w:pPr>
        <w:shd w:val="clear" w:color="auto" w:fill="FFFFFF"/>
        <w:ind w:left="-567" w:firstLine="567"/>
        <w:jc w:val="both"/>
        <w:rPr>
          <w:rFonts w:ascii="Verdana" w:hAnsi="Verdana"/>
          <w:bCs/>
          <w:noProof/>
          <w:sz w:val="22"/>
          <w:szCs w:val="22"/>
        </w:rPr>
      </w:pPr>
      <w:r w:rsidRPr="008F534A">
        <w:rPr>
          <w:rFonts w:ascii="Verdana" w:hAnsi="Verdana"/>
          <w:bCs/>
          <w:noProof/>
          <w:sz w:val="22"/>
          <w:szCs w:val="22"/>
        </w:rPr>
        <w:t xml:space="preserve">1. Daca este cazul se va reliza un put provizoriu sau permanent ce va deservi organizarea de santier cu apa tehnologica (in cazul putului provizoriu) sau/si potabila (daca se va decide efectuarea unui put permanent ce va fi exploatat si ulterior terminarii lucrarilor de constructie) </w:t>
      </w:r>
    </w:p>
    <w:p w:rsidR="008F534A" w:rsidRPr="008F534A" w:rsidRDefault="008F534A" w:rsidP="008F534A">
      <w:pPr>
        <w:shd w:val="clear" w:color="auto" w:fill="FFFFFF"/>
        <w:ind w:left="-567" w:firstLine="567"/>
        <w:jc w:val="both"/>
        <w:rPr>
          <w:rFonts w:ascii="Verdana" w:hAnsi="Verdana"/>
          <w:bCs/>
          <w:noProof/>
          <w:sz w:val="22"/>
          <w:szCs w:val="22"/>
        </w:rPr>
      </w:pPr>
      <w:r w:rsidRPr="008F534A">
        <w:rPr>
          <w:rFonts w:ascii="Verdana" w:hAnsi="Verdana"/>
          <w:bCs/>
          <w:noProof/>
          <w:sz w:val="22"/>
          <w:szCs w:val="22"/>
        </w:rPr>
        <w:t>2. Platforma de depozitare : material lemnos (se va amenaja suspendata cu min 20 cm fata de nivelul terenului natural, materialul lemnos asezandu-se astfel incat sa se poata ventila in cazul in care nu este complet uscat la livrare ; in zona acestui depozit se va amenaja un banc de lucru ce va sta la dispozitia lucratorilor dulgheri) ; agregate(nisip, pietris) va fi realizata din beton simplu ; armatura fasonata sau nefasonata, ciment. Tot in zona acestui depozit se va monta bancul de lucru al fierarilor ;</w:t>
      </w:r>
    </w:p>
    <w:p w:rsidR="008F534A" w:rsidRPr="008F534A" w:rsidRDefault="008F534A" w:rsidP="008F534A">
      <w:pPr>
        <w:shd w:val="clear" w:color="auto" w:fill="FFFFFF"/>
        <w:ind w:left="-567" w:firstLine="567"/>
        <w:jc w:val="both"/>
        <w:rPr>
          <w:rFonts w:ascii="Verdana" w:hAnsi="Verdana"/>
          <w:bCs/>
          <w:noProof/>
          <w:sz w:val="22"/>
          <w:szCs w:val="22"/>
        </w:rPr>
      </w:pPr>
      <w:r w:rsidRPr="008F534A">
        <w:rPr>
          <w:rFonts w:ascii="Verdana" w:hAnsi="Verdana"/>
          <w:bCs/>
          <w:noProof/>
          <w:sz w:val="22"/>
          <w:szCs w:val="22"/>
        </w:rPr>
        <w:t>3. Tomberoane de gunoi se vor pozitiona in zona de acces in santier pentru a fi usor de manipulat de catre angajatii firmei de salubrizare cu care investitorul beneficiar va incheia contractul de salubrizare. Se vor aproviziona 4 containere de gunoi pentru depozitarea gunoiului pe categorii. Unul dintre containere va fi obligatoriu dedicat materialelor reciclabile ;</w:t>
      </w:r>
    </w:p>
    <w:p w:rsidR="008F534A" w:rsidRPr="008F534A" w:rsidRDefault="008F534A" w:rsidP="008F534A">
      <w:pPr>
        <w:shd w:val="clear" w:color="auto" w:fill="FFFFFF"/>
        <w:ind w:left="-567" w:firstLine="567"/>
        <w:jc w:val="both"/>
        <w:rPr>
          <w:rFonts w:ascii="Verdana" w:hAnsi="Verdana"/>
          <w:bCs/>
          <w:noProof/>
          <w:sz w:val="22"/>
          <w:szCs w:val="22"/>
        </w:rPr>
      </w:pPr>
      <w:r w:rsidRPr="008F534A">
        <w:rPr>
          <w:rFonts w:ascii="Verdana" w:hAnsi="Verdana"/>
          <w:bCs/>
          <w:noProof/>
          <w:sz w:val="22"/>
          <w:szCs w:val="22"/>
        </w:rPr>
        <w:t>4. Obiectul de constructie ocupa locul cel mai mare in planul de organizare de santier acesta fiind ocupat de materiale doar provizoriu pana la montarea acestora la pozitie ;</w:t>
      </w:r>
    </w:p>
    <w:p w:rsidR="008F534A" w:rsidRPr="008F534A" w:rsidRDefault="008F534A" w:rsidP="008F534A">
      <w:pPr>
        <w:shd w:val="clear" w:color="auto" w:fill="FFFFFF"/>
        <w:ind w:left="-567" w:firstLine="567"/>
        <w:jc w:val="both"/>
        <w:rPr>
          <w:rFonts w:ascii="Verdana" w:hAnsi="Verdana"/>
          <w:bCs/>
          <w:noProof/>
          <w:sz w:val="22"/>
          <w:szCs w:val="22"/>
        </w:rPr>
      </w:pPr>
      <w:r w:rsidRPr="008F534A">
        <w:rPr>
          <w:rFonts w:ascii="Verdana" w:hAnsi="Verdana"/>
          <w:bCs/>
          <w:noProof/>
          <w:sz w:val="22"/>
          <w:szCs w:val="22"/>
        </w:rPr>
        <w:t>5. Toaletele ecologice se vor amplasata in incinta. Acestea se vor vidanja la um</w:t>
      </w:r>
      <w:r w:rsidR="007E4676">
        <w:rPr>
          <w:rFonts w:ascii="Verdana" w:hAnsi="Verdana"/>
          <w:bCs/>
          <w:noProof/>
          <w:sz w:val="22"/>
          <w:szCs w:val="22"/>
        </w:rPr>
        <w:t>plere sau maxim la o saptamana .</w:t>
      </w:r>
    </w:p>
    <w:p w:rsidR="008F534A" w:rsidRPr="008F534A" w:rsidRDefault="008F534A" w:rsidP="008F534A">
      <w:pPr>
        <w:shd w:val="clear" w:color="auto" w:fill="FFFFFF"/>
        <w:ind w:left="-567" w:firstLine="567"/>
        <w:jc w:val="both"/>
        <w:rPr>
          <w:rFonts w:ascii="Verdana" w:hAnsi="Verdana"/>
          <w:bCs/>
          <w:noProof/>
          <w:sz w:val="22"/>
          <w:szCs w:val="22"/>
        </w:rPr>
      </w:pPr>
      <w:r w:rsidRPr="008F534A">
        <w:rPr>
          <w:rFonts w:ascii="Verdana" w:hAnsi="Verdana"/>
          <w:bCs/>
          <w:noProof/>
          <w:sz w:val="22"/>
          <w:szCs w:val="22"/>
        </w:rPr>
        <w:t>6. Platforma pentru malaxorul ce va fi folosit la lucrarile de zidarie va fi realizata din beton simplu si va avea in fata ei un jgheab realizat la fata locului pentru descarcarea materialului malaxat;</w:t>
      </w:r>
    </w:p>
    <w:p w:rsidR="008F534A" w:rsidRPr="008F534A" w:rsidRDefault="008F534A" w:rsidP="008F534A">
      <w:pPr>
        <w:shd w:val="clear" w:color="auto" w:fill="FFFFFF"/>
        <w:ind w:left="-567" w:firstLine="567"/>
        <w:jc w:val="both"/>
        <w:rPr>
          <w:rFonts w:ascii="Verdana" w:hAnsi="Verdana"/>
          <w:bCs/>
          <w:noProof/>
          <w:sz w:val="22"/>
          <w:szCs w:val="22"/>
        </w:rPr>
      </w:pPr>
      <w:r w:rsidRPr="008F534A">
        <w:rPr>
          <w:rFonts w:ascii="Verdana" w:hAnsi="Verdana"/>
          <w:bCs/>
          <w:noProof/>
          <w:sz w:val="22"/>
          <w:szCs w:val="22"/>
        </w:rPr>
        <w:t>7. Platforma depozitare utilaje grele;</w:t>
      </w:r>
    </w:p>
    <w:p w:rsidR="008F534A" w:rsidRPr="008F534A" w:rsidRDefault="008F534A" w:rsidP="008F534A">
      <w:pPr>
        <w:shd w:val="clear" w:color="auto" w:fill="FFFFFF"/>
        <w:ind w:left="-567" w:firstLine="567"/>
        <w:jc w:val="both"/>
        <w:rPr>
          <w:rFonts w:ascii="Verdana" w:hAnsi="Verdana"/>
          <w:bCs/>
          <w:noProof/>
          <w:sz w:val="22"/>
          <w:szCs w:val="22"/>
        </w:rPr>
      </w:pPr>
      <w:r w:rsidRPr="008F534A">
        <w:rPr>
          <w:rFonts w:ascii="Verdana" w:hAnsi="Verdana"/>
          <w:bCs/>
          <w:noProof/>
          <w:sz w:val="22"/>
          <w:szCs w:val="22"/>
        </w:rPr>
        <w:t xml:space="preserve">8. Cabina de paza situata la poarta de acces pe amplasament </w:t>
      </w:r>
    </w:p>
    <w:p w:rsidR="008F534A" w:rsidRPr="005030D4" w:rsidRDefault="008F534A" w:rsidP="008F534A">
      <w:pPr>
        <w:shd w:val="clear" w:color="auto" w:fill="FFFFFF"/>
        <w:ind w:left="-567" w:firstLine="567"/>
        <w:jc w:val="both"/>
        <w:rPr>
          <w:rFonts w:ascii="Verdana" w:hAnsi="Verdana"/>
          <w:bCs/>
          <w:noProof/>
          <w:sz w:val="22"/>
          <w:szCs w:val="22"/>
        </w:rPr>
      </w:pPr>
      <w:r w:rsidRPr="008F534A">
        <w:rPr>
          <w:rFonts w:ascii="Verdana" w:hAnsi="Verdana"/>
          <w:bCs/>
          <w:noProof/>
          <w:sz w:val="22"/>
          <w:szCs w:val="22"/>
        </w:rPr>
        <w:t>La nivelul santierului va mai fi instalat un cofret PSI ce se va dota cu materialele specifice prevenirii si stingerii incendiilor. Organizarea de santier se va ingradi cu panouri din tabla.</w:t>
      </w:r>
    </w:p>
    <w:p w:rsidR="006C1F15" w:rsidRDefault="00605CD3" w:rsidP="00605CD3">
      <w:pPr>
        <w:pStyle w:val="Heading3"/>
        <w:numPr>
          <w:ilvl w:val="0"/>
          <w:numId w:val="0"/>
        </w:numPr>
        <w:rPr>
          <w:noProof/>
        </w:rPr>
      </w:pPr>
      <w:r>
        <w:rPr>
          <w:noProof/>
          <w:lang w:val="en-US"/>
        </w:rPr>
        <w:t xml:space="preserve">3.2 </w:t>
      </w:r>
      <w:r w:rsidR="008F534A">
        <w:rPr>
          <w:noProof/>
        </w:rPr>
        <w:t>V</w:t>
      </w:r>
      <w:r w:rsidR="008F534A" w:rsidRPr="008F534A">
        <w:rPr>
          <w:noProof/>
        </w:rPr>
        <w:t>arianta constructivă de realizare a investiţiei</w:t>
      </w:r>
    </w:p>
    <w:p w:rsidR="005C4106" w:rsidRPr="005C4106" w:rsidRDefault="005C4106" w:rsidP="005C4106">
      <w:pPr>
        <w:rPr>
          <w:rFonts w:ascii="Verdana" w:hAnsi="Verdana"/>
          <w:bCs/>
          <w:noProof/>
          <w:sz w:val="22"/>
          <w:szCs w:val="22"/>
        </w:rPr>
      </w:pPr>
      <w:r w:rsidRPr="005C4106">
        <w:rPr>
          <w:rFonts w:ascii="Verdana" w:hAnsi="Verdana"/>
          <w:bCs/>
          <w:noProof/>
          <w:sz w:val="22"/>
          <w:szCs w:val="22"/>
        </w:rPr>
        <w:t>Se va realiza racordarea canalizarii interioare menajere la sistemul local de apa-canal pentru Centrul de Ingrijire si Asistenta pentru Persoane Adulte cu Dizabilitati Lungesti - Comuna Lungesti, Jud. Valcea</w:t>
      </w:r>
    </w:p>
    <w:p w:rsidR="005C4106" w:rsidRPr="005C4106" w:rsidRDefault="005C4106" w:rsidP="005C4106">
      <w:pPr>
        <w:rPr>
          <w:rFonts w:ascii="Verdana" w:hAnsi="Verdana"/>
          <w:bCs/>
          <w:noProof/>
          <w:sz w:val="22"/>
          <w:szCs w:val="22"/>
        </w:rPr>
      </w:pPr>
      <w:r w:rsidRPr="005C4106">
        <w:rPr>
          <w:rFonts w:ascii="Verdana" w:hAnsi="Verdana"/>
          <w:bCs/>
          <w:noProof/>
          <w:sz w:val="22"/>
          <w:szCs w:val="22"/>
        </w:rPr>
        <w:t>Se va monta pe circuitul de canalizare menajera o statie de decantaretricamerala din beton.</w:t>
      </w:r>
    </w:p>
    <w:p w:rsidR="005C4106" w:rsidRPr="005C4106" w:rsidRDefault="005C4106" w:rsidP="005C4106">
      <w:pPr>
        <w:rPr>
          <w:rFonts w:ascii="Verdana" w:hAnsi="Verdana"/>
          <w:bCs/>
          <w:noProof/>
          <w:sz w:val="22"/>
          <w:szCs w:val="22"/>
        </w:rPr>
      </w:pPr>
      <w:r w:rsidRPr="005C4106">
        <w:rPr>
          <w:rFonts w:ascii="Verdana" w:hAnsi="Verdana"/>
          <w:bCs/>
          <w:noProof/>
          <w:sz w:val="22"/>
          <w:szCs w:val="22"/>
        </w:rPr>
        <w:t>In incinta se vor face modificarile necesare, pentru a redirectiona traseele canalizarii menajere existente in nouastatie decantaresi deversarea apelor tratatein reteaua stradala.</w:t>
      </w:r>
    </w:p>
    <w:p w:rsidR="005C4106" w:rsidRPr="005C4106" w:rsidRDefault="005C4106" w:rsidP="005C4106">
      <w:pPr>
        <w:rPr>
          <w:rFonts w:ascii="Verdana" w:hAnsi="Verdana"/>
          <w:bCs/>
          <w:noProof/>
          <w:sz w:val="22"/>
          <w:szCs w:val="22"/>
        </w:rPr>
      </w:pPr>
    </w:p>
    <w:p w:rsidR="005C4106" w:rsidRPr="005C4106" w:rsidRDefault="005C4106" w:rsidP="005C4106">
      <w:pPr>
        <w:rPr>
          <w:rFonts w:ascii="Verdana" w:hAnsi="Verdana"/>
          <w:bCs/>
          <w:noProof/>
          <w:sz w:val="22"/>
          <w:szCs w:val="22"/>
        </w:rPr>
      </w:pPr>
      <w:r w:rsidRPr="005C4106">
        <w:rPr>
          <w:rFonts w:ascii="Verdana" w:hAnsi="Verdana"/>
          <w:bCs/>
          <w:noProof/>
          <w:sz w:val="22"/>
          <w:szCs w:val="22"/>
        </w:rPr>
        <w:t>Evacuarea apelor menajere se va face la reteaua din incinta, se vor trata in statia de decantare,dupa care vor fi deversate in reteaua de canalizare stradala.</w:t>
      </w:r>
    </w:p>
    <w:p w:rsidR="005C4106" w:rsidRPr="005C4106" w:rsidRDefault="005C4106" w:rsidP="005C4106">
      <w:pPr>
        <w:rPr>
          <w:rFonts w:ascii="Verdana" w:hAnsi="Verdana"/>
          <w:bCs/>
          <w:noProof/>
          <w:sz w:val="22"/>
          <w:szCs w:val="22"/>
        </w:rPr>
      </w:pPr>
      <w:r w:rsidRPr="005C4106">
        <w:rPr>
          <w:rFonts w:ascii="Verdana" w:hAnsi="Verdana"/>
          <w:bCs/>
          <w:noProof/>
          <w:sz w:val="22"/>
          <w:szCs w:val="22"/>
        </w:rPr>
        <w:t>Alimentarea cu apa a obiectivului se face de la reteaua publica prin reteaua interioara existenta.</w:t>
      </w:r>
    </w:p>
    <w:p w:rsidR="005C4106" w:rsidRPr="005C4106" w:rsidRDefault="005C4106" w:rsidP="005C4106">
      <w:pPr>
        <w:rPr>
          <w:rFonts w:ascii="Verdana" w:hAnsi="Verdana"/>
          <w:bCs/>
          <w:noProof/>
          <w:sz w:val="22"/>
          <w:szCs w:val="22"/>
        </w:rPr>
      </w:pPr>
      <w:r w:rsidRPr="005C4106">
        <w:rPr>
          <w:rFonts w:ascii="Verdana" w:hAnsi="Verdana"/>
          <w:bCs/>
          <w:noProof/>
          <w:sz w:val="22"/>
          <w:szCs w:val="22"/>
        </w:rPr>
        <w:t>Apele uzate menajere se vor colecta cu ajutorul caminelor de canalizare menajera fiind apoi directionate catre o reteaua de canalizare stradala.La blocul alimentar, apele menajere se vor colecta separat printr-un separator de grăsimi montat in exterior cu debitul de 7 l/s.</w:t>
      </w:r>
    </w:p>
    <w:p w:rsidR="005C4106" w:rsidRPr="005C4106" w:rsidRDefault="005C4106" w:rsidP="005C4106">
      <w:pPr>
        <w:rPr>
          <w:rFonts w:ascii="Verdana" w:hAnsi="Verdana"/>
          <w:bCs/>
          <w:noProof/>
          <w:sz w:val="22"/>
          <w:szCs w:val="22"/>
        </w:rPr>
      </w:pPr>
      <w:r w:rsidRPr="005C4106">
        <w:rPr>
          <w:rFonts w:ascii="Verdana" w:hAnsi="Verdana"/>
          <w:bCs/>
          <w:noProof/>
          <w:sz w:val="22"/>
          <w:szCs w:val="22"/>
        </w:rPr>
        <w:t>Se va prevedea o rigola pentru apele pluviale, in spatele pavilionului C1. De la rigola apele pluviale vor fi evacuate la un camin de canalizare, apoi la reteaua existenta printr-o conducta de PVC-KG 200.</w:t>
      </w:r>
      <w:r w:rsidRPr="005C4106">
        <w:rPr>
          <w:rFonts w:ascii="Verdana" w:hAnsi="Verdana"/>
          <w:bCs/>
          <w:noProof/>
          <w:sz w:val="22"/>
          <w:szCs w:val="22"/>
        </w:rPr>
        <w:tab/>
      </w:r>
    </w:p>
    <w:p w:rsidR="005C4106" w:rsidRPr="005C4106" w:rsidRDefault="005C4106" w:rsidP="005C4106">
      <w:pPr>
        <w:rPr>
          <w:rFonts w:ascii="Verdana" w:hAnsi="Verdana"/>
          <w:bCs/>
          <w:noProof/>
          <w:sz w:val="22"/>
          <w:szCs w:val="22"/>
        </w:rPr>
      </w:pPr>
      <w:r w:rsidRPr="005C4106">
        <w:rPr>
          <w:rFonts w:ascii="Verdana" w:hAnsi="Verdana"/>
          <w:bCs/>
          <w:noProof/>
          <w:sz w:val="22"/>
          <w:szCs w:val="22"/>
        </w:rPr>
        <w:t>DOTAREA CU OBIECTE SANITARE</w:t>
      </w:r>
    </w:p>
    <w:p w:rsidR="005C4106" w:rsidRPr="005C4106" w:rsidRDefault="005C4106" w:rsidP="005C4106">
      <w:pPr>
        <w:rPr>
          <w:rFonts w:ascii="Verdana" w:hAnsi="Verdana"/>
          <w:bCs/>
          <w:noProof/>
          <w:sz w:val="22"/>
          <w:szCs w:val="22"/>
        </w:rPr>
      </w:pPr>
      <w:r w:rsidRPr="005C4106">
        <w:rPr>
          <w:rFonts w:ascii="Verdana" w:hAnsi="Verdana"/>
          <w:bCs/>
          <w:noProof/>
          <w:sz w:val="22"/>
          <w:szCs w:val="22"/>
        </w:rPr>
        <w:t>In incinta centrului de ingrijire sunt montate urmatoarele obiecte sanitare:</w:t>
      </w:r>
    </w:p>
    <w:p w:rsidR="005C4106" w:rsidRPr="005C4106" w:rsidRDefault="005C4106" w:rsidP="005C4106">
      <w:pPr>
        <w:rPr>
          <w:rFonts w:ascii="Verdana" w:hAnsi="Verdana"/>
          <w:bCs/>
          <w:noProof/>
          <w:sz w:val="22"/>
          <w:szCs w:val="22"/>
        </w:rPr>
      </w:pPr>
      <w:r w:rsidRPr="005C4106">
        <w:rPr>
          <w:rFonts w:ascii="Verdana" w:hAnsi="Verdana"/>
          <w:bCs/>
          <w:noProof/>
          <w:sz w:val="22"/>
          <w:szCs w:val="22"/>
        </w:rPr>
        <w:t>•</w:t>
      </w:r>
      <w:r w:rsidRPr="005C4106">
        <w:rPr>
          <w:rFonts w:ascii="Verdana" w:hAnsi="Verdana"/>
          <w:bCs/>
          <w:noProof/>
          <w:sz w:val="22"/>
          <w:szCs w:val="22"/>
        </w:rPr>
        <w:tab/>
        <w:t>Lavoare cu toate armaturile aferente;</w:t>
      </w:r>
    </w:p>
    <w:p w:rsidR="005C4106" w:rsidRPr="005C4106" w:rsidRDefault="005C4106" w:rsidP="005C4106">
      <w:pPr>
        <w:rPr>
          <w:rFonts w:ascii="Verdana" w:hAnsi="Verdana"/>
          <w:bCs/>
          <w:noProof/>
          <w:sz w:val="22"/>
          <w:szCs w:val="22"/>
        </w:rPr>
      </w:pPr>
      <w:r w:rsidRPr="005C4106">
        <w:rPr>
          <w:rFonts w:ascii="Verdana" w:hAnsi="Verdana"/>
          <w:bCs/>
          <w:noProof/>
          <w:sz w:val="22"/>
          <w:szCs w:val="22"/>
        </w:rPr>
        <w:t>•</w:t>
      </w:r>
      <w:r w:rsidRPr="005C4106">
        <w:rPr>
          <w:rFonts w:ascii="Verdana" w:hAnsi="Verdana"/>
          <w:bCs/>
          <w:noProof/>
          <w:sz w:val="22"/>
          <w:szCs w:val="22"/>
        </w:rPr>
        <w:tab/>
        <w:t>Spalatore de vase, cu picurator si separatoare de grasimi montate local;</w:t>
      </w:r>
    </w:p>
    <w:p w:rsidR="005C4106" w:rsidRPr="005C4106" w:rsidRDefault="005C4106" w:rsidP="005C4106">
      <w:pPr>
        <w:rPr>
          <w:rFonts w:ascii="Verdana" w:hAnsi="Verdana"/>
          <w:bCs/>
          <w:noProof/>
          <w:sz w:val="22"/>
          <w:szCs w:val="22"/>
        </w:rPr>
      </w:pPr>
      <w:r w:rsidRPr="005C4106">
        <w:rPr>
          <w:rFonts w:ascii="Verdana" w:hAnsi="Verdana"/>
          <w:bCs/>
          <w:noProof/>
          <w:sz w:val="22"/>
          <w:szCs w:val="22"/>
        </w:rPr>
        <w:t>•</w:t>
      </w:r>
      <w:r w:rsidRPr="005C4106">
        <w:rPr>
          <w:rFonts w:ascii="Verdana" w:hAnsi="Verdana"/>
          <w:bCs/>
          <w:noProof/>
          <w:sz w:val="22"/>
          <w:szCs w:val="22"/>
        </w:rPr>
        <w:tab/>
        <w:t>Vase closet, cu echipare completa;</w:t>
      </w:r>
    </w:p>
    <w:p w:rsidR="005C4106" w:rsidRPr="005C4106" w:rsidRDefault="005C4106" w:rsidP="005C4106">
      <w:pPr>
        <w:rPr>
          <w:rFonts w:ascii="Verdana" w:hAnsi="Verdana"/>
          <w:bCs/>
          <w:noProof/>
          <w:sz w:val="22"/>
          <w:szCs w:val="22"/>
        </w:rPr>
      </w:pPr>
      <w:r w:rsidRPr="005C4106">
        <w:rPr>
          <w:rFonts w:ascii="Verdana" w:hAnsi="Verdana"/>
          <w:bCs/>
          <w:noProof/>
          <w:sz w:val="22"/>
          <w:szCs w:val="22"/>
        </w:rPr>
        <w:t>•</w:t>
      </w:r>
      <w:r w:rsidRPr="005C4106">
        <w:rPr>
          <w:rFonts w:ascii="Verdana" w:hAnsi="Verdana"/>
          <w:bCs/>
          <w:noProof/>
          <w:sz w:val="22"/>
          <w:szCs w:val="22"/>
        </w:rPr>
        <w:tab/>
        <w:t>Cazi de dus, cu toate accesoriile si armaturile necesare;</w:t>
      </w:r>
    </w:p>
    <w:p w:rsidR="005C4106" w:rsidRPr="005C4106" w:rsidRDefault="005C4106" w:rsidP="005C4106">
      <w:pPr>
        <w:rPr>
          <w:rFonts w:ascii="Verdana" w:hAnsi="Verdana"/>
          <w:bCs/>
          <w:noProof/>
          <w:sz w:val="22"/>
          <w:szCs w:val="22"/>
        </w:rPr>
      </w:pPr>
      <w:r w:rsidRPr="005C4106">
        <w:rPr>
          <w:rFonts w:ascii="Verdana" w:hAnsi="Verdana"/>
          <w:bCs/>
          <w:noProof/>
          <w:sz w:val="22"/>
          <w:szCs w:val="22"/>
        </w:rPr>
        <w:t>•</w:t>
      </w:r>
      <w:r w:rsidRPr="005C4106">
        <w:rPr>
          <w:rFonts w:ascii="Verdana" w:hAnsi="Verdana"/>
          <w:bCs/>
          <w:noProof/>
          <w:sz w:val="22"/>
          <w:szCs w:val="22"/>
        </w:rPr>
        <w:tab/>
        <w:t xml:space="preserve">Masini spalat industriala </w:t>
      </w:r>
    </w:p>
    <w:p w:rsidR="005C4106" w:rsidRDefault="005C4106" w:rsidP="005C4106">
      <w:pPr>
        <w:rPr>
          <w:rFonts w:ascii="Verdana" w:hAnsi="Verdana"/>
          <w:bCs/>
          <w:noProof/>
          <w:sz w:val="22"/>
          <w:szCs w:val="22"/>
        </w:rPr>
      </w:pPr>
      <w:r w:rsidRPr="005C4106">
        <w:rPr>
          <w:rFonts w:ascii="Verdana" w:hAnsi="Verdana"/>
          <w:bCs/>
          <w:noProof/>
          <w:sz w:val="22"/>
          <w:szCs w:val="22"/>
        </w:rPr>
        <w:t>•</w:t>
      </w:r>
      <w:r w:rsidRPr="005C4106">
        <w:rPr>
          <w:rFonts w:ascii="Verdana" w:hAnsi="Verdana"/>
          <w:bCs/>
          <w:noProof/>
          <w:sz w:val="22"/>
          <w:szCs w:val="22"/>
        </w:rPr>
        <w:tab/>
        <w:t>Robinet de serviciu</w:t>
      </w:r>
    </w:p>
    <w:p w:rsidR="00900DDE" w:rsidRPr="005C4106" w:rsidRDefault="00900DDE" w:rsidP="005C4106">
      <w:pPr>
        <w:rPr>
          <w:rFonts w:ascii="Verdana" w:hAnsi="Verdana"/>
          <w:bCs/>
          <w:noProof/>
          <w:sz w:val="22"/>
          <w:szCs w:val="22"/>
        </w:rPr>
      </w:pPr>
    </w:p>
    <w:p w:rsidR="005C4106" w:rsidRPr="00900DDE" w:rsidRDefault="008A1AD2" w:rsidP="005C4106">
      <w:pPr>
        <w:rPr>
          <w:rFonts w:ascii="Verdana" w:hAnsi="Verdana"/>
          <w:b/>
          <w:bCs/>
          <w:noProof/>
          <w:sz w:val="22"/>
          <w:szCs w:val="22"/>
        </w:rPr>
      </w:pPr>
      <w:r w:rsidRPr="00900DDE">
        <w:rPr>
          <w:rFonts w:ascii="Verdana" w:hAnsi="Verdana"/>
          <w:b/>
          <w:bCs/>
          <w:noProof/>
          <w:sz w:val="22"/>
          <w:szCs w:val="22"/>
        </w:rPr>
        <w:t xml:space="preserve">LISTA ECHIPAMENTE: </w:t>
      </w:r>
    </w:p>
    <w:p w:rsidR="00900DDE" w:rsidRDefault="00900DDE" w:rsidP="00634B41">
      <w:pPr>
        <w:numPr>
          <w:ilvl w:val="0"/>
          <w:numId w:val="7"/>
        </w:numPr>
        <w:rPr>
          <w:rFonts w:ascii="Verdana" w:hAnsi="Verdana"/>
          <w:bCs/>
          <w:noProof/>
          <w:sz w:val="22"/>
          <w:szCs w:val="22"/>
        </w:rPr>
      </w:pPr>
      <w:r>
        <w:rPr>
          <w:rFonts w:ascii="Verdana" w:hAnsi="Verdana"/>
          <w:bCs/>
          <w:noProof/>
          <w:sz w:val="22"/>
          <w:szCs w:val="22"/>
        </w:rPr>
        <w:t>STATIE DECANTARE GRP 75 PERSOANE</w:t>
      </w:r>
    </w:p>
    <w:p w:rsidR="00900DDE" w:rsidRPr="008A1AD2" w:rsidRDefault="00900DDE" w:rsidP="00634B41">
      <w:pPr>
        <w:numPr>
          <w:ilvl w:val="0"/>
          <w:numId w:val="7"/>
        </w:numPr>
        <w:rPr>
          <w:rFonts w:ascii="Verdana" w:hAnsi="Verdana"/>
          <w:bCs/>
          <w:noProof/>
          <w:sz w:val="22"/>
          <w:szCs w:val="22"/>
        </w:rPr>
      </w:pPr>
      <w:r>
        <w:rPr>
          <w:rFonts w:ascii="Verdana" w:hAnsi="Verdana"/>
          <w:bCs/>
          <w:noProof/>
          <w:sz w:val="22"/>
          <w:szCs w:val="22"/>
        </w:rPr>
        <w:t>SEPARATOR DE GRASIMI</w:t>
      </w:r>
    </w:p>
    <w:p w:rsidR="008A1AD2" w:rsidRPr="005C4106" w:rsidRDefault="008A1AD2" w:rsidP="005C4106">
      <w:pPr>
        <w:rPr>
          <w:rFonts w:ascii="Verdana" w:hAnsi="Verdana"/>
          <w:bCs/>
          <w:noProof/>
          <w:sz w:val="22"/>
          <w:szCs w:val="22"/>
        </w:rPr>
      </w:pPr>
    </w:p>
    <w:p w:rsidR="005C4106" w:rsidRPr="005C4106" w:rsidRDefault="005C4106" w:rsidP="005C4106">
      <w:pPr>
        <w:rPr>
          <w:rFonts w:ascii="Verdana" w:hAnsi="Verdana"/>
          <w:bCs/>
          <w:noProof/>
          <w:sz w:val="22"/>
          <w:szCs w:val="22"/>
        </w:rPr>
      </w:pPr>
      <w:r w:rsidRPr="005C4106">
        <w:rPr>
          <w:rFonts w:ascii="Verdana" w:hAnsi="Verdana"/>
          <w:bCs/>
          <w:noProof/>
          <w:sz w:val="22"/>
          <w:szCs w:val="22"/>
        </w:rPr>
        <w:t>Alimentarea cu apa rece de consum potabil se face de la reteaua stradala prin intermediul unei conducte de bransament contorizata.</w:t>
      </w:r>
    </w:p>
    <w:p w:rsidR="005C4106" w:rsidRPr="005C4106" w:rsidRDefault="005C4106" w:rsidP="005C4106">
      <w:pPr>
        <w:rPr>
          <w:rFonts w:ascii="Verdana" w:hAnsi="Verdana"/>
          <w:bCs/>
          <w:noProof/>
          <w:sz w:val="22"/>
          <w:szCs w:val="22"/>
        </w:rPr>
      </w:pPr>
      <w:r w:rsidRPr="005C4106">
        <w:rPr>
          <w:rFonts w:ascii="Verdana" w:hAnsi="Verdana"/>
          <w:bCs/>
          <w:noProof/>
          <w:sz w:val="22"/>
          <w:szCs w:val="22"/>
        </w:rPr>
        <w:tab/>
        <w:t>Presiunea si debitul necesar functionarii instalatiilor interioare de apa rece si apa calda de consum se asigura de la reteaua publica.</w:t>
      </w:r>
    </w:p>
    <w:p w:rsidR="00C102D0" w:rsidRDefault="005C4106" w:rsidP="005C4106">
      <w:pPr>
        <w:rPr>
          <w:rFonts w:ascii="Verdana" w:hAnsi="Verdana"/>
          <w:bCs/>
          <w:noProof/>
          <w:sz w:val="22"/>
          <w:szCs w:val="22"/>
        </w:rPr>
      </w:pPr>
      <w:r w:rsidRPr="005C4106">
        <w:rPr>
          <w:rFonts w:ascii="Verdana" w:hAnsi="Verdana"/>
          <w:bCs/>
          <w:noProof/>
          <w:sz w:val="22"/>
          <w:szCs w:val="22"/>
        </w:rPr>
        <w:t>Reteaua de apa rece nu face obiectul acestui proiect.</w:t>
      </w:r>
    </w:p>
    <w:p w:rsidR="005C4106" w:rsidRPr="005C4106" w:rsidRDefault="005C4106" w:rsidP="005C4106">
      <w:pPr>
        <w:keepLines/>
        <w:widowControl/>
        <w:tabs>
          <w:tab w:val="left" w:pos="1134"/>
        </w:tabs>
        <w:autoSpaceDE/>
        <w:autoSpaceDN/>
        <w:adjustRightInd/>
        <w:spacing w:before="240" w:after="120"/>
        <w:jc w:val="both"/>
        <w:outlineLvl w:val="1"/>
        <w:rPr>
          <w:rFonts w:ascii="Verdana" w:hAnsi="Verdana"/>
          <w:bCs/>
          <w:noProof/>
          <w:sz w:val="22"/>
          <w:szCs w:val="22"/>
        </w:rPr>
      </w:pPr>
      <w:r w:rsidRPr="005C4106">
        <w:rPr>
          <w:rFonts w:ascii="Verdana" w:hAnsi="Verdana"/>
          <w:bCs/>
          <w:noProof/>
          <w:sz w:val="22"/>
          <w:szCs w:val="22"/>
        </w:rPr>
        <w:t>Canalizare menajera</w:t>
      </w:r>
    </w:p>
    <w:p w:rsidR="005C4106" w:rsidRPr="005C4106" w:rsidRDefault="005C4106" w:rsidP="005C4106">
      <w:pPr>
        <w:widowControl/>
        <w:suppressAutoHyphens/>
        <w:autoSpaceDE/>
        <w:autoSpaceDN/>
        <w:adjustRightInd/>
        <w:spacing w:before="120" w:after="120"/>
        <w:jc w:val="both"/>
        <w:rPr>
          <w:rFonts w:ascii="Verdana" w:hAnsi="Verdana"/>
          <w:bCs/>
          <w:noProof/>
          <w:sz w:val="22"/>
          <w:szCs w:val="22"/>
        </w:rPr>
      </w:pPr>
      <w:r w:rsidRPr="005C4106">
        <w:rPr>
          <w:rFonts w:ascii="Verdana" w:hAnsi="Verdana"/>
          <w:bCs/>
          <w:noProof/>
          <w:sz w:val="22"/>
          <w:szCs w:val="22"/>
        </w:rPr>
        <w:tab/>
        <w:t>Apele uzate menajere provenite de la cladirile din Centrul de Ingrijire Persoane vor fi colectate la exterior in camine de colectare fiind directionate printr-un racord la reteaua de canalizare stradala.</w:t>
      </w:r>
    </w:p>
    <w:p w:rsidR="005C4106" w:rsidRPr="005C4106" w:rsidRDefault="005C4106" w:rsidP="005C4106">
      <w:pPr>
        <w:widowControl/>
        <w:suppressAutoHyphens/>
        <w:autoSpaceDE/>
        <w:autoSpaceDN/>
        <w:adjustRightInd/>
        <w:spacing w:before="120" w:after="120"/>
        <w:jc w:val="both"/>
        <w:rPr>
          <w:rFonts w:ascii="Verdana" w:hAnsi="Verdana"/>
          <w:bCs/>
          <w:noProof/>
          <w:sz w:val="22"/>
          <w:szCs w:val="22"/>
        </w:rPr>
      </w:pPr>
      <w:r w:rsidRPr="005C4106">
        <w:rPr>
          <w:rFonts w:ascii="Verdana" w:hAnsi="Verdana"/>
          <w:bCs/>
          <w:noProof/>
          <w:sz w:val="22"/>
          <w:szCs w:val="22"/>
        </w:rPr>
        <w:t>Apele uzate menajere de la punctele de consum sunt colectate in conducte din polipropilena PP, care la nivelul fundatiei cladirii sunt preluate de tuburi din PVC- KG si sunt evacuate la caminele de racord. Toate colanele de canalizare sunt prevazute cu piese de capat coloana la invelitoare sau aeratoare de coloana cu membrana.Conductele de apa si canalizare sunt fixate prin bratari.</w:t>
      </w:r>
    </w:p>
    <w:p w:rsidR="005C4106" w:rsidRPr="005C4106" w:rsidRDefault="005C4106" w:rsidP="005C4106">
      <w:pPr>
        <w:widowControl/>
        <w:suppressAutoHyphens/>
        <w:autoSpaceDE/>
        <w:autoSpaceDN/>
        <w:adjustRightInd/>
        <w:spacing w:before="120" w:after="120"/>
        <w:ind w:firstLine="720"/>
        <w:jc w:val="both"/>
        <w:rPr>
          <w:rFonts w:ascii="Verdana" w:hAnsi="Verdana"/>
          <w:bCs/>
          <w:noProof/>
          <w:sz w:val="22"/>
          <w:szCs w:val="22"/>
        </w:rPr>
      </w:pPr>
      <w:r w:rsidRPr="005C4106">
        <w:rPr>
          <w:rFonts w:ascii="Verdana" w:hAnsi="Verdana"/>
          <w:bCs/>
          <w:noProof/>
          <w:sz w:val="22"/>
          <w:szCs w:val="22"/>
        </w:rPr>
        <w:t>Pentru spalatoarele de la blocul alimentar se va prevedea un separator de grasimi, montat in exteriorul cladirii.</w:t>
      </w:r>
    </w:p>
    <w:p w:rsidR="005C4106" w:rsidRPr="005C4106" w:rsidRDefault="005C4106" w:rsidP="005C4106">
      <w:pPr>
        <w:widowControl/>
        <w:suppressAutoHyphens/>
        <w:autoSpaceDE/>
        <w:autoSpaceDN/>
        <w:adjustRightInd/>
        <w:spacing w:before="120" w:after="120"/>
        <w:ind w:firstLine="720"/>
        <w:jc w:val="both"/>
        <w:rPr>
          <w:rFonts w:ascii="Verdana" w:hAnsi="Verdana"/>
          <w:bCs/>
          <w:noProof/>
          <w:sz w:val="22"/>
          <w:szCs w:val="22"/>
        </w:rPr>
      </w:pPr>
      <w:r w:rsidRPr="005C4106">
        <w:rPr>
          <w:rFonts w:ascii="Verdana" w:hAnsi="Verdana"/>
          <w:bCs/>
          <w:noProof/>
          <w:sz w:val="22"/>
          <w:szCs w:val="22"/>
        </w:rPr>
        <w:t>Pe conducta colectoare a apei menajere se prevedeostatie decantare cu montare tricamerala din beton cu volumul de 54 m3.</w:t>
      </w:r>
    </w:p>
    <w:p w:rsidR="005C4106" w:rsidRPr="005C4106" w:rsidRDefault="005C4106" w:rsidP="005C4106">
      <w:pPr>
        <w:widowControl/>
        <w:suppressAutoHyphens/>
        <w:autoSpaceDE/>
        <w:autoSpaceDN/>
        <w:adjustRightInd/>
        <w:spacing w:before="120" w:after="120"/>
        <w:ind w:firstLine="720"/>
        <w:jc w:val="both"/>
        <w:rPr>
          <w:rFonts w:ascii="Verdana" w:hAnsi="Verdana"/>
          <w:bCs/>
          <w:noProof/>
          <w:sz w:val="22"/>
          <w:szCs w:val="22"/>
        </w:rPr>
      </w:pPr>
      <w:r w:rsidRPr="005C4106">
        <w:rPr>
          <w:rFonts w:ascii="Verdana" w:hAnsi="Verdana"/>
          <w:bCs/>
          <w:noProof/>
          <w:sz w:val="22"/>
          <w:szCs w:val="22"/>
        </w:rPr>
        <w:t>Pentru a reduce cantitatea de apa din statia de decantare se recomanda utilizarea bateriilor inteligente dar si economia manuala (oprirea frecventa apei la spalarea vaselor sau in timpul igienei corporale).</w:t>
      </w:r>
    </w:p>
    <w:p w:rsidR="005C4106" w:rsidRPr="005C4106" w:rsidRDefault="005C4106" w:rsidP="005C4106">
      <w:pPr>
        <w:widowControl/>
        <w:suppressAutoHyphens/>
        <w:autoSpaceDE/>
        <w:autoSpaceDN/>
        <w:adjustRightInd/>
        <w:spacing w:before="120" w:after="120"/>
        <w:ind w:firstLine="720"/>
        <w:jc w:val="both"/>
        <w:rPr>
          <w:rFonts w:ascii="Verdana" w:hAnsi="Verdana"/>
          <w:bCs/>
          <w:noProof/>
          <w:sz w:val="22"/>
          <w:szCs w:val="22"/>
        </w:rPr>
      </w:pPr>
      <w:r w:rsidRPr="005C4106">
        <w:rPr>
          <w:rFonts w:ascii="Verdana" w:hAnsi="Verdana"/>
          <w:bCs/>
          <w:noProof/>
          <w:sz w:val="22"/>
          <w:szCs w:val="22"/>
        </w:rPr>
        <w:t xml:space="preserve">Durata de viață a echipamentului este de minim 30 ani în condiții normale de utilizare. </w:t>
      </w:r>
    </w:p>
    <w:p w:rsidR="005C4106" w:rsidRPr="005C4106" w:rsidRDefault="005C4106" w:rsidP="005C4106">
      <w:pPr>
        <w:widowControl/>
        <w:suppressAutoHyphens/>
        <w:autoSpaceDE/>
        <w:autoSpaceDN/>
        <w:adjustRightInd/>
        <w:spacing w:before="120" w:after="120"/>
        <w:jc w:val="both"/>
        <w:rPr>
          <w:rFonts w:ascii="Verdana" w:hAnsi="Verdana"/>
          <w:bCs/>
          <w:noProof/>
          <w:sz w:val="22"/>
          <w:szCs w:val="22"/>
        </w:rPr>
      </w:pPr>
      <w:r w:rsidRPr="005C4106">
        <w:rPr>
          <w:rFonts w:ascii="Verdana" w:hAnsi="Verdana"/>
          <w:bCs/>
          <w:noProof/>
          <w:sz w:val="22"/>
          <w:szCs w:val="22"/>
        </w:rPr>
        <w:tab/>
        <w:t>Deversarea apelor menajere provenite de la obiectele sanitare se face către căminele proiectate din incinta, sunt preluate in statia de decantare, iar de aici mai departe către căminul de branşament canalizare si apoi către reţeaua publica de canalizare.</w:t>
      </w:r>
    </w:p>
    <w:p w:rsidR="005C4106" w:rsidRPr="005C4106" w:rsidRDefault="005C4106" w:rsidP="005C4106">
      <w:pPr>
        <w:widowControl/>
        <w:suppressAutoHyphens/>
        <w:autoSpaceDE/>
        <w:autoSpaceDN/>
        <w:adjustRightInd/>
        <w:spacing w:before="120" w:after="120"/>
        <w:jc w:val="both"/>
        <w:rPr>
          <w:rFonts w:ascii="Verdana" w:hAnsi="Verdana"/>
          <w:bCs/>
          <w:noProof/>
          <w:sz w:val="22"/>
          <w:szCs w:val="22"/>
        </w:rPr>
      </w:pPr>
      <w:r w:rsidRPr="005C4106">
        <w:rPr>
          <w:rFonts w:ascii="Verdana" w:hAnsi="Verdana"/>
          <w:bCs/>
          <w:noProof/>
          <w:sz w:val="22"/>
          <w:szCs w:val="22"/>
        </w:rPr>
        <w:t>Conducta de canalizare este realizata din PVC-KG Dn 250mm fiind prevăzută cu mufa si garnitura de etansare. Căminele se executa direct pe corpul conductei. Căminele sunt prevăzute cu rama si capac din fonta carosabila.</w:t>
      </w:r>
    </w:p>
    <w:p w:rsidR="005C4106" w:rsidRPr="005C4106" w:rsidRDefault="005C4106" w:rsidP="005C4106">
      <w:pPr>
        <w:widowControl/>
        <w:suppressAutoHyphens/>
        <w:autoSpaceDE/>
        <w:autoSpaceDN/>
        <w:adjustRightInd/>
        <w:spacing w:before="120" w:after="120"/>
        <w:jc w:val="both"/>
        <w:rPr>
          <w:rFonts w:ascii="Verdana" w:hAnsi="Verdana"/>
          <w:bCs/>
          <w:noProof/>
          <w:sz w:val="22"/>
          <w:szCs w:val="22"/>
        </w:rPr>
      </w:pPr>
      <w:r w:rsidRPr="005C4106">
        <w:rPr>
          <w:rFonts w:ascii="Verdana" w:hAnsi="Verdana"/>
          <w:bCs/>
          <w:noProof/>
          <w:sz w:val="22"/>
          <w:szCs w:val="22"/>
        </w:rPr>
        <w:t>Beneficiarul va avea grija monitorizarii debitului de apa menajera din statia de decantare pentru evitarea refulării apei in incinta, in faza de montaj se va instala pe decantor o sticla gradata de nivel.</w:t>
      </w:r>
    </w:p>
    <w:p w:rsidR="005C4106" w:rsidRPr="005C4106" w:rsidRDefault="005C4106" w:rsidP="005C4106">
      <w:pPr>
        <w:widowControl/>
        <w:suppressAutoHyphens/>
        <w:autoSpaceDE/>
        <w:autoSpaceDN/>
        <w:adjustRightInd/>
        <w:spacing w:before="120" w:after="120"/>
        <w:jc w:val="both"/>
        <w:rPr>
          <w:rFonts w:ascii="Verdana" w:hAnsi="Verdana"/>
          <w:bCs/>
          <w:noProof/>
          <w:sz w:val="22"/>
          <w:szCs w:val="22"/>
        </w:rPr>
      </w:pPr>
      <w:r w:rsidRPr="005C4106">
        <w:rPr>
          <w:rFonts w:ascii="Verdana" w:hAnsi="Verdana"/>
          <w:bCs/>
          <w:noProof/>
          <w:sz w:val="22"/>
          <w:szCs w:val="22"/>
        </w:rPr>
        <w:t>La exterior, conductele de canalizare vor fi executate din tuburi din PVC-KG şi vor fi montate sub adâncimea minimă de îngheţ.</w:t>
      </w:r>
    </w:p>
    <w:p w:rsidR="005C4106" w:rsidRPr="00900DDE" w:rsidRDefault="005C4106" w:rsidP="005C4106">
      <w:pPr>
        <w:rPr>
          <w:rFonts w:ascii="Verdana" w:hAnsi="Verdana"/>
          <w:bCs/>
          <w:noProof/>
          <w:sz w:val="22"/>
          <w:szCs w:val="22"/>
        </w:rPr>
      </w:pPr>
      <w:r w:rsidRPr="00900DDE">
        <w:rPr>
          <w:rFonts w:ascii="Verdana" w:hAnsi="Verdana"/>
          <w:bCs/>
          <w:noProof/>
          <w:sz w:val="22"/>
          <w:szCs w:val="22"/>
        </w:rPr>
        <w:t>In statia de decantare, apele menajere se limpezesc partial si apoi sunt evacuate in reteaua stradala de canalizare, iar namolul depus pe fundul decantorului fermenteaza timp indelungat 6 luni, transformandu-se din punct de vedere chimic pana la mineralizare prin actiunea organismelor vii si este indepartat dupa acest interval prin vidanjare. Statia de decantare poate degaja puternic gaze de mlastini, amoniac (NH4), bioxid de carbon (CO2), hidrogen sulfurat (H2S) si foarte putin metan (CH4), deaceea este necesar o aerisire eficace</w:t>
      </w:r>
    </w:p>
    <w:p w:rsidR="005C4106" w:rsidRPr="00900DDE" w:rsidRDefault="005C4106" w:rsidP="005C4106">
      <w:pPr>
        <w:rPr>
          <w:rFonts w:ascii="Verdana" w:hAnsi="Verdana"/>
          <w:bCs/>
          <w:noProof/>
          <w:sz w:val="22"/>
          <w:szCs w:val="22"/>
        </w:rPr>
      </w:pPr>
      <w:r w:rsidRPr="00900DDE">
        <w:rPr>
          <w:rFonts w:ascii="Verdana" w:hAnsi="Verdana"/>
          <w:bCs/>
          <w:noProof/>
          <w:sz w:val="22"/>
          <w:szCs w:val="22"/>
        </w:rPr>
        <w:t>Este prevazuta montarea unui cãmin de prelevare probe, în aval de statia de decantare.</w:t>
      </w:r>
    </w:p>
    <w:p w:rsidR="005C4106" w:rsidRPr="00900DDE" w:rsidRDefault="005C4106" w:rsidP="005C4106">
      <w:pPr>
        <w:rPr>
          <w:rFonts w:ascii="Verdana" w:hAnsi="Verdana"/>
          <w:bCs/>
          <w:noProof/>
          <w:sz w:val="22"/>
          <w:szCs w:val="22"/>
        </w:rPr>
      </w:pPr>
      <w:r w:rsidRPr="00900DDE">
        <w:rPr>
          <w:rFonts w:ascii="Verdana" w:hAnsi="Verdana"/>
          <w:bCs/>
          <w:noProof/>
          <w:sz w:val="22"/>
          <w:szCs w:val="22"/>
        </w:rPr>
        <w:t>NU se instaleazastatiei de decantare în zone fara ventilatie unde mirosul neplacut provenit de la materiile grase în descompunere deranjeazã (de exemplu cladiri sau spatii deschise în care circulatia/stationarea persoanelor este frecventa.</w:t>
      </w:r>
    </w:p>
    <w:p w:rsidR="005C4106" w:rsidRPr="00900DDE" w:rsidRDefault="005C4106" w:rsidP="005C4106">
      <w:pPr>
        <w:rPr>
          <w:rFonts w:ascii="Verdana" w:hAnsi="Verdana"/>
          <w:bCs/>
          <w:noProof/>
          <w:sz w:val="22"/>
          <w:szCs w:val="22"/>
        </w:rPr>
      </w:pPr>
      <w:r w:rsidRPr="00900DDE">
        <w:rPr>
          <w:rFonts w:ascii="Verdana" w:hAnsi="Verdana"/>
          <w:bCs/>
          <w:noProof/>
          <w:sz w:val="22"/>
          <w:szCs w:val="22"/>
        </w:rPr>
        <w:t>Intrarea si iesirea trebuie sa prezinte o panta de minim 2% si sa faciliteze curatirea. Trebuie evitat pe cat posibil conductele cu lungime mare in care se pot dezvolta depozite pe pereti.</w:t>
      </w:r>
    </w:p>
    <w:p w:rsidR="005C4106" w:rsidRPr="00900DDE" w:rsidRDefault="005C4106" w:rsidP="005C4106">
      <w:pPr>
        <w:rPr>
          <w:rFonts w:ascii="Verdana" w:hAnsi="Verdana"/>
          <w:bCs/>
          <w:noProof/>
          <w:sz w:val="22"/>
          <w:szCs w:val="22"/>
        </w:rPr>
      </w:pPr>
      <w:r w:rsidRPr="00900DDE">
        <w:rPr>
          <w:rFonts w:ascii="Verdana" w:hAnsi="Verdana"/>
          <w:bCs/>
          <w:noProof/>
          <w:sz w:val="22"/>
          <w:szCs w:val="22"/>
        </w:rPr>
        <w:t>Pentru a evita formarea depozitelor si dezvoltarea mirosului neplacut, conductele de alimentare si evacuare trebuie aerisite. Aerisirile trebuie montate în asa fel incat aerul sa nu fie evacuat în zone în care poate deranja.Toate conductele orizontale ale canalizării se vor monta cu panta în sensul curgerii apei.</w:t>
      </w:r>
    </w:p>
    <w:p w:rsidR="005C4106" w:rsidRPr="00A739DE" w:rsidRDefault="005C4106" w:rsidP="005C4106">
      <w:pPr>
        <w:pStyle w:val="idztext"/>
        <w:spacing w:before="0" w:after="0"/>
        <w:rPr>
          <w:rFonts w:ascii="Arial" w:hAnsi="Arial" w:cs="Arial"/>
          <w:noProof/>
        </w:rPr>
      </w:pP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La executia lucrarilor se vor respecta prevederile tehnice si calitative prevazute in proiect pentru materiale, aparate si utilaje.</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Inainte de inceperea lucrarilor de instalatii, conducatorul tehnic al lucrarii trebuie sa verifice daca fundatiile, esafodajele si golurile in elementele constructiei au fost executate in bune conditii: dimensiuni, pozitie, calitate.</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Executarea instalatiilor sanitare de canalizare, se va face coordonat cu celelalte instalatii.</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La incheierea unei categorii de lucrari in urma carora se poate da in functiune o parte din instalatie, se vor face probe si verificari partiale ale acesteia (cu participarea delegatului din partea beneficiarului) rezultatele fiind inscrise in registrul de procese verbale.</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La trasarea instalatiilor:</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-se vor stabili cote de montaj pentru conductele de distributie si punctele de consum;</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-trasarea instalatiei interioare se face pe baza datelor din proiect si a planului de coordonare a tuturor retelelor de conducte.</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Distanta minima intre conductele paralele sau intre aceste si fetele finite ale elementelor de constructii adiacente, va fi de minim 3 cm.Distantele minime intre conductele de apa sau canalizare ei conductele altor instalatii vor fi conforme cu prescriptiile in vigoare:</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fata de instalatiile electrice, conform Normativului pentru proiectarea si executarea instalatiilorelectrice la consumator cu tensiuni pana la 1000V-I7.</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fata de instalatiile de gaze, conform Normelor Tehnicepentru Proiectarea si Executarea Sistemelor de Alimentare cu Gaze Naturale.</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La trecerea prin pereti si plansee, conductele se monteaza prin mansoane de protectie.Se va evita trecerea conductelor prin rosturile de tasare ale constructiilor separate prin pereti.</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Executarea lucrarilor de instalatii se face in urmatoarea ordine:</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-trasarea instalatiei</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-montarea conductelor</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-montarea armaturilor</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-montarea obiectelor</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-probe de etanseitate</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-vopsitorii,izolatii si termoizolatii.</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b) Canalizare interioara</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Apele uzate menajere de la punctele de consum sunt preluate din conductele de canalizare din PP si PVC-KG si trimise la caminele exterioare de racord prin intermediul instalatiei interioare de canalizare. Instalatia interioara de canalizare este formata din totalitatea conductelor orizontale de canalizare si a celor verticale-coloane.</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Pe traseul conductelor orizontale de canalizare, apele uzate menajere vor fi conduse spre exteriorul cladirii pe drumul cel mai scurt;racordurile coloanelor la colectoare-conducte orizontale se recomanda sa nu se faca sub un unghi mai mare de 45 de grade. Conductele de canalizare se vor amplasa subcota pardoselii parterului.</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c) Canalizare exterioara</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Pentru colectarea apelor uzate menajere de la punctul de consum, se va realiza o retea exterioara de canalizare, care va dirija apele la reteaua stradala de canalizare existenta.</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 xml:space="preserve">Pe reteaua de canalizare se vor prevedea camine de vizitare in punctele unde se racordeaza mai mult de doua conducte cu trasee diferite, la schimbari de directii, de panta sau de sectiune ale conductelor.Caminele de vizitare se achizitioneaza prefabricate din polietilena cu baza inchisa. </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Inainte de punerea in opera toate materialele vor fi verificate vizual pentru constatarea eventualelor degradari si daca acestea corespund cu conditiile cerute.</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Materialele pot fi introduse in lucrare daca sunt conform cu prevederile din proiect, daca au fost livrate cu certificat de calitate si daca in cursul depozitarii si manipularii nu au suferit deteriorari.</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Ordinea executiei lucrarilor</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Executarea lucrarilor de canalizare se face in ordine, dupa cum urmeaza:</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 trasarea lucrarii;</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 executarea sapaturilor;</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 pozarea conductelor in sant pe un pat de nisip;</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 montarea tuburilor si a pieselor din polipropilena;</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 umplerea transeelor si realizarea compactarii.</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Materiale utilizate:</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La instalatii exterioare de evacuare a apelor uzate menajere si a apelorreziduale al caror continut chimic se inscrie in lista de agenti chimici fata de care PVC-KG prezinta stabilitate totala se vor utiliza tevi si fitingurile din policlorura de vinil neplastifiata (PVC-KG).</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 xml:space="preserve">Nu se vor utiliza tevile si fitingurile din PVC-KG la instalatiile de canalizare racordate la colectoare in care pot avea loc degajari de vapori cu temperaturi ridicate. </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Criterii de folosire a tubulaturii din PVC:</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Instalatiile de canalizare exterioara folosite in constructii civile si infrastructura obisnuite, pot fi realizate integral cu tevi din PVC-KG. Alegerea este motivata de urmatorii factori:</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 simplitate la montare;</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 nu necesita dispozitive sau unelte speciale;</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 rapiditate la punerea in opera, usurinta in transport si depozitare datorita greutatii mici a produselor si amodului de impachetare;</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 existenta unei game diverse de piese speciale, care permit realizarea oricarui tip de traseu;</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 compatibilitate cu o mare majoritate de substante chimice prezente in mod normal in apele de scurgere,stabilite la actiunea microorganismelor;</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 pierderi de sarcina minime, reducerea posibilitatii de depuneri sau de dezvoltare a florei bacteriene datoritarugozitatii reduse a suprafetelor interne;</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 absenta problemelor cauzate de curenti vagabonzi.</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Tevile si fitingurile din PVC-KG sunt usoare si prezinta o rezistenta mecanica ridicata.</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Tevile si fitingurile prezinta rezistenta la actiunea radiatiei solare, insa la depozitare in</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spatii deschise se vor acoperi. In ceea ce priveste expunerea la radiatii</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ultraviolete, acestea nu influenteaza, deoarece in exterior sistemul se monteaza</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ingropat. Datorita greutatii specifice scazute, tevile si fitingurile sunt usor de transportat si</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manevrat. Atat teava cat si fitingurile din PVC-KG prezinta rezistenta chimica la majoritatea</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solutiilor apoase, sau la actiunea agresiva a materiilor din sol, la actiunea sarurilor si a</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 xml:space="preserve">substantelor caustice, a solutiilor acide conform DIN 16929. </w:t>
      </w:r>
    </w:p>
    <w:p w:rsidR="005C4106"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Din punct de vedere al securitatii la incendiu, tevile sunt practic incombustibile, fiind</w:t>
      </w:r>
    </w:p>
    <w:p w:rsidR="00391A50" w:rsidRDefault="00391A50" w:rsidP="00900DDE">
      <w:pPr>
        <w:widowControl/>
        <w:suppressAutoHyphens/>
        <w:autoSpaceDE/>
        <w:autoSpaceDN/>
        <w:adjustRightInd/>
        <w:spacing w:before="120" w:after="120"/>
        <w:jc w:val="both"/>
        <w:rPr>
          <w:rFonts w:ascii="Verdana" w:hAnsi="Verdana"/>
          <w:bCs/>
          <w:noProof/>
          <w:sz w:val="22"/>
          <w:szCs w:val="22"/>
        </w:rPr>
      </w:pPr>
    </w:p>
    <w:p w:rsidR="00391A50" w:rsidRDefault="00391A50" w:rsidP="00900DDE">
      <w:pPr>
        <w:widowControl/>
        <w:suppressAutoHyphens/>
        <w:autoSpaceDE/>
        <w:autoSpaceDN/>
        <w:adjustRightInd/>
        <w:spacing w:before="120" w:after="120"/>
        <w:jc w:val="both"/>
        <w:rPr>
          <w:rFonts w:ascii="Verdana" w:hAnsi="Verdana"/>
          <w:bCs/>
          <w:noProof/>
          <w:sz w:val="22"/>
          <w:szCs w:val="22"/>
        </w:rPr>
      </w:pPr>
    </w:p>
    <w:p w:rsidR="00391A50" w:rsidRDefault="00391A50" w:rsidP="00900DDE">
      <w:pPr>
        <w:widowControl/>
        <w:suppressAutoHyphens/>
        <w:autoSpaceDE/>
        <w:autoSpaceDN/>
        <w:adjustRightInd/>
        <w:spacing w:before="120" w:after="120"/>
        <w:jc w:val="both"/>
        <w:rPr>
          <w:rFonts w:ascii="Verdana" w:hAnsi="Verdana"/>
          <w:bCs/>
          <w:noProof/>
          <w:sz w:val="22"/>
          <w:szCs w:val="22"/>
        </w:rPr>
      </w:pPr>
    </w:p>
    <w:p w:rsidR="00391A50" w:rsidRDefault="00391A50" w:rsidP="00900DDE">
      <w:pPr>
        <w:widowControl/>
        <w:suppressAutoHyphens/>
        <w:autoSpaceDE/>
        <w:autoSpaceDN/>
        <w:adjustRightInd/>
        <w:spacing w:before="120" w:after="120"/>
        <w:jc w:val="both"/>
        <w:rPr>
          <w:rFonts w:ascii="Verdana" w:hAnsi="Verdana"/>
          <w:bCs/>
          <w:noProof/>
          <w:sz w:val="22"/>
          <w:szCs w:val="22"/>
        </w:rPr>
      </w:pPr>
    </w:p>
    <w:p w:rsidR="00391A50" w:rsidRDefault="00391A50" w:rsidP="00900DDE">
      <w:pPr>
        <w:widowControl/>
        <w:suppressAutoHyphens/>
        <w:autoSpaceDE/>
        <w:autoSpaceDN/>
        <w:adjustRightInd/>
        <w:spacing w:before="120" w:after="120"/>
        <w:jc w:val="both"/>
        <w:rPr>
          <w:rFonts w:ascii="Verdana" w:hAnsi="Verdana"/>
          <w:bCs/>
          <w:noProof/>
          <w:sz w:val="22"/>
          <w:szCs w:val="22"/>
        </w:rPr>
      </w:pPr>
    </w:p>
    <w:p w:rsidR="00391A50" w:rsidRDefault="00391A50" w:rsidP="00900DDE">
      <w:pPr>
        <w:widowControl/>
        <w:suppressAutoHyphens/>
        <w:autoSpaceDE/>
        <w:autoSpaceDN/>
        <w:adjustRightInd/>
        <w:spacing w:before="120" w:after="120"/>
        <w:jc w:val="both"/>
        <w:rPr>
          <w:rFonts w:ascii="Verdana" w:hAnsi="Verdana"/>
          <w:bCs/>
          <w:noProof/>
          <w:sz w:val="22"/>
          <w:szCs w:val="22"/>
        </w:rPr>
      </w:pPr>
    </w:p>
    <w:p w:rsidR="00391A50" w:rsidRDefault="00391A50" w:rsidP="00900DDE">
      <w:pPr>
        <w:widowControl/>
        <w:suppressAutoHyphens/>
        <w:autoSpaceDE/>
        <w:autoSpaceDN/>
        <w:adjustRightInd/>
        <w:spacing w:before="120" w:after="120"/>
        <w:jc w:val="both"/>
        <w:rPr>
          <w:rFonts w:ascii="Verdana" w:hAnsi="Verdana"/>
          <w:bCs/>
          <w:noProof/>
          <w:sz w:val="22"/>
          <w:szCs w:val="22"/>
        </w:rPr>
      </w:pPr>
    </w:p>
    <w:p w:rsidR="00391A50" w:rsidRDefault="00391A50" w:rsidP="00900DDE">
      <w:pPr>
        <w:widowControl/>
        <w:suppressAutoHyphens/>
        <w:autoSpaceDE/>
        <w:autoSpaceDN/>
        <w:adjustRightInd/>
        <w:spacing w:before="120" w:after="120"/>
        <w:jc w:val="both"/>
        <w:rPr>
          <w:rFonts w:ascii="Verdana" w:hAnsi="Verdana"/>
          <w:bCs/>
          <w:noProof/>
          <w:sz w:val="22"/>
          <w:szCs w:val="22"/>
        </w:rPr>
      </w:pPr>
    </w:p>
    <w:p w:rsidR="00391A50" w:rsidRDefault="00391A50" w:rsidP="00900DDE">
      <w:pPr>
        <w:widowControl/>
        <w:suppressAutoHyphens/>
        <w:autoSpaceDE/>
        <w:autoSpaceDN/>
        <w:adjustRightInd/>
        <w:spacing w:before="120" w:after="120"/>
        <w:jc w:val="both"/>
        <w:rPr>
          <w:rFonts w:ascii="Verdana" w:hAnsi="Verdana"/>
          <w:bCs/>
          <w:noProof/>
          <w:sz w:val="22"/>
          <w:szCs w:val="22"/>
        </w:rPr>
      </w:pPr>
    </w:p>
    <w:p w:rsidR="00391A50" w:rsidRDefault="00391A50" w:rsidP="00900DDE">
      <w:pPr>
        <w:widowControl/>
        <w:suppressAutoHyphens/>
        <w:autoSpaceDE/>
        <w:autoSpaceDN/>
        <w:adjustRightInd/>
        <w:spacing w:before="120" w:after="120"/>
        <w:jc w:val="both"/>
        <w:rPr>
          <w:rFonts w:ascii="Verdana" w:hAnsi="Verdana"/>
          <w:bCs/>
          <w:noProof/>
          <w:sz w:val="22"/>
          <w:szCs w:val="22"/>
        </w:rPr>
      </w:pPr>
    </w:p>
    <w:p w:rsidR="00391A50" w:rsidRDefault="00391A50" w:rsidP="00900DDE">
      <w:pPr>
        <w:widowControl/>
        <w:suppressAutoHyphens/>
        <w:autoSpaceDE/>
        <w:autoSpaceDN/>
        <w:adjustRightInd/>
        <w:spacing w:before="120" w:after="120"/>
        <w:jc w:val="both"/>
        <w:rPr>
          <w:rFonts w:ascii="Verdana" w:hAnsi="Verdana"/>
          <w:bCs/>
          <w:noProof/>
          <w:sz w:val="22"/>
          <w:szCs w:val="22"/>
        </w:rPr>
      </w:pPr>
    </w:p>
    <w:p w:rsidR="00391A50" w:rsidRDefault="00391A50" w:rsidP="00900DDE">
      <w:pPr>
        <w:widowControl/>
        <w:suppressAutoHyphens/>
        <w:autoSpaceDE/>
        <w:autoSpaceDN/>
        <w:adjustRightInd/>
        <w:spacing w:before="120" w:after="120"/>
        <w:jc w:val="both"/>
        <w:rPr>
          <w:rFonts w:ascii="Verdana" w:hAnsi="Verdana"/>
          <w:bCs/>
          <w:noProof/>
          <w:sz w:val="22"/>
          <w:szCs w:val="22"/>
        </w:rPr>
      </w:pPr>
    </w:p>
    <w:p w:rsidR="00391A50" w:rsidRDefault="00391A50" w:rsidP="00900DDE">
      <w:pPr>
        <w:widowControl/>
        <w:suppressAutoHyphens/>
        <w:autoSpaceDE/>
        <w:autoSpaceDN/>
        <w:adjustRightInd/>
        <w:spacing w:before="120" w:after="120"/>
        <w:jc w:val="both"/>
        <w:rPr>
          <w:rFonts w:ascii="Verdana" w:hAnsi="Verdana"/>
          <w:bCs/>
          <w:noProof/>
          <w:sz w:val="22"/>
          <w:szCs w:val="22"/>
        </w:rPr>
      </w:pPr>
    </w:p>
    <w:p w:rsidR="00391A50" w:rsidRPr="00900DDE" w:rsidRDefault="00391A50" w:rsidP="00900DDE">
      <w:pPr>
        <w:widowControl/>
        <w:suppressAutoHyphens/>
        <w:autoSpaceDE/>
        <w:autoSpaceDN/>
        <w:adjustRightInd/>
        <w:spacing w:before="120" w:after="120"/>
        <w:jc w:val="both"/>
        <w:rPr>
          <w:rFonts w:ascii="Verdana" w:hAnsi="Verdana"/>
          <w:bCs/>
          <w:noProof/>
          <w:sz w:val="22"/>
          <w:szCs w:val="22"/>
        </w:rPr>
      </w:pP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incadrate in clasa M1-respectiv clasa C1, conform normativului P118-83. Fitingurile sunt combustibile (clasa C4), ard incet, dar se autosting. Producatorul recomanda ca atat teava cat si fitingurile sa fie ferite de substante inflamabile.</w:t>
      </w:r>
      <w:r w:rsidRPr="00900DDE">
        <w:rPr>
          <w:rFonts w:ascii="Verdana" w:hAnsi="Verdana"/>
          <w:bCs/>
          <w:noProof/>
          <w:sz w:val="22"/>
          <w:szCs w:val="22"/>
        </w:rPr>
        <w:cr/>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Instalaţia de canalizare va fi supusă la următoarele încercări:</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încercarea de etanşeitate se va face controlând traseele conductelor şi îmbinările.  Punctele de îmbinare ce se închid cu elemente de mascare vor fi încercate pe parcursul lucrărilor, înainte de închiderea lor, încheindu-se procese verbale pentru lucrări ascunse.</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încercarea de funcţionare, se va face prin punerea în funcţiune a obiectelor sanitare în măsură să realizeze debitul de calcul al instalaţiei</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ab/>
        <w:t>Înainte de darea în folosinţă, conductele se vor spăla, lăsând apa să curgă până la limpezire.</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ab/>
        <w:t>Pe timpul desfăşurării lucrărilor de construcţii - montaj se vor respecta prevederile republicane privind protecţia muncii precum şi cele PSI.</w:t>
      </w:r>
    </w:p>
    <w:p w:rsidR="005C4106" w:rsidRPr="00900DDE" w:rsidRDefault="005C4106" w:rsidP="00900DDE">
      <w:pPr>
        <w:widowControl/>
        <w:suppressAutoHyphens/>
        <w:autoSpaceDE/>
        <w:autoSpaceDN/>
        <w:adjustRightInd/>
        <w:spacing w:before="120" w:after="120"/>
        <w:jc w:val="both"/>
        <w:rPr>
          <w:rFonts w:ascii="Verdana" w:hAnsi="Verdana"/>
          <w:bCs/>
          <w:noProof/>
          <w:sz w:val="22"/>
          <w:szCs w:val="22"/>
        </w:rPr>
      </w:pPr>
      <w:r w:rsidRPr="00900DDE">
        <w:rPr>
          <w:rFonts w:ascii="Verdana" w:hAnsi="Verdana"/>
          <w:bCs/>
          <w:noProof/>
          <w:sz w:val="22"/>
          <w:szCs w:val="22"/>
        </w:rPr>
        <w:t>Orice modificare la prezenta documentaţie solicitată de beneficiar sau de constructor se va face numai cu acordul proiectantului.</w:t>
      </w:r>
      <w:r w:rsidRPr="00900DDE">
        <w:rPr>
          <w:rFonts w:ascii="Verdana" w:hAnsi="Verdana"/>
          <w:bCs/>
          <w:noProof/>
          <w:sz w:val="22"/>
          <w:szCs w:val="22"/>
        </w:rPr>
        <w:tab/>
      </w:r>
    </w:p>
    <w:p w:rsidR="00F2428A" w:rsidRPr="003A6A01" w:rsidRDefault="003A6A01" w:rsidP="003A6A01">
      <w:pPr>
        <w:pStyle w:val="Heading2"/>
        <w:numPr>
          <w:ilvl w:val="0"/>
          <w:numId w:val="0"/>
        </w:numPr>
        <w:ind w:left="1001"/>
        <w:rPr>
          <w:noProof/>
          <w:lang w:val="en-US"/>
        </w:rPr>
      </w:pPr>
      <w:r>
        <w:rPr>
          <w:noProof/>
          <w:lang w:val="en-US"/>
        </w:rPr>
        <w:t xml:space="preserve">3.3 </w:t>
      </w:r>
      <w:r w:rsidR="00F2428A">
        <w:rPr>
          <w:noProof/>
        </w:rPr>
        <w:t>Costurile estimative ale investiției</w:t>
      </w:r>
    </w:p>
    <w:p w:rsidR="00F2428A" w:rsidRPr="003C0047" w:rsidRDefault="003A6A01" w:rsidP="003A6A01">
      <w:pPr>
        <w:pStyle w:val="Heading3"/>
        <w:numPr>
          <w:ilvl w:val="0"/>
          <w:numId w:val="0"/>
        </w:numPr>
        <w:ind w:left="720"/>
        <w:rPr>
          <w:noProof/>
        </w:rPr>
      </w:pPr>
      <w:r>
        <w:rPr>
          <w:noProof/>
          <w:lang w:val="en-US"/>
        </w:rPr>
        <w:t xml:space="preserve">3.3.1 </w:t>
      </w:r>
      <w:r w:rsidR="00F2428A" w:rsidRPr="003C0047">
        <w:rPr>
          <w:noProof/>
        </w:rPr>
        <w:t>Costurile estimative pentru realizarea obiectivului de investiții:</w:t>
      </w:r>
    </w:p>
    <w:p w:rsidR="00F2428A" w:rsidRDefault="00F2428A" w:rsidP="003C0047">
      <w:pPr>
        <w:ind w:left="720"/>
        <w:jc w:val="both"/>
        <w:rPr>
          <w:rFonts w:ascii="Verdana" w:hAnsi="Verdana"/>
          <w:bCs/>
          <w:noProof/>
          <w:sz w:val="22"/>
          <w:szCs w:val="22"/>
        </w:rPr>
      </w:pPr>
      <w:r w:rsidRPr="003C0047">
        <w:rPr>
          <w:rFonts w:ascii="Verdana" w:hAnsi="Verdana"/>
          <w:bCs/>
          <w:noProof/>
          <w:sz w:val="22"/>
          <w:szCs w:val="22"/>
        </w:rPr>
        <w:t xml:space="preserve">Suma estimativă </w:t>
      </w:r>
      <w:r w:rsidR="00F06EC3" w:rsidRPr="003C0047">
        <w:rPr>
          <w:rFonts w:ascii="Verdana" w:hAnsi="Verdana"/>
          <w:bCs/>
          <w:noProof/>
          <w:sz w:val="22"/>
          <w:szCs w:val="22"/>
        </w:rPr>
        <w:t xml:space="preserve">totala </w:t>
      </w:r>
      <w:r w:rsidRPr="003C0047">
        <w:rPr>
          <w:rFonts w:ascii="Verdana" w:hAnsi="Verdana"/>
          <w:bCs/>
          <w:noProof/>
          <w:sz w:val="22"/>
          <w:szCs w:val="22"/>
        </w:rPr>
        <w:t xml:space="preserve">a obiectivului de investiții este </w:t>
      </w:r>
      <w:r w:rsidR="00E97BD8">
        <w:rPr>
          <w:b/>
          <w:sz w:val="24"/>
          <w:szCs w:val="24"/>
        </w:rPr>
        <w:t>1.247.9</w:t>
      </w:r>
      <w:r w:rsidR="00391A50">
        <w:rPr>
          <w:b/>
          <w:sz w:val="24"/>
          <w:szCs w:val="24"/>
        </w:rPr>
        <w:t>50,00</w:t>
      </w:r>
      <w:r w:rsidRPr="003C0047">
        <w:rPr>
          <w:rFonts w:ascii="Verdana" w:hAnsi="Verdana"/>
          <w:bCs/>
          <w:noProof/>
          <w:sz w:val="22"/>
          <w:szCs w:val="22"/>
        </w:rPr>
        <w:t xml:space="preserve"> + TVA.</w:t>
      </w:r>
      <w:r w:rsidR="00D85265" w:rsidRPr="003C0047">
        <w:rPr>
          <w:rFonts w:ascii="Verdana" w:hAnsi="Verdana"/>
          <w:bCs/>
          <w:noProof/>
          <w:sz w:val="22"/>
          <w:szCs w:val="22"/>
        </w:rPr>
        <w:t xml:space="preserve">din care C+M </w:t>
      </w:r>
      <w:r w:rsidR="00791ABF">
        <w:rPr>
          <w:rFonts w:ascii="DejaVu Sans" w:hAnsi="DejaVu Sans" w:cs="DejaVu Sans"/>
          <w:b/>
          <w:bCs/>
          <w:color w:val="000000"/>
          <w:sz w:val="24"/>
          <w:szCs w:val="24"/>
          <w:lang w:val="en-US"/>
        </w:rPr>
        <w:t>883.213</w:t>
      </w:r>
      <w:r w:rsidR="00391A50">
        <w:rPr>
          <w:rFonts w:ascii="DejaVu Sans" w:hAnsi="DejaVu Sans" w:cs="DejaVu Sans"/>
          <w:b/>
          <w:bCs/>
          <w:color w:val="000000"/>
          <w:sz w:val="24"/>
          <w:szCs w:val="24"/>
          <w:lang w:val="en-US"/>
        </w:rPr>
        <w:t xml:space="preserve">.90 </w:t>
      </w:r>
      <w:r w:rsidR="00D85265" w:rsidRPr="003C0047">
        <w:rPr>
          <w:rFonts w:ascii="DejaVu Sans" w:hAnsi="DejaVu Sans" w:cs="DejaVu Sans"/>
          <w:b/>
          <w:bCs/>
          <w:color w:val="000000"/>
          <w:sz w:val="24"/>
          <w:szCs w:val="24"/>
          <w:lang w:val="en-US"/>
        </w:rPr>
        <w:t>fara TVA</w:t>
      </w:r>
      <w:r w:rsidRPr="003C0047">
        <w:rPr>
          <w:rFonts w:ascii="Verdana" w:hAnsi="Verdana"/>
          <w:bCs/>
          <w:noProof/>
          <w:sz w:val="22"/>
          <w:szCs w:val="22"/>
        </w:rPr>
        <w:t xml:space="preserve"> Pentru această sumă au fost luate în considerare standarde de cost pentru investiții similare corelativ cu caracteristicile tehnice și parametrii</w:t>
      </w:r>
      <w:r w:rsidRPr="00F2428A">
        <w:rPr>
          <w:rFonts w:ascii="Verdana" w:hAnsi="Verdana"/>
          <w:bCs/>
          <w:noProof/>
          <w:sz w:val="22"/>
          <w:szCs w:val="22"/>
        </w:rPr>
        <w:t xml:space="preserve"> specifici obiectivului de investiții. </w:t>
      </w:r>
    </w:p>
    <w:p w:rsidR="00AC47EB" w:rsidRDefault="00AC47EB" w:rsidP="00F2428A">
      <w:pPr>
        <w:shd w:val="clear" w:color="auto" w:fill="FFFFFF"/>
        <w:ind w:left="720"/>
        <w:jc w:val="both"/>
        <w:rPr>
          <w:rFonts w:ascii="Verdana" w:hAnsi="Verdana"/>
          <w:bCs/>
          <w:noProof/>
          <w:sz w:val="22"/>
          <w:szCs w:val="22"/>
        </w:rPr>
      </w:pPr>
    </w:p>
    <w:p w:rsidR="00AC47EB" w:rsidRDefault="00AC47EB" w:rsidP="00F2428A">
      <w:pPr>
        <w:shd w:val="clear" w:color="auto" w:fill="FFFFFF"/>
        <w:ind w:left="720"/>
        <w:jc w:val="both"/>
        <w:rPr>
          <w:rFonts w:ascii="Verdana" w:hAnsi="Verdana"/>
          <w:bCs/>
          <w:noProof/>
          <w:sz w:val="22"/>
          <w:szCs w:val="22"/>
        </w:rPr>
      </w:pPr>
    </w:p>
    <w:p w:rsidR="005349B7" w:rsidRDefault="005349B7" w:rsidP="00F2428A">
      <w:pPr>
        <w:shd w:val="clear" w:color="auto" w:fill="FFFFFF"/>
        <w:ind w:left="720"/>
        <w:jc w:val="both"/>
        <w:rPr>
          <w:rFonts w:ascii="Verdana" w:hAnsi="Verdana"/>
          <w:bCs/>
          <w:noProof/>
          <w:sz w:val="22"/>
          <w:szCs w:val="22"/>
          <w:highlight w:val="yellow"/>
        </w:rPr>
      </w:pPr>
    </w:p>
    <w:p w:rsidR="00391A50" w:rsidRPr="002852A6" w:rsidRDefault="00391A50" w:rsidP="00F2428A">
      <w:pPr>
        <w:shd w:val="clear" w:color="auto" w:fill="FFFFFF"/>
        <w:ind w:left="720"/>
        <w:jc w:val="both"/>
        <w:rPr>
          <w:rFonts w:ascii="Verdana" w:hAnsi="Verdana"/>
          <w:bCs/>
          <w:noProof/>
          <w:sz w:val="22"/>
          <w:szCs w:val="22"/>
          <w:highlight w:val="yellow"/>
        </w:rPr>
      </w:pPr>
    </w:p>
    <w:p w:rsidR="006F3EAB" w:rsidRPr="00391A50" w:rsidRDefault="006F3EAB" w:rsidP="006F3EAB">
      <w:pPr>
        <w:pStyle w:val="Heading1"/>
        <w:numPr>
          <w:ilvl w:val="0"/>
          <w:numId w:val="0"/>
        </w:numPr>
        <w:ind w:left="432"/>
        <w:rPr>
          <w:noProof/>
          <w:sz w:val="20"/>
          <w:szCs w:val="20"/>
          <w:lang w:val="en-US"/>
        </w:rPr>
      </w:pPr>
      <w:r w:rsidRPr="00391A50">
        <w:rPr>
          <w:noProof/>
          <w:sz w:val="20"/>
          <w:szCs w:val="20"/>
          <w:lang w:val="en-US"/>
        </w:rPr>
        <w:t>SCENARIUL 1 RECOMANDAT</w:t>
      </w:r>
    </w:p>
    <w:tbl>
      <w:tblPr>
        <w:tblW w:w="11040" w:type="dxa"/>
        <w:tblInd w:w="248" w:type="dxa"/>
        <w:tblLook w:val="04A0"/>
      </w:tblPr>
      <w:tblGrid>
        <w:gridCol w:w="10666"/>
        <w:gridCol w:w="926"/>
      </w:tblGrid>
      <w:tr w:rsidR="006F3EAB" w:rsidRPr="00391A50" w:rsidTr="00345D41">
        <w:trPr>
          <w:trHeight w:val="801"/>
        </w:trPr>
        <w:tc>
          <w:tcPr>
            <w:tcW w:w="10080" w:type="dxa"/>
            <w:tcBorders>
              <w:top w:val="nil"/>
              <w:left w:val="nil"/>
              <w:bottom w:val="nil"/>
              <w:right w:val="nil"/>
            </w:tcBorders>
            <w:shd w:val="clear" w:color="auto" w:fill="auto"/>
            <w:vAlign w:val="center"/>
            <w:hideMark/>
          </w:tcPr>
          <w:p w:rsidR="003C0047" w:rsidRPr="00391A50" w:rsidRDefault="006F3EAB" w:rsidP="003C0047">
            <w:pPr>
              <w:pStyle w:val="Header"/>
              <w:tabs>
                <w:tab w:val="clear" w:pos="4536"/>
                <w:tab w:val="clear" w:pos="9072"/>
                <w:tab w:val="left" w:pos="7644"/>
              </w:tabs>
              <w:jc w:val="center"/>
              <w:rPr>
                <w:rFonts w:ascii="Verdana" w:hAnsi="Verdana" w:cs="Arial"/>
                <w:b/>
                <w:noProof/>
              </w:rPr>
            </w:pPr>
            <w:r w:rsidRPr="00391A50">
              <w:rPr>
                <w:rFonts w:ascii="DejaVu Sans" w:hAnsi="DejaVu Sans" w:cs="DejaVu Sans"/>
                <w:b/>
                <w:bCs/>
                <w:color w:val="000000"/>
                <w:lang w:val="en-US"/>
              </w:rPr>
              <w:t>DEVIZ GENERAL privindcheltuielilenecesarerealizarii</w:t>
            </w:r>
            <w:r w:rsidRPr="00391A50">
              <w:rPr>
                <w:rFonts w:ascii="DejaVu Sans" w:hAnsi="DejaVu Sans" w:cs="DejaVu Sans"/>
                <w:b/>
                <w:bCs/>
                <w:color w:val="000000"/>
                <w:lang w:val="en-US"/>
              </w:rPr>
              <w:br/>
            </w:r>
            <w:r w:rsidR="003C0047" w:rsidRPr="00391A50">
              <w:rPr>
                <w:rFonts w:ascii="Verdana" w:hAnsi="Verdana" w:cs="Arial"/>
                <w:b/>
                <w:noProof/>
              </w:rPr>
              <w:t>Lucrari pentru racordare canalizare menajera interioara la sistemul local de apa canal - Centrul de Ingrijire si Asistenta pentru Persoane Adulte cu Dizabilitati Lungesti - Comuna Lungesti, Jud. Valcea</w:t>
            </w:r>
          </w:p>
          <w:p w:rsidR="006F3EAB" w:rsidRPr="00391A50" w:rsidRDefault="006F3EAB" w:rsidP="00D62BDE">
            <w:pPr>
              <w:widowControl/>
              <w:autoSpaceDE/>
              <w:autoSpaceDN/>
              <w:adjustRightInd/>
              <w:jc w:val="center"/>
              <w:rPr>
                <w:rFonts w:ascii="DejaVu Sans" w:hAnsi="DejaVu Sans" w:cs="DejaVu Sans"/>
                <w:b/>
                <w:bCs/>
                <w:color w:val="000000"/>
                <w:lang w:val="en-US"/>
              </w:rPr>
            </w:pPr>
          </w:p>
        </w:tc>
        <w:tc>
          <w:tcPr>
            <w:tcW w:w="960" w:type="dxa"/>
            <w:tcBorders>
              <w:top w:val="nil"/>
              <w:left w:val="nil"/>
              <w:bottom w:val="nil"/>
              <w:right w:val="nil"/>
            </w:tcBorders>
            <w:shd w:val="clear" w:color="auto" w:fill="auto"/>
            <w:noWrap/>
            <w:vAlign w:val="bottom"/>
            <w:hideMark/>
          </w:tcPr>
          <w:p w:rsidR="006F3EAB" w:rsidRPr="00391A50" w:rsidRDefault="006F3EAB" w:rsidP="006F3EAB">
            <w:pPr>
              <w:widowControl/>
              <w:autoSpaceDE/>
              <w:autoSpaceDN/>
              <w:adjustRightInd/>
              <w:jc w:val="center"/>
              <w:rPr>
                <w:rFonts w:ascii="DejaVu Sans" w:hAnsi="DejaVu Sans" w:cs="DejaVu Sans"/>
                <w:b/>
                <w:bCs/>
                <w:color w:val="000000"/>
                <w:lang w:val="en-US"/>
              </w:rPr>
            </w:pPr>
          </w:p>
        </w:tc>
      </w:tr>
      <w:tr w:rsidR="006F3EAB" w:rsidRPr="00391A50" w:rsidTr="00345D41">
        <w:trPr>
          <w:trHeight w:val="300"/>
        </w:trPr>
        <w:tc>
          <w:tcPr>
            <w:tcW w:w="10080" w:type="dxa"/>
            <w:tcBorders>
              <w:top w:val="nil"/>
              <w:left w:val="nil"/>
              <w:bottom w:val="nil"/>
              <w:right w:val="nil"/>
            </w:tcBorders>
            <w:shd w:val="clear" w:color="auto" w:fill="auto"/>
            <w:vAlign w:val="bottom"/>
            <w:hideMark/>
          </w:tcPr>
          <w:p w:rsidR="00345D41" w:rsidRPr="00391A50" w:rsidRDefault="00345D41" w:rsidP="006F3EAB">
            <w:pPr>
              <w:widowControl/>
              <w:autoSpaceDE/>
              <w:autoSpaceDN/>
              <w:adjustRightInd/>
              <w:rPr>
                <w:rFonts w:ascii="DejaVu Sans" w:hAnsi="DejaVu Sans" w:cs="DejaVu Sans"/>
                <w:color w:val="000000"/>
                <w:lang w:val="en-US"/>
              </w:rPr>
            </w:pPr>
          </w:p>
          <w:tbl>
            <w:tblPr>
              <w:tblW w:w="9560" w:type="dxa"/>
              <w:tblLook w:val="04A0"/>
            </w:tblPr>
            <w:tblGrid>
              <w:gridCol w:w="1021"/>
              <w:gridCol w:w="1354"/>
              <w:gridCol w:w="3913"/>
              <w:gridCol w:w="1442"/>
              <w:gridCol w:w="1268"/>
              <w:gridCol w:w="1442"/>
            </w:tblGrid>
            <w:tr w:rsidR="00E97BD8" w:rsidRPr="00391A50" w:rsidTr="007209A1">
              <w:trPr>
                <w:trHeight w:val="254"/>
              </w:trPr>
              <w:tc>
                <w:tcPr>
                  <w:tcW w:w="1060" w:type="dxa"/>
                  <w:vMerge w:val="restart"/>
                  <w:tcBorders>
                    <w:top w:val="single" w:sz="4" w:space="0" w:color="auto"/>
                    <w:left w:val="single" w:sz="4" w:space="0" w:color="auto"/>
                    <w:bottom w:val="single" w:sz="4" w:space="0" w:color="auto"/>
                    <w:right w:val="single" w:sz="4" w:space="0" w:color="auto"/>
                  </w:tcBorders>
                  <w:shd w:val="clear" w:color="000000" w:fill="EEECE1"/>
                  <w:vAlign w:val="bottom"/>
                  <w:hideMark/>
                </w:tcPr>
                <w:p w:rsidR="00E97BD8" w:rsidRPr="00391A50" w:rsidRDefault="00E97BD8" w:rsidP="00E97BD8">
                  <w:pPr>
                    <w:widowControl/>
                    <w:autoSpaceDE/>
                    <w:autoSpaceDN/>
                    <w:adjustRightInd/>
                    <w:jc w:val="center"/>
                    <w:rPr>
                      <w:rFonts w:ascii="Arial" w:hAnsi="Arial" w:cs="Arial"/>
                      <w:b/>
                      <w:bCs/>
                      <w:lang w:val="en-US"/>
                    </w:rPr>
                  </w:pPr>
                  <w:r w:rsidRPr="00391A50">
                    <w:rPr>
                      <w:rFonts w:ascii="Arial" w:hAnsi="Arial" w:cs="Arial"/>
                      <w:b/>
                      <w:bCs/>
                      <w:lang w:val="en-US"/>
                    </w:rPr>
                    <w:t>Nr. crt.</w:t>
                  </w:r>
                </w:p>
              </w:tc>
              <w:tc>
                <w:tcPr>
                  <w:tcW w:w="4180" w:type="dxa"/>
                  <w:gridSpan w:val="2"/>
                  <w:vMerge w:val="restart"/>
                  <w:tcBorders>
                    <w:top w:val="single" w:sz="4" w:space="0" w:color="auto"/>
                    <w:left w:val="single" w:sz="4" w:space="0" w:color="auto"/>
                    <w:bottom w:val="single" w:sz="4" w:space="0" w:color="auto"/>
                    <w:right w:val="single" w:sz="4" w:space="0" w:color="auto"/>
                  </w:tcBorders>
                  <w:shd w:val="clear" w:color="000000" w:fill="EEECE1"/>
                  <w:vAlign w:val="bottom"/>
                  <w:hideMark/>
                </w:tcPr>
                <w:p w:rsidR="00E97BD8" w:rsidRPr="00391A50" w:rsidRDefault="00E97BD8" w:rsidP="00E97BD8">
                  <w:pPr>
                    <w:widowControl/>
                    <w:autoSpaceDE/>
                    <w:autoSpaceDN/>
                    <w:adjustRightInd/>
                    <w:jc w:val="center"/>
                    <w:rPr>
                      <w:rFonts w:ascii="Arial" w:hAnsi="Arial" w:cs="Arial"/>
                      <w:b/>
                      <w:bCs/>
                      <w:lang w:val="en-US"/>
                    </w:rPr>
                  </w:pPr>
                  <w:r w:rsidRPr="00391A50">
                    <w:rPr>
                      <w:rFonts w:ascii="Arial" w:hAnsi="Arial" w:cs="Arial"/>
                      <w:b/>
                      <w:bCs/>
                      <w:lang w:val="en-US"/>
                    </w:rPr>
                    <w:t>Denumireacapitolelorşisubcapitolelor de cheltuieli</w:t>
                  </w:r>
                </w:p>
              </w:tc>
              <w:tc>
                <w:tcPr>
                  <w:tcW w:w="1501" w:type="dxa"/>
                  <w:vMerge w:val="restart"/>
                  <w:tcBorders>
                    <w:top w:val="single" w:sz="4" w:space="0" w:color="auto"/>
                    <w:left w:val="single" w:sz="4" w:space="0" w:color="auto"/>
                    <w:bottom w:val="single" w:sz="4" w:space="0" w:color="auto"/>
                    <w:right w:val="single" w:sz="4" w:space="0" w:color="auto"/>
                  </w:tcBorders>
                  <w:shd w:val="clear" w:color="000000" w:fill="EEECE1"/>
                  <w:vAlign w:val="bottom"/>
                  <w:hideMark/>
                </w:tcPr>
                <w:p w:rsidR="00E97BD8" w:rsidRPr="00391A50" w:rsidRDefault="00E97BD8" w:rsidP="00E97BD8">
                  <w:pPr>
                    <w:widowControl/>
                    <w:autoSpaceDE/>
                    <w:autoSpaceDN/>
                    <w:adjustRightInd/>
                    <w:jc w:val="center"/>
                    <w:rPr>
                      <w:rFonts w:ascii="Arial" w:hAnsi="Arial" w:cs="Arial"/>
                      <w:b/>
                      <w:bCs/>
                      <w:lang w:val="en-US"/>
                    </w:rPr>
                  </w:pPr>
                  <w:r w:rsidRPr="00391A50">
                    <w:rPr>
                      <w:rFonts w:ascii="Arial" w:hAnsi="Arial" w:cs="Arial"/>
                      <w:b/>
                      <w:bCs/>
                      <w:lang w:val="en-US"/>
                    </w:rPr>
                    <w:t>Valoare   (fara TVA)</w:t>
                  </w:r>
                </w:p>
              </w:tc>
              <w:tc>
                <w:tcPr>
                  <w:tcW w:w="1318" w:type="dxa"/>
                  <w:vMerge w:val="restart"/>
                  <w:tcBorders>
                    <w:top w:val="single" w:sz="4" w:space="0" w:color="auto"/>
                    <w:left w:val="single" w:sz="4" w:space="0" w:color="auto"/>
                    <w:bottom w:val="single" w:sz="4" w:space="0" w:color="auto"/>
                    <w:right w:val="single" w:sz="4" w:space="0" w:color="auto"/>
                  </w:tcBorders>
                  <w:shd w:val="clear" w:color="000000" w:fill="EEECE1"/>
                  <w:noWrap/>
                  <w:vAlign w:val="bottom"/>
                  <w:hideMark/>
                </w:tcPr>
                <w:p w:rsidR="00E97BD8" w:rsidRPr="00391A50" w:rsidRDefault="00E97BD8" w:rsidP="00E97BD8">
                  <w:pPr>
                    <w:widowControl/>
                    <w:autoSpaceDE/>
                    <w:autoSpaceDN/>
                    <w:adjustRightInd/>
                    <w:jc w:val="center"/>
                    <w:rPr>
                      <w:rFonts w:ascii="Arial" w:hAnsi="Arial" w:cs="Arial"/>
                      <w:b/>
                      <w:bCs/>
                      <w:lang w:val="en-US"/>
                    </w:rPr>
                  </w:pPr>
                  <w:r w:rsidRPr="00391A50">
                    <w:rPr>
                      <w:rFonts w:ascii="Arial" w:hAnsi="Arial" w:cs="Arial"/>
                      <w:b/>
                      <w:bCs/>
                      <w:lang w:val="en-US"/>
                    </w:rPr>
                    <w:t>TVA</w:t>
                  </w:r>
                </w:p>
              </w:tc>
              <w:tc>
                <w:tcPr>
                  <w:tcW w:w="1501" w:type="dxa"/>
                  <w:vMerge w:val="restart"/>
                  <w:tcBorders>
                    <w:top w:val="single" w:sz="4" w:space="0" w:color="auto"/>
                    <w:left w:val="single" w:sz="4" w:space="0" w:color="auto"/>
                    <w:bottom w:val="single" w:sz="4" w:space="0" w:color="auto"/>
                    <w:right w:val="single" w:sz="4" w:space="0" w:color="auto"/>
                  </w:tcBorders>
                  <w:shd w:val="clear" w:color="000000" w:fill="EEECE1"/>
                  <w:vAlign w:val="bottom"/>
                  <w:hideMark/>
                </w:tcPr>
                <w:p w:rsidR="00E97BD8" w:rsidRPr="00391A50" w:rsidRDefault="00E97BD8" w:rsidP="00E97BD8">
                  <w:pPr>
                    <w:widowControl/>
                    <w:autoSpaceDE/>
                    <w:autoSpaceDN/>
                    <w:adjustRightInd/>
                    <w:jc w:val="center"/>
                    <w:rPr>
                      <w:rFonts w:ascii="Arial" w:hAnsi="Arial" w:cs="Arial"/>
                      <w:b/>
                      <w:bCs/>
                      <w:lang w:val="en-US"/>
                    </w:rPr>
                  </w:pPr>
                  <w:r w:rsidRPr="00391A50">
                    <w:rPr>
                      <w:rFonts w:ascii="Arial" w:hAnsi="Arial" w:cs="Arial"/>
                      <w:b/>
                      <w:bCs/>
                      <w:lang w:val="en-US"/>
                    </w:rPr>
                    <w:t>Valoare cu TVA</w:t>
                  </w:r>
                </w:p>
              </w:tc>
            </w:tr>
            <w:tr w:rsidR="00E97BD8" w:rsidRPr="00391A50" w:rsidTr="007209A1">
              <w:trPr>
                <w:trHeight w:val="254"/>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E97BD8" w:rsidRPr="00391A50" w:rsidRDefault="00E97BD8" w:rsidP="00E97BD8">
                  <w:pPr>
                    <w:widowControl/>
                    <w:autoSpaceDE/>
                    <w:autoSpaceDN/>
                    <w:adjustRightInd/>
                    <w:rPr>
                      <w:rFonts w:ascii="Arial" w:hAnsi="Arial" w:cs="Arial"/>
                      <w:b/>
                      <w:bCs/>
                      <w:lang w:val="en-US"/>
                    </w:rPr>
                  </w:pPr>
                </w:p>
              </w:tc>
              <w:tc>
                <w:tcPr>
                  <w:tcW w:w="4180" w:type="dxa"/>
                  <w:gridSpan w:val="2"/>
                  <w:vMerge/>
                  <w:tcBorders>
                    <w:top w:val="single" w:sz="4" w:space="0" w:color="auto"/>
                    <w:left w:val="single" w:sz="4" w:space="0" w:color="auto"/>
                    <w:bottom w:val="single" w:sz="4" w:space="0" w:color="auto"/>
                    <w:right w:val="single" w:sz="4" w:space="0" w:color="auto"/>
                  </w:tcBorders>
                  <w:vAlign w:val="center"/>
                  <w:hideMark/>
                </w:tcPr>
                <w:p w:rsidR="00E97BD8" w:rsidRPr="00391A50" w:rsidRDefault="00E97BD8" w:rsidP="00E97BD8">
                  <w:pPr>
                    <w:widowControl/>
                    <w:autoSpaceDE/>
                    <w:autoSpaceDN/>
                    <w:adjustRightInd/>
                    <w:rPr>
                      <w:rFonts w:ascii="Arial" w:hAnsi="Arial" w:cs="Arial"/>
                      <w:b/>
                      <w:bCs/>
                      <w:lang w:val="en-US"/>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E97BD8" w:rsidRPr="00391A50" w:rsidRDefault="00E97BD8" w:rsidP="00E97BD8">
                  <w:pPr>
                    <w:widowControl/>
                    <w:autoSpaceDE/>
                    <w:autoSpaceDN/>
                    <w:adjustRightInd/>
                    <w:rPr>
                      <w:rFonts w:ascii="Arial" w:hAnsi="Arial" w:cs="Arial"/>
                      <w:b/>
                      <w:bCs/>
                      <w:lang w:val="en-US"/>
                    </w:rPr>
                  </w:pPr>
                </w:p>
              </w:tc>
              <w:tc>
                <w:tcPr>
                  <w:tcW w:w="1318" w:type="dxa"/>
                  <w:vMerge/>
                  <w:tcBorders>
                    <w:top w:val="single" w:sz="4" w:space="0" w:color="auto"/>
                    <w:left w:val="single" w:sz="4" w:space="0" w:color="auto"/>
                    <w:bottom w:val="single" w:sz="4" w:space="0" w:color="auto"/>
                    <w:right w:val="single" w:sz="4" w:space="0" w:color="auto"/>
                  </w:tcBorders>
                  <w:vAlign w:val="center"/>
                  <w:hideMark/>
                </w:tcPr>
                <w:p w:rsidR="00E97BD8" w:rsidRPr="00391A50" w:rsidRDefault="00E97BD8" w:rsidP="00E97BD8">
                  <w:pPr>
                    <w:widowControl/>
                    <w:autoSpaceDE/>
                    <w:autoSpaceDN/>
                    <w:adjustRightInd/>
                    <w:rPr>
                      <w:rFonts w:ascii="Arial" w:hAnsi="Arial" w:cs="Arial"/>
                      <w:b/>
                      <w:bCs/>
                      <w:lang w:val="en-US"/>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E97BD8" w:rsidRPr="00391A50" w:rsidRDefault="00E97BD8" w:rsidP="00E97BD8">
                  <w:pPr>
                    <w:widowControl/>
                    <w:autoSpaceDE/>
                    <w:autoSpaceDN/>
                    <w:adjustRightInd/>
                    <w:rPr>
                      <w:rFonts w:ascii="Arial" w:hAnsi="Arial" w:cs="Arial"/>
                      <w:b/>
                      <w:bCs/>
                      <w:lang w:val="en-US"/>
                    </w:rPr>
                  </w:pPr>
                </w:p>
              </w:tc>
            </w:tr>
            <w:tr w:rsidR="00E97BD8" w:rsidRPr="00391A50" w:rsidTr="007209A1">
              <w:trPr>
                <w:trHeight w:val="254"/>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E97BD8" w:rsidRPr="00391A50" w:rsidRDefault="00E97BD8" w:rsidP="00E97BD8">
                  <w:pPr>
                    <w:widowControl/>
                    <w:autoSpaceDE/>
                    <w:autoSpaceDN/>
                    <w:adjustRightInd/>
                    <w:rPr>
                      <w:rFonts w:ascii="Arial" w:hAnsi="Arial" w:cs="Arial"/>
                      <w:b/>
                      <w:bCs/>
                      <w:lang w:val="en-US"/>
                    </w:rPr>
                  </w:pPr>
                </w:p>
              </w:tc>
              <w:tc>
                <w:tcPr>
                  <w:tcW w:w="4180" w:type="dxa"/>
                  <w:gridSpan w:val="2"/>
                  <w:vMerge/>
                  <w:tcBorders>
                    <w:top w:val="single" w:sz="4" w:space="0" w:color="auto"/>
                    <w:left w:val="single" w:sz="4" w:space="0" w:color="auto"/>
                    <w:bottom w:val="single" w:sz="4" w:space="0" w:color="auto"/>
                    <w:right w:val="single" w:sz="4" w:space="0" w:color="auto"/>
                  </w:tcBorders>
                  <w:vAlign w:val="center"/>
                  <w:hideMark/>
                </w:tcPr>
                <w:p w:rsidR="00E97BD8" w:rsidRPr="00391A50" w:rsidRDefault="00E97BD8" w:rsidP="00E97BD8">
                  <w:pPr>
                    <w:widowControl/>
                    <w:autoSpaceDE/>
                    <w:autoSpaceDN/>
                    <w:adjustRightInd/>
                    <w:rPr>
                      <w:rFonts w:ascii="Arial" w:hAnsi="Arial" w:cs="Arial"/>
                      <w:b/>
                      <w:bCs/>
                      <w:lang w:val="en-US"/>
                    </w:rPr>
                  </w:pPr>
                </w:p>
              </w:tc>
              <w:tc>
                <w:tcPr>
                  <w:tcW w:w="1501" w:type="dxa"/>
                  <w:tcBorders>
                    <w:top w:val="nil"/>
                    <w:left w:val="nil"/>
                    <w:bottom w:val="single" w:sz="4" w:space="0" w:color="auto"/>
                    <w:right w:val="single" w:sz="4" w:space="0" w:color="auto"/>
                  </w:tcBorders>
                  <w:shd w:val="clear" w:color="000000" w:fill="EEECE1"/>
                  <w:noWrap/>
                  <w:vAlign w:val="bottom"/>
                  <w:hideMark/>
                </w:tcPr>
                <w:p w:rsidR="00E97BD8" w:rsidRPr="00391A50" w:rsidRDefault="00E97BD8" w:rsidP="00E97BD8">
                  <w:pPr>
                    <w:widowControl/>
                    <w:autoSpaceDE/>
                    <w:autoSpaceDN/>
                    <w:adjustRightInd/>
                    <w:jc w:val="center"/>
                    <w:rPr>
                      <w:rFonts w:ascii="Arial" w:hAnsi="Arial" w:cs="Arial"/>
                      <w:b/>
                      <w:bCs/>
                      <w:lang w:val="en-US"/>
                    </w:rPr>
                  </w:pPr>
                  <w:r w:rsidRPr="00391A50">
                    <w:rPr>
                      <w:rFonts w:ascii="Arial" w:hAnsi="Arial" w:cs="Arial"/>
                      <w:b/>
                      <w:bCs/>
                      <w:lang w:val="en-US"/>
                    </w:rPr>
                    <w:t>lei</w:t>
                  </w:r>
                </w:p>
              </w:tc>
              <w:tc>
                <w:tcPr>
                  <w:tcW w:w="1318" w:type="dxa"/>
                  <w:tcBorders>
                    <w:top w:val="nil"/>
                    <w:left w:val="nil"/>
                    <w:bottom w:val="single" w:sz="4" w:space="0" w:color="auto"/>
                    <w:right w:val="single" w:sz="4" w:space="0" w:color="auto"/>
                  </w:tcBorders>
                  <w:shd w:val="clear" w:color="000000" w:fill="EEECE1"/>
                  <w:noWrap/>
                  <w:vAlign w:val="bottom"/>
                  <w:hideMark/>
                </w:tcPr>
                <w:p w:rsidR="00E97BD8" w:rsidRPr="00391A50" w:rsidRDefault="00E97BD8" w:rsidP="00E97BD8">
                  <w:pPr>
                    <w:widowControl/>
                    <w:autoSpaceDE/>
                    <w:autoSpaceDN/>
                    <w:adjustRightInd/>
                    <w:jc w:val="center"/>
                    <w:rPr>
                      <w:rFonts w:ascii="Arial" w:hAnsi="Arial" w:cs="Arial"/>
                      <w:b/>
                      <w:bCs/>
                      <w:lang w:val="en-US"/>
                    </w:rPr>
                  </w:pPr>
                  <w:r w:rsidRPr="00391A50">
                    <w:rPr>
                      <w:rFonts w:ascii="Arial" w:hAnsi="Arial" w:cs="Arial"/>
                      <w:b/>
                      <w:bCs/>
                      <w:lang w:val="en-US"/>
                    </w:rPr>
                    <w:t>lei</w:t>
                  </w:r>
                </w:p>
              </w:tc>
              <w:tc>
                <w:tcPr>
                  <w:tcW w:w="1501" w:type="dxa"/>
                  <w:tcBorders>
                    <w:top w:val="nil"/>
                    <w:left w:val="nil"/>
                    <w:bottom w:val="single" w:sz="4" w:space="0" w:color="auto"/>
                    <w:right w:val="single" w:sz="4" w:space="0" w:color="auto"/>
                  </w:tcBorders>
                  <w:shd w:val="clear" w:color="000000" w:fill="EEECE1"/>
                  <w:noWrap/>
                  <w:vAlign w:val="bottom"/>
                  <w:hideMark/>
                </w:tcPr>
                <w:p w:rsidR="00E97BD8" w:rsidRPr="00391A50" w:rsidRDefault="00E97BD8" w:rsidP="00E97BD8">
                  <w:pPr>
                    <w:widowControl/>
                    <w:autoSpaceDE/>
                    <w:autoSpaceDN/>
                    <w:adjustRightInd/>
                    <w:jc w:val="center"/>
                    <w:rPr>
                      <w:rFonts w:ascii="Arial" w:hAnsi="Arial" w:cs="Arial"/>
                      <w:b/>
                      <w:bCs/>
                      <w:lang w:val="en-US"/>
                    </w:rPr>
                  </w:pPr>
                  <w:r w:rsidRPr="00391A50">
                    <w:rPr>
                      <w:rFonts w:ascii="Arial" w:hAnsi="Arial" w:cs="Arial"/>
                      <w:b/>
                      <w:bCs/>
                      <w:lang w:val="en-US"/>
                    </w:rPr>
                    <w:t>lei</w:t>
                  </w:r>
                </w:p>
              </w:tc>
            </w:tr>
            <w:tr w:rsidR="00E97BD8" w:rsidRPr="00391A50" w:rsidTr="007209A1">
              <w:trPr>
                <w:trHeight w:val="254"/>
              </w:trPr>
              <w:tc>
                <w:tcPr>
                  <w:tcW w:w="1060" w:type="dxa"/>
                  <w:tcBorders>
                    <w:top w:val="nil"/>
                    <w:left w:val="single" w:sz="4" w:space="0" w:color="auto"/>
                    <w:bottom w:val="single" w:sz="4" w:space="0" w:color="auto"/>
                    <w:right w:val="single" w:sz="4" w:space="0" w:color="auto"/>
                  </w:tcBorders>
                  <w:shd w:val="clear" w:color="000000" w:fill="EEECE1"/>
                  <w:noWrap/>
                  <w:vAlign w:val="bottom"/>
                  <w:hideMark/>
                </w:tcPr>
                <w:p w:rsidR="00E97BD8" w:rsidRPr="00391A50" w:rsidRDefault="00E97BD8" w:rsidP="00E97BD8">
                  <w:pPr>
                    <w:widowControl/>
                    <w:autoSpaceDE/>
                    <w:autoSpaceDN/>
                    <w:adjustRightInd/>
                    <w:jc w:val="center"/>
                    <w:rPr>
                      <w:rFonts w:ascii="Arial" w:hAnsi="Arial" w:cs="Arial"/>
                      <w:lang w:val="en-US"/>
                    </w:rPr>
                  </w:pPr>
                  <w:r w:rsidRPr="00391A50">
                    <w:rPr>
                      <w:rFonts w:ascii="Arial" w:hAnsi="Arial" w:cs="Arial"/>
                      <w:lang w:val="en-US"/>
                    </w:rPr>
                    <w:t>1</w:t>
                  </w:r>
                </w:p>
              </w:tc>
              <w:tc>
                <w:tcPr>
                  <w:tcW w:w="4180" w:type="dxa"/>
                  <w:gridSpan w:val="2"/>
                  <w:tcBorders>
                    <w:top w:val="single" w:sz="4" w:space="0" w:color="auto"/>
                    <w:left w:val="nil"/>
                    <w:bottom w:val="single" w:sz="4" w:space="0" w:color="auto"/>
                    <w:right w:val="single" w:sz="4" w:space="0" w:color="auto"/>
                  </w:tcBorders>
                  <w:shd w:val="clear" w:color="000000" w:fill="EEECE1"/>
                  <w:vAlign w:val="bottom"/>
                  <w:hideMark/>
                </w:tcPr>
                <w:p w:rsidR="00E97BD8" w:rsidRPr="00391A50" w:rsidRDefault="00E97BD8" w:rsidP="00E97BD8">
                  <w:pPr>
                    <w:widowControl/>
                    <w:autoSpaceDE/>
                    <w:autoSpaceDN/>
                    <w:adjustRightInd/>
                    <w:jc w:val="center"/>
                    <w:rPr>
                      <w:rFonts w:ascii="Arial" w:hAnsi="Arial" w:cs="Arial"/>
                      <w:lang w:val="en-US"/>
                    </w:rPr>
                  </w:pPr>
                  <w:r w:rsidRPr="00391A50">
                    <w:rPr>
                      <w:rFonts w:ascii="Arial" w:hAnsi="Arial" w:cs="Arial"/>
                      <w:lang w:val="en-US"/>
                    </w:rPr>
                    <w:t>2</w:t>
                  </w:r>
                </w:p>
              </w:tc>
              <w:tc>
                <w:tcPr>
                  <w:tcW w:w="1501" w:type="dxa"/>
                  <w:tcBorders>
                    <w:top w:val="nil"/>
                    <w:left w:val="nil"/>
                    <w:bottom w:val="single" w:sz="4" w:space="0" w:color="auto"/>
                    <w:right w:val="single" w:sz="4" w:space="0" w:color="auto"/>
                  </w:tcBorders>
                  <w:shd w:val="clear" w:color="000000" w:fill="EEECE1"/>
                  <w:noWrap/>
                  <w:vAlign w:val="bottom"/>
                  <w:hideMark/>
                </w:tcPr>
                <w:p w:rsidR="00E97BD8" w:rsidRPr="00391A50" w:rsidRDefault="00E97BD8" w:rsidP="00E97BD8">
                  <w:pPr>
                    <w:widowControl/>
                    <w:autoSpaceDE/>
                    <w:autoSpaceDN/>
                    <w:adjustRightInd/>
                    <w:jc w:val="center"/>
                    <w:rPr>
                      <w:rFonts w:ascii="Arial" w:hAnsi="Arial" w:cs="Arial"/>
                      <w:lang w:val="en-US"/>
                    </w:rPr>
                  </w:pPr>
                  <w:r w:rsidRPr="00391A50">
                    <w:rPr>
                      <w:rFonts w:ascii="Arial" w:hAnsi="Arial" w:cs="Arial"/>
                      <w:lang w:val="en-US"/>
                    </w:rPr>
                    <w:t>3</w:t>
                  </w:r>
                </w:p>
              </w:tc>
              <w:tc>
                <w:tcPr>
                  <w:tcW w:w="1318" w:type="dxa"/>
                  <w:tcBorders>
                    <w:top w:val="nil"/>
                    <w:left w:val="nil"/>
                    <w:bottom w:val="single" w:sz="4" w:space="0" w:color="auto"/>
                    <w:right w:val="single" w:sz="4" w:space="0" w:color="auto"/>
                  </w:tcBorders>
                  <w:shd w:val="clear" w:color="000000" w:fill="EEECE1"/>
                  <w:noWrap/>
                  <w:vAlign w:val="bottom"/>
                  <w:hideMark/>
                </w:tcPr>
                <w:p w:rsidR="00E97BD8" w:rsidRPr="00391A50" w:rsidRDefault="00E97BD8" w:rsidP="00E97BD8">
                  <w:pPr>
                    <w:widowControl/>
                    <w:autoSpaceDE/>
                    <w:autoSpaceDN/>
                    <w:adjustRightInd/>
                    <w:jc w:val="center"/>
                    <w:rPr>
                      <w:rFonts w:ascii="Arial" w:hAnsi="Arial" w:cs="Arial"/>
                      <w:lang w:val="en-US"/>
                    </w:rPr>
                  </w:pPr>
                  <w:r w:rsidRPr="00391A50">
                    <w:rPr>
                      <w:rFonts w:ascii="Arial" w:hAnsi="Arial" w:cs="Arial"/>
                      <w:lang w:val="en-US"/>
                    </w:rPr>
                    <w:t>4</w:t>
                  </w:r>
                </w:p>
              </w:tc>
              <w:tc>
                <w:tcPr>
                  <w:tcW w:w="1501" w:type="dxa"/>
                  <w:tcBorders>
                    <w:top w:val="nil"/>
                    <w:left w:val="nil"/>
                    <w:bottom w:val="single" w:sz="4" w:space="0" w:color="auto"/>
                    <w:right w:val="single" w:sz="4" w:space="0" w:color="auto"/>
                  </w:tcBorders>
                  <w:shd w:val="clear" w:color="000000" w:fill="EEECE1"/>
                  <w:noWrap/>
                  <w:vAlign w:val="bottom"/>
                  <w:hideMark/>
                </w:tcPr>
                <w:p w:rsidR="00E97BD8" w:rsidRPr="00391A50" w:rsidRDefault="00E97BD8" w:rsidP="00E97BD8">
                  <w:pPr>
                    <w:widowControl/>
                    <w:autoSpaceDE/>
                    <w:autoSpaceDN/>
                    <w:adjustRightInd/>
                    <w:jc w:val="center"/>
                    <w:rPr>
                      <w:rFonts w:ascii="Arial" w:hAnsi="Arial" w:cs="Arial"/>
                      <w:lang w:val="en-US"/>
                    </w:rPr>
                  </w:pPr>
                  <w:r w:rsidRPr="00391A50">
                    <w:rPr>
                      <w:rFonts w:ascii="Arial" w:hAnsi="Arial" w:cs="Arial"/>
                      <w:lang w:val="en-US"/>
                    </w:rPr>
                    <w:t>5</w:t>
                  </w:r>
                </w:p>
              </w:tc>
            </w:tr>
            <w:tr w:rsidR="00E97BD8" w:rsidRPr="00391A50" w:rsidTr="007209A1">
              <w:trPr>
                <w:trHeight w:val="254"/>
              </w:trPr>
              <w:tc>
                <w:tcPr>
                  <w:tcW w:w="956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b/>
                      <w:bCs/>
                      <w:lang w:val="en-US"/>
                    </w:rPr>
                  </w:pPr>
                  <w:r w:rsidRPr="00391A50">
                    <w:rPr>
                      <w:rFonts w:ascii="Arial" w:hAnsi="Arial" w:cs="Arial"/>
                      <w:b/>
                      <w:bCs/>
                      <w:lang w:val="en-US"/>
                    </w:rPr>
                    <w:t>CAPITOLUL 1</w:t>
                  </w:r>
                </w:p>
              </w:tc>
            </w:tr>
            <w:tr w:rsidR="00E97BD8" w:rsidRPr="00391A50" w:rsidTr="007209A1">
              <w:trPr>
                <w:trHeight w:val="254"/>
              </w:trPr>
              <w:tc>
                <w:tcPr>
                  <w:tcW w:w="956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b/>
                      <w:bCs/>
                      <w:lang w:val="en-US"/>
                    </w:rPr>
                  </w:pPr>
                  <w:r w:rsidRPr="00391A50">
                    <w:rPr>
                      <w:rFonts w:ascii="Arial" w:hAnsi="Arial" w:cs="Arial"/>
                      <w:b/>
                      <w:bCs/>
                      <w:lang w:val="en-US"/>
                    </w:rPr>
                    <w:t>Cheltuielipentruobţinereaşiamenajareaterenului</w:t>
                  </w:r>
                </w:p>
              </w:tc>
            </w:tr>
            <w:tr w:rsidR="007209A1" w:rsidRPr="00391A50" w:rsidTr="007209A1">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209A1" w:rsidRPr="00391A50" w:rsidRDefault="007209A1" w:rsidP="007209A1">
                  <w:pPr>
                    <w:widowControl/>
                    <w:autoSpaceDE/>
                    <w:autoSpaceDN/>
                    <w:adjustRightInd/>
                    <w:jc w:val="center"/>
                    <w:rPr>
                      <w:rFonts w:ascii="Arial" w:hAnsi="Arial" w:cs="Arial"/>
                      <w:lang w:val="en-US"/>
                    </w:rPr>
                  </w:pPr>
                  <w:r w:rsidRPr="00391A50">
                    <w:rPr>
                      <w:rFonts w:ascii="Arial" w:hAnsi="Arial" w:cs="Arial"/>
                      <w:lang w:val="en-US"/>
                    </w:rPr>
                    <w:t>1.1.</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7209A1" w:rsidRPr="00391A50" w:rsidRDefault="007209A1" w:rsidP="007209A1">
                  <w:pPr>
                    <w:widowControl/>
                    <w:autoSpaceDE/>
                    <w:autoSpaceDN/>
                    <w:adjustRightInd/>
                    <w:rPr>
                      <w:rFonts w:ascii="Arial" w:hAnsi="Arial" w:cs="Arial"/>
                      <w:lang w:val="en-US"/>
                    </w:rPr>
                  </w:pPr>
                  <w:r w:rsidRPr="00391A50">
                    <w:rPr>
                      <w:rFonts w:ascii="Arial" w:hAnsi="Arial" w:cs="Arial"/>
                      <w:lang w:val="en-US"/>
                    </w:rPr>
                    <w:t>Obţinereaterenului</w:t>
                  </w:r>
                </w:p>
              </w:tc>
              <w:tc>
                <w:tcPr>
                  <w:tcW w:w="15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09A1" w:rsidRPr="00391A50" w:rsidRDefault="007209A1" w:rsidP="007209A1">
                  <w:pPr>
                    <w:widowControl/>
                    <w:autoSpaceDE/>
                    <w:autoSpaceDN/>
                    <w:adjustRightInd/>
                    <w:jc w:val="right"/>
                    <w:rPr>
                      <w:rFonts w:ascii="Arial" w:hAnsi="Arial" w:cs="Arial"/>
                      <w:lang w:val="en-US"/>
                    </w:rPr>
                  </w:pPr>
                  <w:r w:rsidRPr="00391A50">
                    <w:rPr>
                      <w:rFonts w:ascii="Arial" w:hAnsi="Arial" w:cs="Arial"/>
                    </w:rPr>
                    <w:t>0,00</w:t>
                  </w:r>
                </w:p>
              </w:tc>
              <w:tc>
                <w:tcPr>
                  <w:tcW w:w="1318" w:type="dxa"/>
                  <w:tcBorders>
                    <w:top w:val="single" w:sz="4" w:space="0" w:color="auto"/>
                    <w:left w:val="nil"/>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rPr>
                  </w:pPr>
                  <w:r w:rsidRPr="00391A50">
                    <w:rPr>
                      <w:rFonts w:ascii="Arial" w:hAnsi="Arial" w:cs="Arial"/>
                    </w:rPr>
                    <w:t>0,00</w:t>
                  </w:r>
                </w:p>
              </w:tc>
              <w:tc>
                <w:tcPr>
                  <w:tcW w:w="1501" w:type="dxa"/>
                  <w:tcBorders>
                    <w:top w:val="single" w:sz="4" w:space="0" w:color="auto"/>
                    <w:left w:val="nil"/>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rPr>
                  </w:pPr>
                  <w:r w:rsidRPr="00391A50">
                    <w:rPr>
                      <w:rFonts w:ascii="Arial" w:hAnsi="Arial" w:cs="Arial"/>
                    </w:rPr>
                    <w:t>0,00</w:t>
                  </w:r>
                </w:p>
              </w:tc>
            </w:tr>
            <w:tr w:rsidR="007209A1" w:rsidRPr="00391A50" w:rsidTr="007209A1">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209A1" w:rsidRPr="00391A50" w:rsidRDefault="007209A1" w:rsidP="007209A1">
                  <w:pPr>
                    <w:widowControl/>
                    <w:autoSpaceDE/>
                    <w:autoSpaceDN/>
                    <w:adjustRightInd/>
                    <w:jc w:val="center"/>
                    <w:rPr>
                      <w:rFonts w:ascii="Arial" w:hAnsi="Arial" w:cs="Arial"/>
                      <w:lang w:val="en-US"/>
                    </w:rPr>
                  </w:pPr>
                  <w:r w:rsidRPr="00391A50">
                    <w:rPr>
                      <w:rFonts w:ascii="Arial" w:hAnsi="Arial" w:cs="Arial"/>
                      <w:lang w:val="en-US"/>
                    </w:rPr>
                    <w:t>1.2.</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7209A1" w:rsidRPr="00391A50" w:rsidRDefault="007209A1" w:rsidP="007209A1">
                  <w:pPr>
                    <w:widowControl/>
                    <w:autoSpaceDE/>
                    <w:autoSpaceDN/>
                    <w:adjustRightInd/>
                    <w:rPr>
                      <w:rFonts w:ascii="Arial" w:hAnsi="Arial" w:cs="Arial"/>
                      <w:lang w:val="en-US"/>
                    </w:rPr>
                  </w:pPr>
                  <w:r w:rsidRPr="00391A50">
                    <w:rPr>
                      <w:rFonts w:ascii="Arial" w:hAnsi="Arial" w:cs="Arial"/>
                      <w:lang w:val="en-US"/>
                    </w:rPr>
                    <w:t>Amenajareaterenului</w:t>
                  </w:r>
                </w:p>
              </w:tc>
              <w:tc>
                <w:tcPr>
                  <w:tcW w:w="1501" w:type="dxa"/>
                  <w:tcBorders>
                    <w:top w:val="nil"/>
                    <w:left w:val="single" w:sz="4" w:space="0" w:color="auto"/>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rPr>
                  </w:pPr>
                  <w:r w:rsidRPr="00391A50">
                    <w:rPr>
                      <w:rFonts w:ascii="Arial" w:hAnsi="Arial" w:cs="Arial"/>
                    </w:rPr>
                    <w:t>10.000,00</w:t>
                  </w:r>
                </w:p>
              </w:tc>
              <w:tc>
                <w:tcPr>
                  <w:tcW w:w="1318" w:type="dxa"/>
                  <w:tcBorders>
                    <w:top w:val="nil"/>
                    <w:left w:val="nil"/>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rPr>
                  </w:pPr>
                  <w:r w:rsidRPr="00391A50">
                    <w:rPr>
                      <w:rFonts w:ascii="Arial" w:hAnsi="Arial" w:cs="Arial"/>
                    </w:rPr>
                    <w:t>1.900,00</w:t>
                  </w:r>
                </w:p>
              </w:tc>
              <w:tc>
                <w:tcPr>
                  <w:tcW w:w="1501" w:type="dxa"/>
                  <w:tcBorders>
                    <w:top w:val="nil"/>
                    <w:left w:val="nil"/>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rPr>
                  </w:pPr>
                  <w:r w:rsidRPr="00391A50">
                    <w:rPr>
                      <w:rFonts w:ascii="Arial" w:hAnsi="Arial" w:cs="Arial"/>
                    </w:rPr>
                    <w:t>11.900,00</w:t>
                  </w:r>
                </w:p>
              </w:tc>
            </w:tr>
            <w:tr w:rsidR="007209A1" w:rsidRPr="00391A50" w:rsidTr="007209A1">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209A1" w:rsidRPr="00391A50" w:rsidRDefault="007209A1" w:rsidP="007209A1">
                  <w:pPr>
                    <w:widowControl/>
                    <w:autoSpaceDE/>
                    <w:autoSpaceDN/>
                    <w:adjustRightInd/>
                    <w:jc w:val="center"/>
                    <w:rPr>
                      <w:rFonts w:ascii="Arial" w:hAnsi="Arial" w:cs="Arial"/>
                      <w:lang w:val="en-US"/>
                    </w:rPr>
                  </w:pPr>
                  <w:r w:rsidRPr="00391A50">
                    <w:rPr>
                      <w:rFonts w:ascii="Arial" w:hAnsi="Arial" w:cs="Arial"/>
                      <w:lang w:val="en-US"/>
                    </w:rPr>
                    <w:t>1.3.</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7209A1" w:rsidRPr="00391A50" w:rsidRDefault="007209A1" w:rsidP="007209A1">
                  <w:pPr>
                    <w:widowControl/>
                    <w:autoSpaceDE/>
                    <w:autoSpaceDN/>
                    <w:adjustRightInd/>
                    <w:rPr>
                      <w:rFonts w:ascii="Arial" w:hAnsi="Arial" w:cs="Arial"/>
                      <w:lang w:val="en-US"/>
                    </w:rPr>
                  </w:pPr>
                  <w:r w:rsidRPr="00391A50">
                    <w:rPr>
                      <w:rFonts w:ascii="Arial" w:hAnsi="Arial" w:cs="Arial"/>
                      <w:lang w:val="en-US"/>
                    </w:rPr>
                    <w:t>Amenajăripentruprotecţiamediuluişiaducereaterenului la stareainiţială</w:t>
                  </w:r>
                </w:p>
              </w:tc>
              <w:tc>
                <w:tcPr>
                  <w:tcW w:w="1501" w:type="dxa"/>
                  <w:tcBorders>
                    <w:top w:val="nil"/>
                    <w:left w:val="single" w:sz="4" w:space="0" w:color="auto"/>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rPr>
                  </w:pPr>
                  <w:r w:rsidRPr="00391A50">
                    <w:rPr>
                      <w:rFonts w:ascii="Arial" w:hAnsi="Arial" w:cs="Arial"/>
                    </w:rPr>
                    <w:t>10.000,00</w:t>
                  </w:r>
                </w:p>
              </w:tc>
              <w:tc>
                <w:tcPr>
                  <w:tcW w:w="1318" w:type="dxa"/>
                  <w:tcBorders>
                    <w:top w:val="nil"/>
                    <w:left w:val="nil"/>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rPr>
                  </w:pPr>
                  <w:r w:rsidRPr="00391A50">
                    <w:rPr>
                      <w:rFonts w:ascii="Arial" w:hAnsi="Arial" w:cs="Arial"/>
                    </w:rPr>
                    <w:t>1.900,00</w:t>
                  </w:r>
                </w:p>
              </w:tc>
              <w:tc>
                <w:tcPr>
                  <w:tcW w:w="1501" w:type="dxa"/>
                  <w:tcBorders>
                    <w:top w:val="nil"/>
                    <w:left w:val="nil"/>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rPr>
                  </w:pPr>
                  <w:r w:rsidRPr="00391A50">
                    <w:rPr>
                      <w:rFonts w:ascii="Arial" w:hAnsi="Arial" w:cs="Arial"/>
                    </w:rPr>
                    <w:t>11.900,00</w:t>
                  </w:r>
                </w:p>
              </w:tc>
            </w:tr>
            <w:tr w:rsidR="00E97BD8" w:rsidRPr="00391A50" w:rsidTr="007209A1">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center"/>
                    <w:rPr>
                      <w:rFonts w:ascii="Arial" w:hAnsi="Arial" w:cs="Arial"/>
                      <w:lang w:val="en-US"/>
                    </w:rPr>
                  </w:pPr>
                  <w:r w:rsidRPr="00391A50">
                    <w:rPr>
                      <w:rFonts w:ascii="Arial" w:hAnsi="Arial" w:cs="Arial"/>
                      <w:lang w:val="en-US"/>
                    </w:rPr>
                    <w:t>1.4.</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Cheltuielipentrurelocarea/protecţiautilităţilor</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5,000.00</w:t>
                  </w:r>
                </w:p>
              </w:tc>
              <w:tc>
                <w:tcPr>
                  <w:tcW w:w="1318"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950.00</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5,950.00</w:t>
                  </w:r>
                </w:p>
              </w:tc>
            </w:tr>
            <w:tr w:rsidR="00E97BD8" w:rsidRPr="00391A50" w:rsidTr="007209A1">
              <w:trPr>
                <w:trHeight w:val="254"/>
              </w:trPr>
              <w:tc>
                <w:tcPr>
                  <w:tcW w:w="5240" w:type="dxa"/>
                  <w:gridSpan w:val="3"/>
                  <w:tcBorders>
                    <w:top w:val="single" w:sz="4" w:space="0" w:color="auto"/>
                    <w:left w:val="single" w:sz="4" w:space="0" w:color="auto"/>
                    <w:bottom w:val="single" w:sz="4" w:space="0" w:color="auto"/>
                    <w:right w:val="single" w:sz="4" w:space="0" w:color="auto"/>
                  </w:tcBorders>
                  <w:shd w:val="clear" w:color="000000" w:fill="EEECE1"/>
                  <w:noWrap/>
                  <w:vAlign w:val="bottom"/>
                  <w:hideMark/>
                </w:tcPr>
                <w:p w:rsidR="00E97BD8" w:rsidRPr="00391A50" w:rsidRDefault="00E97BD8" w:rsidP="00E97BD8">
                  <w:pPr>
                    <w:widowControl/>
                    <w:autoSpaceDE/>
                    <w:autoSpaceDN/>
                    <w:adjustRightInd/>
                    <w:rPr>
                      <w:rFonts w:ascii="Arial" w:hAnsi="Arial" w:cs="Arial"/>
                      <w:b/>
                      <w:bCs/>
                      <w:lang w:val="en-US"/>
                    </w:rPr>
                  </w:pPr>
                  <w:r w:rsidRPr="00391A50">
                    <w:rPr>
                      <w:rFonts w:ascii="Arial" w:hAnsi="Arial" w:cs="Arial"/>
                      <w:b/>
                      <w:bCs/>
                      <w:lang w:val="en-US"/>
                    </w:rPr>
                    <w:t>TOTAL CAPITOL 1</w:t>
                  </w:r>
                </w:p>
              </w:tc>
              <w:tc>
                <w:tcPr>
                  <w:tcW w:w="1501" w:type="dxa"/>
                  <w:tcBorders>
                    <w:top w:val="nil"/>
                    <w:left w:val="nil"/>
                    <w:bottom w:val="single" w:sz="4" w:space="0" w:color="auto"/>
                    <w:right w:val="single" w:sz="4" w:space="0" w:color="auto"/>
                  </w:tcBorders>
                  <w:shd w:val="clear" w:color="000000" w:fill="EEECE1"/>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25,000.00</w:t>
                  </w:r>
                </w:p>
              </w:tc>
              <w:tc>
                <w:tcPr>
                  <w:tcW w:w="1318" w:type="dxa"/>
                  <w:tcBorders>
                    <w:top w:val="nil"/>
                    <w:left w:val="nil"/>
                    <w:bottom w:val="single" w:sz="4" w:space="0" w:color="auto"/>
                    <w:right w:val="single" w:sz="4" w:space="0" w:color="auto"/>
                  </w:tcBorders>
                  <w:shd w:val="clear" w:color="000000" w:fill="EEECE1"/>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4,750.00</w:t>
                  </w:r>
                </w:p>
              </w:tc>
              <w:tc>
                <w:tcPr>
                  <w:tcW w:w="1501" w:type="dxa"/>
                  <w:tcBorders>
                    <w:top w:val="nil"/>
                    <w:left w:val="nil"/>
                    <w:bottom w:val="single" w:sz="4" w:space="0" w:color="auto"/>
                    <w:right w:val="single" w:sz="4" w:space="0" w:color="auto"/>
                  </w:tcBorders>
                  <w:shd w:val="clear" w:color="000000" w:fill="EEECE1"/>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29,750.00</w:t>
                  </w:r>
                </w:p>
              </w:tc>
            </w:tr>
            <w:tr w:rsidR="00E97BD8" w:rsidRPr="00391A50" w:rsidTr="007209A1">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 </w:t>
                  </w:r>
                </w:p>
              </w:tc>
              <w:tc>
                <w:tcPr>
                  <w:tcW w:w="1200" w:type="dxa"/>
                  <w:tcBorders>
                    <w:top w:val="nil"/>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 </w:t>
                  </w:r>
                </w:p>
              </w:tc>
              <w:tc>
                <w:tcPr>
                  <w:tcW w:w="2980" w:type="dxa"/>
                  <w:tcBorders>
                    <w:top w:val="nil"/>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 </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 </w:t>
                  </w:r>
                </w:p>
              </w:tc>
              <w:tc>
                <w:tcPr>
                  <w:tcW w:w="1318"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 </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 </w:t>
                  </w:r>
                </w:p>
              </w:tc>
            </w:tr>
            <w:tr w:rsidR="00E97BD8" w:rsidRPr="00391A50" w:rsidTr="007209A1">
              <w:trPr>
                <w:trHeight w:val="254"/>
              </w:trPr>
              <w:tc>
                <w:tcPr>
                  <w:tcW w:w="956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b/>
                      <w:bCs/>
                      <w:lang w:val="en-US"/>
                    </w:rPr>
                  </w:pPr>
                  <w:r w:rsidRPr="00391A50">
                    <w:rPr>
                      <w:rFonts w:ascii="Arial" w:hAnsi="Arial" w:cs="Arial"/>
                      <w:b/>
                      <w:bCs/>
                      <w:lang w:val="en-US"/>
                    </w:rPr>
                    <w:t>CAPITOLUL 2</w:t>
                  </w:r>
                </w:p>
              </w:tc>
            </w:tr>
            <w:tr w:rsidR="00E97BD8" w:rsidRPr="00391A50" w:rsidTr="007209A1">
              <w:trPr>
                <w:trHeight w:val="254"/>
              </w:trPr>
              <w:tc>
                <w:tcPr>
                  <w:tcW w:w="956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b/>
                      <w:bCs/>
                      <w:lang w:val="en-US"/>
                    </w:rPr>
                  </w:pPr>
                  <w:r w:rsidRPr="00391A50">
                    <w:rPr>
                      <w:rFonts w:ascii="Arial" w:hAnsi="Arial" w:cs="Arial"/>
                      <w:b/>
                      <w:bCs/>
                      <w:lang w:val="en-US"/>
                    </w:rPr>
                    <w:t>Cheltuielipentruasigurareautilităţilornecesareobiectivului de investiţii</w:t>
                  </w:r>
                </w:p>
              </w:tc>
            </w:tr>
            <w:tr w:rsidR="00E97BD8" w:rsidRPr="00391A50" w:rsidTr="007209A1">
              <w:trPr>
                <w:trHeight w:val="254"/>
              </w:trPr>
              <w:tc>
                <w:tcPr>
                  <w:tcW w:w="1060" w:type="dxa"/>
                  <w:tcBorders>
                    <w:top w:val="nil"/>
                    <w:left w:val="single" w:sz="4" w:space="0" w:color="auto"/>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jc w:val="center"/>
                    <w:rPr>
                      <w:rFonts w:ascii="Arial" w:hAnsi="Arial" w:cs="Arial"/>
                      <w:lang w:val="en-US"/>
                    </w:rPr>
                  </w:pPr>
                  <w:r w:rsidRPr="00391A50">
                    <w:rPr>
                      <w:rFonts w:ascii="Arial" w:hAnsi="Arial" w:cs="Arial"/>
                      <w:lang w:val="en-US"/>
                    </w:rPr>
                    <w:t>2.1.</w:t>
                  </w:r>
                </w:p>
              </w:tc>
              <w:tc>
                <w:tcPr>
                  <w:tcW w:w="4180" w:type="dxa"/>
                  <w:gridSpan w:val="2"/>
                  <w:tcBorders>
                    <w:top w:val="single" w:sz="4" w:space="0" w:color="auto"/>
                    <w:left w:val="nil"/>
                    <w:bottom w:val="single" w:sz="4" w:space="0" w:color="auto"/>
                    <w:right w:val="single" w:sz="4" w:space="0" w:color="000000"/>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Canalizaremenajeră</w:t>
                  </w:r>
                </w:p>
              </w:tc>
              <w:tc>
                <w:tcPr>
                  <w:tcW w:w="1501" w:type="dxa"/>
                  <w:tcBorders>
                    <w:top w:val="nil"/>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0.00</w:t>
                  </w:r>
                </w:p>
              </w:tc>
              <w:tc>
                <w:tcPr>
                  <w:tcW w:w="1318" w:type="dxa"/>
                  <w:tcBorders>
                    <w:top w:val="nil"/>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0.00</w:t>
                  </w:r>
                </w:p>
              </w:tc>
              <w:tc>
                <w:tcPr>
                  <w:tcW w:w="1501" w:type="dxa"/>
                  <w:tcBorders>
                    <w:top w:val="nil"/>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0.00</w:t>
                  </w:r>
                </w:p>
              </w:tc>
            </w:tr>
            <w:tr w:rsidR="00E97BD8" w:rsidRPr="00391A50" w:rsidTr="007209A1">
              <w:trPr>
                <w:trHeight w:val="254"/>
              </w:trPr>
              <w:tc>
                <w:tcPr>
                  <w:tcW w:w="5240" w:type="dxa"/>
                  <w:gridSpan w:val="3"/>
                  <w:tcBorders>
                    <w:top w:val="single" w:sz="4" w:space="0" w:color="auto"/>
                    <w:left w:val="single" w:sz="4" w:space="0" w:color="auto"/>
                    <w:bottom w:val="single" w:sz="4" w:space="0" w:color="auto"/>
                    <w:right w:val="single" w:sz="4" w:space="0" w:color="000000"/>
                  </w:tcBorders>
                  <w:shd w:val="clear" w:color="000000" w:fill="EEECE1"/>
                  <w:noWrap/>
                  <w:vAlign w:val="bottom"/>
                  <w:hideMark/>
                </w:tcPr>
                <w:p w:rsidR="00E97BD8" w:rsidRPr="00391A50" w:rsidRDefault="00E97BD8" w:rsidP="00E97BD8">
                  <w:pPr>
                    <w:widowControl/>
                    <w:autoSpaceDE/>
                    <w:autoSpaceDN/>
                    <w:adjustRightInd/>
                    <w:rPr>
                      <w:rFonts w:ascii="Arial" w:hAnsi="Arial" w:cs="Arial"/>
                      <w:b/>
                      <w:bCs/>
                      <w:lang w:val="en-US"/>
                    </w:rPr>
                  </w:pPr>
                  <w:r w:rsidRPr="00391A50">
                    <w:rPr>
                      <w:rFonts w:ascii="Arial" w:hAnsi="Arial" w:cs="Arial"/>
                      <w:b/>
                      <w:bCs/>
                      <w:lang w:val="en-US"/>
                    </w:rPr>
                    <w:t>TOTAL CAPITOL 2</w:t>
                  </w:r>
                </w:p>
              </w:tc>
              <w:tc>
                <w:tcPr>
                  <w:tcW w:w="1501" w:type="dxa"/>
                  <w:tcBorders>
                    <w:top w:val="nil"/>
                    <w:left w:val="nil"/>
                    <w:bottom w:val="single" w:sz="4" w:space="0" w:color="auto"/>
                    <w:right w:val="single" w:sz="4" w:space="0" w:color="auto"/>
                  </w:tcBorders>
                  <w:shd w:val="clear" w:color="000000" w:fill="EEECE1"/>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0.00</w:t>
                  </w:r>
                </w:p>
              </w:tc>
              <w:tc>
                <w:tcPr>
                  <w:tcW w:w="1318" w:type="dxa"/>
                  <w:tcBorders>
                    <w:top w:val="nil"/>
                    <w:left w:val="nil"/>
                    <w:bottom w:val="single" w:sz="4" w:space="0" w:color="auto"/>
                    <w:right w:val="single" w:sz="4" w:space="0" w:color="auto"/>
                  </w:tcBorders>
                  <w:shd w:val="clear" w:color="000000" w:fill="EEECE1"/>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0.00</w:t>
                  </w:r>
                </w:p>
              </w:tc>
              <w:tc>
                <w:tcPr>
                  <w:tcW w:w="1501" w:type="dxa"/>
                  <w:tcBorders>
                    <w:top w:val="nil"/>
                    <w:left w:val="nil"/>
                    <w:bottom w:val="single" w:sz="4" w:space="0" w:color="auto"/>
                    <w:right w:val="single" w:sz="4" w:space="0" w:color="auto"/>
                  </w:tcBorders>
                  <w:shd w:val="clear" w:color="000000" w:fill="EEECE1"/>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0.00</w:t>
                  </w:r>
                </w:p>
              </w:tc>
            </w:tr>
            <w:tr w:rsidR="00E97BD8" w:rsidRPr="00391A50" w:rsidTr="007209A1">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 </w:t>
                  </w:r>
                </w:p>
              </w:tc>
              <w:tc>
                <w:tcPr>
                  <w:tcW w:w="1200" w:type="dxa"/>
                  <w:tcBorders>
                    <w:top w:val="nil"/>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 </w:t>
                  </w:r>
                </w:p>
              </w:tc>
              <w:tc>
                <w:tcPr>
                  <w:tcW w:w="2980" w:type="dxa"/>
                  <w:tcBorders>
                    <w:top w:val="nil"/>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 </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 </w:t>
                  </w:r>
                </w:p>
              </w:tc>
              <w:tc>
                <w:tcPr>
                  <w:tcW w:w="1318"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 </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 </w:t>
                  </w:r>
                </w:p>
              </w:tc>
            </w:tr>
            <w:tr w:rsidR="00E97BD8" w:rsidRPr="00391A50" w:rsidTr="007209A1">
              <w:trPr>
                <w:trHeight w:val="254"/>
              </w:trPr>
              <w:tc>
                <w:tcPr>
                  <w:tcW w:w="956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b/>
                      <w:bCs/>
                      <w:lang w:val="en-US"/>
                    </w:rPr>
                  </w:pPr>
                  <w:r w:rsidRPr="00391A50">
                    <w:rPr>
                      <w:rFonts w:ascii="Arial" w:hAnsi="Arial" w:cs="Arial"/>
                      <w:b/>
                      <w:bCs/>
                      <w:lang w:val="en-US"/>
                    </w:rPr>
                    <w:t>CAPITOLUL 3</w:t>
                  </w:r>
                </w:p>
              </w:tc>
            </w:tr>
            <w:tr w:rsidR="00E97BD8" w:rsidRPr="00391A50" w:rsidTr="007209A1">
              <w:trPr>
                <w:trHeight w:val="254"/>
              </w:trPr>
              <w:tc>
                <w:tcPr>
                  <w:tcW w:w="956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b/>
                      <w:bCs/>
                      <w:lang w:val="en-US"/>
                    </w:rPr>
                  </w:pPr>
                  <w:r w:rsidRPr="00391A50">
                    <w:rPr>
                      <w:rFonts w:ascii="Arial" w:hAnsi="Arial" w:cs="Arial"/>
                      <w:b/>
                      <w:bCs/>
                      <w:lang w:val="en-US"/>
                    </w:rPr>
                    <w:t>Cheltuielipentruproiectareşiasistenţătehnică</w:t>
                  </w:r>
                </w:p>
              </w:tc>
            </w:tr>
            <w:tr w:rsidR="007209A1" w:rsidRPr="00391A50" w:rsidTr="005F6360">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209A1" w:rsidRPr="00391A50" w:rsidRDefault="007209A1" w:rsidP="007209A1">
                  <w:pPr>
                    <w:widowControl/>
                    <w:autoSpaceDE/>
                    <w:autoSpaceDN/>
                    <w:adjustRightInd/>
                    <w:jc w:val="center"/>
                    <w:rPr>
                      <w:rFonts w:ascii="Arial" w:hAnsi="Arial" w:cs="Arial"/>
                      <w:lang w:val="en-US"/>
                    </w:rPr>
                  </w:pPr>
                  <w:r w:rsidRPr="00391A50">
                    <w:rPr>
                      <w:rFonts w:ascii="Arial" w:hAnsi="Arial" w:cs="Arial"/>
                      <w:lang w:val="en-US"/>
                    </w:rPr>
                    <w:t>3.1.</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7209A1" w:rsidRPr="00391A50" w:rsidRDefault="007209A1" w:rsidP="007209A1">
                  <w:pPr>
                    <w:widowControl/>
                    <w:autoSpaceDE/>
                    <w:autoSpaceDN/>
                    <w:adjustRightInd/>
                    <w:rPr>
                      <w:rFonts w:ascii="Arial" w:hAnsi="Arial" w:cs="Arial"/>
                      <w:lang w:val="en-US"/>
                    </w:rPr>
                  </w:pPr>
                  <w:r w:rsidRPr="00391A50">
                    <w:rPr>
                      <w:rFonts w:ascii="Arial" w:hAnsi="Arial" w:cs="Arial"/>
                      <w:lang w:val="en-US"/>
                    </w:rPr>
                    <w:t>Studii</w:t>
                  </w:r>
                </w:p>
              </w:tc>
              <w:tc>
                <w:tcPr>
                  <w:tcW w:w="15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09A1" w:rsidRPr="00391A50" w:rsidRDefault="007209A1" w:rsidP="007209A1">
                  <w:pPr>
                    <w:widowControl/>
                    <w:autoSpaceDE/>
                    <w:autoSpaceDN/>
                    <w:adjustRightInd/>
                    <w:jc w:val="right"/>
                    <w:rPr>
                      <w:rFonts w:ascii="Arial" w:hAnsi="Arial" w:cs="Arial"/>
                      <w:b/>
                      <w:bCs/>
                      <w:lang w:val="en-US"/>
                    </w:rPr>
                  </w:pPr>
                  <w:r w:rsidRPr="00391A50">
                    <w:rPr>
                      <w:rFonts w:ascii="Arial" w:hAnsi="Arial" w:cs="Arial"/>
                      <w:b/>
                      <w:bCs/>
                    </w:rPr>
                    <w:t>1.000,00</w:t>
                  </w:r>
                </w:p>
              </w:tc>
              <w:tc>
                <w:tcPr>
                  <w:tcW w:w="1318" w:type="dxa"/>
                  <w:tcBorders>
                    <w:top w:val="single" w:sz="4" w:space="0" w:color="auto"/>
                    <w:left w:val="nil"/>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b/>
                      <w:bCs/>
                    </w:rPr>
                  </w:pPr>
                  <w:r w:rsidRPr="00391A50">
                    <w:rPr>
                      <w:rFonts w:ascii="Arial" w:hAnsi="Arial" w:cs="Arial"/>
                      <w:b/>
                      <w:bCs/>
                    </w:rPr>
                    <w:t>190,00</w:t>
                  </w:r>
                </w:p>
              </w:tc>
              <w:tc>
                <w:tcPr>
                  <w:tcW w:w="1501" w:type="dxa"/>
                  <w:tcBorders>
                    <w:top w:val="single" w:sz="4" w:space="0" w:color="auto"/>
                    <w:left w:val="nil"/>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b/>
                      <w:bCs/>
                    </w:rPr>
                  </w:pPr>
                  <w:r w:rsidRPr="00391A50">
                    <w:rPr>
                      <w:rFonts w:ascii="Arial" w:hAnsi="Arial" w:cs="Arial"/>
                      <w:b/>
                      <w:bCs/>
                    </w:rPr>
                    <w:t>1.190,00</w:t>
                  </w:r>
                </w:p>
              </w:tc>
            </w:tr>
            <w:tr w:rsidR="007209A1" w:rsidRPr="00391A50" w:rsidTr="005F6360">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209A1" w:rsidRPr="00391A50" w:rsidRDefault="007209A1" w:rsidP="007209A1">
                  <w:pPr>
                    <w:widowControl/>
                    <w:autoSpaceDE/>
                    <w:autoSpaceDN/>
                    <w:adjustRightInd/>
                    <w:jc w:val="center"/>
                    <w:rPr>
                      <w:rFonts w:ascii="Arial" w:hAnsi="Arial" w:cs="Arial"/>
                      <w:lang w:val="en-US"/>
                    </w:rPr>
                  </w:pPr>
                  <w:r w:rsidRPr="00391A50">
                    <w:rPr>
                      <w:rFonts w:ascii="Arial" w:hAnsi="Arial" w:cs="Arial"/>
                      <w:lang w:val="en-US"/>
                    </w:rPr>
                    <w:t> </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7209A1" w:rsidRPr="00391A50" w:rsidRDefault="007209A1" w:rsidP="007209A1">
                  <w:pPr>
                    <w:widowControl/>
                    <w:autoSpaceDE/>
                    <w:autoSpaceDN/>
                    <w:adjustRightInd/>
                    <w:rPr>
                      <w:rFonts w:ascii="Arial" w:hAnsi="Arial" w:cs="Arial"/>
                      <w:lang w:val="en-US"/>
                    </w:rPr>
                  </w:pPr>
                  <w:r w:rsidRPr="00391A50">
                    <w:rPr>
                      <w:rFonts w:ascii="Arial" w:hAnsi="Arial" w:cs="Arial"/>
                      <w:lang w:val="en-US"/>
                    </w:rPr>
                    <w:t>3.1.1. Studii de teren</w:t>
                  </w:r>
                </w:p>
              </w:tc>
              <w:tc>
                <w:tcPr>
                  <w:tcW w:w="1501" w:type="dxa"/>
                  <w:tcBorders>
                    <w:top w:val="nil"/>
                    <w:left w:val="single" w:sz="4" w:space="0" w:color="auto"/>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rPr>
                  </w:pPr>
                  <w:r w:rsidRPr="00391A50">
                    <w:rPr>
                      <w:rFonts w:ascii="Arial" w:hAnsi="Arial" w:cs="Arial"/>
                    </w:rPr>
                    <w:t>1.000,00</w:t>
                  </w:r>
                </w:p>
              </w:tc>
              <w:tc>
                <w:tcPr>
                  <w:tcW w:w="1318" w:type="dxa"/>
                  <w:tcBorders>
                    <w:top w:val="nil"/>
                    <w:left w:val="nil"/>
                    <w:bottom w:val="single" w:sz="4" w:space="0" w:color="auto"/>
                    <w:right w:val="single" w:sz="4" w:space="0" w:color="auto"/>
                  </w:tcBorders>
                  <w:shd w:val="clear" w:color="auto" w:fill="auto"/>
                  <w:noWrap/>
                  <w:vAlign w:val="bottom"/>
                  <w:hideMark/>
                </w:tcPr>
                <w:p w:rsidR="007209A1" w:rsidRPr="00391A50" w:rsidRDefault="007209A1" w:rsidP="007209A1">
                  <w:pPr>
                    <w:jc w:val="right"/>
                    <w:rPr>
                      <w:rFonts w:ascii="Arial" w:hAnsi="Arial" w:cs="Arial"/>
                    </w:rPr>
                  </w:pPr>
                  <w:r w:rsidRPr="00391A50">
                    <w:rPr>
                      <w:rFonts w:ascii="Arial" w:hAnsi="Arial" w:cs="Arial"/>
                    </w:rPr>
                    <w:t>190,00</w:t>
                  </w:r>
                </w:p>
              </w:tc>
              <w:tc>
                <w:tcPr>
                  <w:tcW w:w="1501" w:type="dxa"/>
                  <w:tcBorders>
                    <w:top w:val="nil"/>
                    <w:left w:val="nil"/>
                    <w:bottom w:val="single" w:sz="4" w:space="0" w:color="auto"/>
                    <w:right w:val="single" w:sz="4" w:space="0" w:color="auto"/>
                  </w:tcBorders>
                  <w:shd w:val="clear" w:color="auto" w:fill="auto"/>
                  <w:noWrap/>
                  <w:vAlign w:val="bottom"/>
                  <w:hideMark/>
                </w:tcPr>
                <w:p w:rsidR="007209A1" w:rsidRPr="00391A50" w:rsidRDefault="007209A1" w:rsidP="007209A1">
                  <w:pPr>
                    <w:jc w:val="right"/>
                    <w:rPr>
                      <w:rFonts w:ascii="Arial" w:hAnsi="Arial" w:cs="Arial"/>
                    </w:rPr>
                  </w:pPr>
                  <w:r w:rsidRPr="00391A50">
                    <w:rPr>
                      <w:rFonts w:ascii="Arial" w:hAnsi="Arial" w:cs="Arial"/>
                    </w:rPr>
                    <w:t>1.190,00</w:t>
                  </w:r>
                </w:p>
              </w:tc>
            </w:tr>
            <w:tr w:rsidR="007209A1" w:rsidRPr="00391A50" w:rsidTr="005F6360">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209A1" w:rsidRPr="00391A50" w:rsidRDefault="007209A1" w:rsidP="007209A1">
                  <w:pPr>
                    <w:widowControl/>
                    <w:autoSpaceDE/>
                    <w:autoSpaceDN/>
                    <w:adjustRightInd/>
                    <w:jc w:val="center"/>
                    <w:rPr>
                      <w:rFonts w:ascii="Arial" w:hAnsi="Arial" w:cs="Arial"/>
                      <w:lang w:val="en-US"/>
                    </w:rPr>
                  </w:pPr>
                  <w:r w:rsidRPr="00391A50">
                    <w:rPr>
                      <w:rFonts w:ascii="Arial" w:hAnsi="Arial" w:cs="Arial"/>
                      <w:lang w:val="en-US"/>
                    </w:rPr>
                    <w:t> </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7209A1" w:rsidRPr="00391A50" w:rsidRDefault="007209A1" w:rsidP="007209A1">
                  <w:pPr>
                    <w:widowControl/>
                    <w:autoSpaceDE/>
                    <w:autoSpaceDN/>
                    <w:adjustRightInd/>
                    <w:rPr>
                      <w:rFonts w:ascii="Arial" w:hAnsi="Arial" w:cs="Arial"/>
                      <w:lang w:val="en-US"/>
                    </w:rPr>
                  </w:pPr>
                  <w:r w:rsidRPr="00391A50">
                    <w:rPr>
                      <w:rFonts w:ascii="Arial" w:hAnsi="Arial" w:cs="Arial"/>
                      <w:lang w:val="en-US"/>
                    </w:rPr>
                    <w:t>3.1.2. Raportprivindimpactulasupramediului</w:t>
                  </w:r>
                </w:p>
              </w:tc>
              <w:tc>
                <w:tcPr>
                  <w:tcW w:w="1501" w:type="dxa"/>
                  <w:tcBorders>
                    <w:top w:val="nil"/>
                    <w:left w:val="single" w:sz="4" w:space="0" w:color="auto"/>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rPr>
                  </w:pPr>
                  <w:r w:rsidRPr="00391A50">
                    <w:rPr>
                      <w:rFonts w:ascii="Arial" w:hAnsi="Arial" w:cs="Arial"/>
                    </w:rPr>
                    <w:t>0,00</w:t>
                  </w:r>
                </w:p>
              </w:tc>
              <w:tc>
                <w:tcPr>
                  <w:tcW w:w="1318" w:type="dxa"/>
                  <w:tcBorders>
                    <w:top w:val="nil"/>
                    <w:left w:val="nil"/>
                    <w:bottom w:val="single" w:sz="4" w:space="0" w:color="auto"/>
                    <w:right w:val="single" w:sz="4" w:space="0" w:color="auto"/>
                  </w:tcBorders>
                  <w:shd w:val="clear" w:color="auto" w:fill="auto"/>
                  <w:noWrap/>
                  <w:vAlign w:val="bottom"/>
                  <w:hideMark/>
                </w:tcPr>
                <w:p w:rsidR="007209A1" w:rsidRPr="00391A50" w:rsidRDefault="007209A1" w:rsidP="007209A1">
                  <w:pPr>
                    <w:jc w:val="right"/>
                    <w:rPr>
                      <w:rFonts w:ascii="Arial" w:hAnsi="Arial" w:cs="Arial"/>
                    </w:rPr>
                  </w:pPr>
                  <w:r w:rsidRPr="00391A50">
                    <w:rPr>
                      <w:rFonts w:ascii="Arial" w:hAnsi="Arial" w:cs="Arial"/>
                    </w:rPr>
                    <w:t>0,00</w:t>
                  </w:r>
                </w:p>
              </w:tc>
              <w:tc>
                <w:tcPr>
                  <w:tcW w:w="1501" w:type="dxa"/>
                  <w:tcBorders>
                    <w:top w:val="nil"/>
                    <w:left w:val="nil"/>
                    <w:bottom w:val="single" w:sz="4" w:space="0" w:color="auto"/>
                    <w:right w:val="single" w:sz="4" w:space="0" w:color="auto"/>
                  </w:tcBorders>
                  <w:shd w:val="clear" w:color="auto" w:fill="auto"/>
                  <w:noWrap/>
                  <w:vAlign w:val="bottom"/>
                  <w:hideMark/>
                </w:tcPr>
                <w:p w:rsidR="007209A1" w:rsidRPr="00391A50" w:rsidRDefault="007209A1" w:rsidP="007209A1">
                  <w:pPr>
                    <w:jc w:val="right"/>
                    <w:rPr>
                      <w:rFonts w:ascii="Arial" w:hAnsi="Arial" w:cs="Arial"/>
                    </w:rPr>
                  </w:pPr>
                  <w:r w:rsidRPr="00391A50">
                    <w:rPr>
                      <w:rFonts w:ascii="Arial" w:hAnsi="Arial" w:cs="Arial"/>
                    </w:rPr>
                    <w:t>0,00</w:t>
                  </w:r>
                </w:p>
              </w:tc>
            </w:tr>
            <w:tr w:rsidR="007209A1" w:rsidRPr="00391A50" w:rsidTr="005F6360">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209A1" w:rsidRPr="00391A50" w:rsidRDefault="007209A1" w:rsidP="007209A1">
                  <w:pPr>
                    <w:widowControl/>
                    <w:autoSpaceDE/>
                    <w:autoSpaceDN/>
                    <w:adjustRightInd/>
                    <w:jc w:val="center"/>
                    <w:rPr>
                      <w:rFonts w:ascii="Arial" w:hAnsi="Arial" w:cs="Arial"/>
                      <w:lang w:val="en-US"/>
                    </w:rPr>
                  </w:pPr>
                  <w:r w:rsidRPr="00391A50">
                    <w:rPr>
                      <w:rFonts w:ascii="Arial" w:hAnsi="Arial" w:cs="Arial"/>
                      <w:lang w:val="en-US"/>
                    </w:rPr>
                    <w:t> </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7209A1" w:rsidRPr="00391A50" w:rsidRDefault="007209A1" w:rsidP="007209A1">
                  <w:pPr>
                    <w:widowControl/>
                    <w:autoSpaceDE/>
                    <w:autoSpaceDN/>
                    <w:adjustRightInd/>
                    <w:rPr>
                      <w:rFonts w:ascii="Arial" w:hAnsi="Arial" w:cs="Arial"/>
                      <w:lang w:val="en-US"/>
                    </w:rPr>
                  </w:pPr>
                  <w:r w:rsidRPr="00391A50">
                    <w:rPr>
                      <w:rFonts w:ascii="Arial" w:hAnsi="Arial" w:cs="Arial"/>
                      <w:lang w:val="en-US"/>
                    </w:rPr>
                    <w:t>3.1.3. Alte studiispecifice</w:t>
                  </w:r>
                </w:p>
              </w:tc>
              <w:tc>
                <w:tcPr>
                  <w:tcW w:w="1501" w:type="dxa"/>
                  <w:tcBorders>
                    <w:top w:val="nil"/>
                    <w:left w:val="single" w:sz="4" w:space="0" w:color="auto"/>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rPr>
                  </w:pPr>
                  <w:r w:rsidRPr="00391A50">
                    <w:rPr>
                      <w:rFonts w:ascii="Arial" w:hAnsi="Arial" w:cs="Arial"/>
                    </w:rPr>
                    <w:t>0,00</w:t>
                  </w:r>
                </w:p>
              </w:tc>
              <w:tc>
                <w:tcPr>
                  <w:tcW w:w="1318" w:type="dxa"/>
                  <w:tcBorders>
                    <w:top w:val="nil"/>
                    <w:left w:val="nil"/>
                    <w:bottom w:val="single" w:sz="4" w:space="0" w:color="auto"/>
                    <w:right w:val="single" w:sz="4" w:space="0" w:color="auto"/>
                  </w:tcBorders>
                  <w:shd w:val="clear" w:color="auto" w:fill="auto"/>
                  <w:noWrap/>
                  <w:vAlign w:val="bottom"/>
                  <w:hideMark/>
                </w:tcPr>
                <w:p w:rsidR="007209A1" w:rsidRPr="00391A50" w:rsidRDefault="007209A1" w:rsidP="007209A1">
                  <w:pPr>
                    <w:jc w:val="right"/>
                    <w:rPr>
                      <w:rFonts w:ascii="Arial" w:hAnsi="Arial" w:cs="Arial"/>
                    </w:rPr>
                  </w:pPr>
                  <w:r w:rsidRPr="00391A50">
                    <w:rPr>
                      <w:rFonts w:ascii="Arial" w:hAnsi="Arial" w:cs="Arial"/>
                    </w:rPr>
                    <w:t>0,00</w:t>
                  </w:r>
                </w:p>
              </w:tc>
              <w:tc>
                <w:tcPr>
                  <w:tcW w:w="1501" w:type="dxa"/>
                  <w:tcBorders>
                    <w:top w:val="nil"/>
                    <w:left w:val="nil"/>
                    <w:bottom w:val="single" w:sz="4" w:space="0" w:color="auto"/>
                    <w:right w:val="single" w:sz="4" w:space="0" w:color="auto"/>
                  </w:tcBorders>
                  <w:shd w:val="clear" w:color="auto" w:fill="auto"/>
                  <w:noWrap/>
                  <w:vAlign w:val="bottom"/>
                  <w:hideMark/>
                </w:tcPr>
                <w:p w:rsidR="007209A1" w:rsidRPr="00391A50" w:rsidRDefault="007209A1" w:rsidP="007209A1">
                  <w:pPr>
                    <w:jc w:val="right"/>
                    <w:rPr>
                      <w:rFonts w:ascii="Arial" w:hAnsi="Arial" w:cs="Arial"/>
                    </w:rPr>
                  </w:pPr>
                  <w:r w:rsidRPr="00391A50">
                    <w:rPr>
                      <w:rFonts w:ascii="Arial" w:hAnsi="Arial" w:cs="Arial"/>
                    </w:rPr>
                    <w:t>0,00</w:t>
                  </w:r>
                </w:p>
              </w:tc>
            </w:tr>
            <w:tr w:rsidR="007209A1" w:rsidRPr="00391A50" w:rsidTr="005F6360">
              <w:trPr>
                <w:trHeight w:val="54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209A1" w:rsidRPr="00391A50" w:rsidRDefault="007209A1" w:rsidP="007209A1">
                  <w:pPr>
                    <w:widowControl/>
                    <w:autoSpaceDE/>
                    <w:autoSpaceDN/>
                    <w:adjustRightInd/>
                    <w:jc w:val="center"/>
                    <w:rPr>
                      <w:rFonts w:ascii="Arial" w:hAnsi="Arial" w:cs="Arial"/>
                      <w:lang w:val="en-US"/>
                    </w:rPr>
                  </w:pPr>
                  <w:r w:rsidRPr="00391A50">
                    <w:rPr>
                      <w:rFonts w:ascii="Arial" w:hAnsi="Arial" w:cs="Arial"/>
                      <w:lang w:val="en-US"/>
                    </w:rPr>
                    <w:t>3.2.</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7209A1" w:rsidRPr="00391A50" w:rsidRDefault="007209A1" w:rsidP="007209A1">
                  <w:pPr>
                    <w:widowControl/>
                    <w:autoSpaceDE/>
                    <w:autoSpaceDN/>
                    <w:adjustRightInd/>
                    <w:rPr>
                      <w:rFonts w:ascii="Arial" w:hAnsi="Arial" w:cs="Arial"/>
                      <w:lang w:val="en-US"/>
                    </w:rPr>
                  </w:pPr>
                  <w:r w:rsidRPr="00391A50">
                    <w:rPr>
                      <w:rFonts w:ascii="Arial" w:hAnsi="Arial" w:cs="Arial"/>
                      <w:lang w:val="en-US"/>
                    </w:rPr>
                    <w:t>Documentaţii-suportşicheltuielipentruobţinerea de aviz, acordurişiautorizaţii</w:t>
                  </w:r>
                </w:p>
              </w:tc>
              <w:tc>
                <w:tcPr>
                  <w:tcW w:w="1501" w:type="dxa"/>
                  <w:tcBorders>
                    <w:top w:val="nil"/>
                    <w:left w:val="single" w:sz="4" w:space="0" w:color="auto"/>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b/>
                      <w:bCs/>
                    </w:rPr>
                  </w:pPr>
                  <w:r w:rsidRPr="00391A50">
                    <w:rPr>
                      <w:rFonts w:ascii="Arial" w:hAnsi="Arial" w:cs="Arial"/>
                      <w:b/>
                      <w:bCs/>
                    </w:rPr>
                    <w:t>1.000,00</w:t>
                  </w:r>
                </w:p>
              </w:tc>
              <w:tc>
                <w:tcPr>
                  <w:tcW w:w="1318" w:type="dxa"/>
                  <w:tcBorders>
                    <w:top w:val="nil"/>
                    <w:left w:val="nil"/>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b/>
                      <w:bCs/>
                    </w:rPr>
                  </w:pPr>
                  <w:r w:rsidRPr="00391A50">
                    <w:rPr>
                      <w:rFonts w:ascii="Arial" w:hAnsi="Arial" w:cs="Arial"/>
                      <w:b/>
                      <w:bCs/>
                    </w:rPr>
                    <w:t>190,00</w:t>
                  </w:r>
                </w:p>
              </w:tc>
              <w:tc>
                <w:tcPr>
                  <w:tcW w:w="1501" w:type="dxa"/>
                  <w:tcBorders>
                    <w:top w:val="nil"/>
                    <w:left w:val="nil"/>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b/>
                      <w:bCs/>
                    </w:rPr>
                  </w:pPr>
                  <w:r w:rsidRPr="00391A50">
                    <w:rPr>
                      <w:rFonts w:ascii="Arial" w:hAnsi="Arial" w:cs="Arial"/>
                      <w:b/>
                      <w:bCs/>
                    </w:rPr>
                    <w:t>1.190,00</w:t>
                  </w:r>
                </w:p>
              </w:tc>
            </w:tr>
            <w:tr w:rsidR="007209A1" w:rsidRPr="00391A50" w:rsidTr="005F6360">
              <w:trPr>
                <w:trHeight w:val="27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209A1" w:rsidRPr="00391A50" w:rsidRDefault="007209A1" w:rsidP="007209A1">
                  <w:pPr>
                    <w:widowControl/>
                    <w:autoSpaceDE/>
                    <w:autoSpaceDN/>
                    <w:adjustRightInd/>
                    <w:jc w:val="center"/>
                    <w:rPr>
                      <w:rFonts w:ascii="Arial" w:hAnsi="Arial" w:cs="Arial"/>
                      <w:lang w:val="en-US"/>
                    </w:rPr>
                  </w:pPr>
                  <w:r w:rsidRPr="00391A50">
                    <w:rPr>
                      <w:rFonts w:ascii="Arial" w:hAnsi="Arial" w:cs="Arial"/>
                      <w:lang w:val="en-US"/>
                    </w:rPr>
                    <w:t>3.3.</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7209A1" w:rsidRPr="00391A50" w:rsidRDefault="007209A1" w:rsidP="007209A1">
                  <w:pPr>
                    <w:widowControl/>
                    <w:autoSpaceDE/>
                    <w:autoSpaceDN/>
                    <w:adjustRightInd/>
                    <w:rPr>
                      <w:rFonts w:ascii="Arial" w:hAnsi="Arial" w:cs="Arial"/>
                      <w:lang w:val="en-US"/>
                    </w:rPr>
                  </w:pPr>
                  <w:r w:rsidRPr="00391A50">
                    <w:rPr>
                      <w:rFonts w:ascii="Arial" w:hAnsi="Arial" w:cs="Arial"/>
                      <w:lang w:val="en-US"/>
                    </w:rPr>
                    <w:t>Expertizătehnică</w:t>
                  </w:r>
                </w:p>
              </w:tc>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7209A1" w:rsidRPr="00391A50" w:rsidRDefault="007209A1" w:rsidP="007209A1">
                  <w:pPr>
                    <w:jc w:val="right"/>
                    <w:rPr>
                      <w:rFonts w:ascii="Arial" w:hAnsi="Arial" w:cs="Arial"/>
                      <w:b/>
                      <w:bCs/>
                    </w:rPr>
                  </w:pPr>
                  <w:r w:rsidRPr="00391A50">
                    <w:rPr>
                      <w:rFonts w:ascii="Arial" w:hAnsi="Arial" w:cs="Arial"/>
                      <w:b/>
                      <w:bCs/>
                    </w:rPr>
                    <w:t>0,00</w:t>
                  </w:r>
                </w:p>
              </w:tc>
              <w:tc>
                <w:tcPr>
                  <w:tcW w:w="1318" w:type="dxa"/>
                  <w:tcBorders>
                    <w:top w:val="nil"/>
                    <w:left w:val="nil"/>
                    <w:bottom w:val="single" w:sz="4" w:space="0" w:color="auto"/>
                    <w:right w:val="single" w:sz="4" w:space="0" w:color="auto"/>
                  </w:tcBorders>
                  <w:shd w:val="clear" w:color="auto" w:fill="auto"/>
                  <w:noWrap/>
                  <w:vAlign w:val="bottom"/>
                  <w:hideMark/>
                </w:tcPr>
                <w:p w:rsidR="007209A1" w:rsidRPr="00391A50" w:rsidRDefault="007209A1" w:rsidP="007209A1">
                  <w:pPr>
                    <w:jc w:val="right"/>
                    <w:rPr>
                      <w:rFonts w:ascii="Arial" w:hAnsi="Arial" w:cs="Arial"/>
                      <w:b/>
                      <w:bCs/>
                    </w:rPr>
                  </w:pPr>
                  <w:r w:rsidRPr="00391A50">
                    <w:rPr>
                      <w:rFonts w:ascii="Arial" w:hAnsi="Arial" w:cs="Arial"/>
                      <w:b/>
                      <w:bCs/>
                    </w:rPr>
                    <w:t>0,00</w:t>
                  </w:r>
                </w:p>
              </w:tc>
              <w:tc>
                <w:tcPr>
                  <w:tcW w:w="1501" w:type="dxa"/>
                  <w:tcBorders>
                    <w:top w:val="nil"/>
                    <w:left w:val="nil"/>
                    <w:bottom w:val="single" w:sz="4" w:space="0" w:color="auto"/>
                    <w:right w:val="single" w:sz="4" w:space="0" w:color="auto"/>
                  </w:tcBorders>
                  <w:shd w:val="clear" w:color="auto" w:fill="auto"/>
                  <w:noWrap/>
                  <w:vAlign w:val="bottom"/>
                  <w:hideMark/>
                </w:tcPr>
                <w:p w:rsidR="007209A1" w:rsidRPr="00391A50" w:rsidRDefault="007209A1" w:rsidP="007209A1">
                  <w:pPr>
                    <w:jc w:val="right"/>
                    <w:rPr>
                      <w:rFonts w:ascii="Arial" w:hAnsi="Arial" w:cs="Arial"/>
                      <w:b/>
                      <w:bCs/>
                    </w:rPr>
                  </w:pPr>
                  <w:r w:rsidRPr="00391A50">
                    <w:rPr>
                      <w:rFonts w:ascii="Arial" w:hAnsi="Arial" w:cs="Arial"/>
                      <w:b/>
                      <w:bCs/>
                    </w:rPr>
                    <w:t>0,00</w:t>
                  </w:r>
                </w:p>
              </w:tc>
            </w:tr>
            <w:tr w:rsidR="007209A1" w:rsidRPr="00391A50" w:rsidTr="005F6360">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209A1" w:rsidRPr="00391A50" w:rsidRDefault="007209A1" w:rsidP="007209A1">
                  <w:pPr>
                    <w:widowControl/>
                    <w:autoSpaceDE/>
                    <w:autoSpaceDN/>
                    <w:adjustRightInd/>
                    <w:jc w:val="center"/>
                    <w:rPr>
                      <w:rFonts w:ascii="Arial" w:hAnsi="Arial" w:cs="Arial"/>
                      <w:lang w:val="en-US"/>
                    </w:rPr>
                  </w:pPr>
                  <w:r w:rsidRPr="00391A50">
                    <w:rPr>
                      <w:rFonts w:ascii="Arial" w:hAnsi="Arial" w:cs="Arial"/>
                      <w:lang w:val="en-US"/>
                    </w:rPr>
                    <w:t>3.4.</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7209A1" w:rsidRPr="00391A50" w:rsidRDefault="007209A1" w:rsidP="007209A1">
                  <w:pPr>
                    <w:widowControl/>
                    <w:autoSpaceDE/>
                    <w:autoSpaceDN/>
                    <w:adjustRightInd/>
                    <w:rPr>
                      <w:rFonts w:ascii="Arial" w:hAnsi="Arial" w:cs="Arial"/>
                      <w:lang w:val="en-US"/>
                    </w:rPr>
                  </w:pPr>
                  <w:r w:rsidRPr="00391A50">
                    <w:rPr>
                      <w:rFonts w:ascii="Arial" w:hAnsi="Arial" w:cs="Arial"/>
                      <w:lang w:val="en-US"/>
                    </w:rPr>
                    <w:t>Certificareaperformanţeienergeticeşiauditul energetic al clădirilor</w:t>
                  </w:r>
                </w:p>
              </w:tc>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7209A1" w:rsidRPr="00391A50" w:rsidRDefault="007209A1" w:rsidP="007209A1">
                  <w:pPr>
                    <w:jc w:val="right"/>
                    <w:rPr>
                      <w:rFonts w:ascii="Arial" w:hAnsi="Arial" w:cs="Arial"/>
                      <w:b/>
                      <w:bCs/>
                    </w:rPr>
                  </w:pPr>
                  <w:r w:rsidRPr="00391A50">
                    <w:rPr>
                      <w:rFonts w:ascii="Arial" w:hAnsi="Arial" w:cs="Arial"/>
                      <w:b/>
                      <w:bCs/>
                    </w:rPr>
                    <w:t>0,00</w:t>
                  </w:r>
                </w:p>
              </w:tc>
              <w:tc>
                <w:tcPr>
                  <w:tcW w:w="1318" w:type="dxa"/>
                  <w:tcBorders>
                    <w:top w:val="nil"/>
                    <w:left w:val="nil"/>
                    <w:bottom w:val="single" w:sz="4" w:space="0" w:color="auto"/>
                    <w:right w:val="single" w:sz="4" w:space="0" w:color="auto"/>
                  </w:tcBorders>
                  <w:shd w:val="clear" w:color="auto" w:fill="auto"/>
                  <w:noWrap/>
                  <w:vAlign w:val="bottom"/>
                  <w:hideMark/>
                </w:tcPr>
                <w:p w:rsidR="007209A1" w:rsidRPr="00391A50" w:rsidRDefault="007209A1" w:rsidP="007209A1">
                  <w:pPr>
                    <w:jc w:val="right"/>
                    <w:rPr>
                      <w:rFonts w:ascii="Arial" w:hAnsi="Arial" w:cs="Arial"/>
                      <w:b/>
                      <w:bCs/>
                    </w:rPr>
                  </w:pPr>
                  <w:r w:rsidRPr="00391A50">
                    <w:rPr>
                      <w:rFonts w:ascii="Arial" w:hAnsi="Arial" w:cs="Arial"/>
                      <w:b/>
                      <w:bCs/>
                    </w:rPr>
                    <w:t>0,00</w:t>
                  </w:r>
                </w:p>
              </w:tc>
              <w:tc>
                <w:tcPr>
                  <w:tcW w:w="1501" w:type="dxa"/>
                  <w:tcBorders>
                    <w:top w:val="nil"/>
                    <w:left w:val="nil"/>
                    <w:bottom w:val="single" w:sz="4" w:space="0" w:color="auto"/>
                    <w:right w:val="single" w:sz="4" w:space="0" w:color="auto"/>
                  </w:tcBorders>
                  <w:shd w:val="clear" w:color="auto" w:fill="auto"/>
                  <w:noWrap/>
                  <w:vAlign w:val="bottom"/>
                  <w:hideMark/>
                </w:tcPr>
                <w:p w:rsidR="007209A1" w:rsidRPr="00391A50" w:rsidRDefault="007209A1" w:rsidP="007209A1">
                  <w:pPr>
                    <w:jc w:val="right"/>
                    <w:rPr>
                      <w:rFonts w:ascii="Arial" w:hAnsi="Arial" w:cs="Arial"/>
                      <w:b/>
                      <w:bCs/>
                    </w:rPr>
                  </w:pPr>
                  <w:r w:rsidRPr="00391A50">
                    <w:rPr>
                      <w:rFonts w:ascii="Arial" w:hAnsi="Arial" w:cs="Arial"/>
                      <w:b/>
                      <w:bCs/>
                    </w:rPr>
                    <w:t>0,00</w:t>
                  </w:r>
                </w:p>
              </w:tc>
            </w:tr>
            <w:tr w:rsidR="007209A1" w:rsidRPr="00391A50" w:rsidTr="005F6360">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209A1" w:rsidRPr="00391A50" w:rsidRDefault="007209A1" w:rsidP="007209A1">
                  <w:pPr>
                    <w:widowControl/>
                    <w:autoSpaceDE/>
                    <w:autoSpaceDN/>
                    <w:adjustRightInd/>
                    <w:jc w:val="center"/>
                    <w:rPr>
                      <w:rFonts w:ascii="Arial" w:hAnsi="Arial" w:cs="Arial"/>
                      <w:lang w:val="en-US"/>
                    </w:rPr>
                  </w:pPr>
                  <w:r w:rsidRPr="00391A50">
                    <w:rPr>
                      <w:rFonts w:ascii="Arial" w:hAnsi="Arial" w:cs="Arial"/>
                      <w:lang w:val="en-US"/>
                    </w:rPr>
                    <w:t>3.5.</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7209A1" w:rsidRPr="00391A50" w:rsidRDefault="007209A1" w:rsidP="007209A1">
                  <w:pPr>
                    <w:widowControl/>
                    <w:autoSpaceDE/>
                    <w:autoSpaceDN/>
                    <w:adjustRightInd/>
                    <w:rPr>
                      <w:rFonts w:ascii="Arial" w:hAnsi="Arial" w:cs="Arial"/>
                      <w:lang w:val="en-US"/>
                    </w:rPr>
                  </w:pPr>
                  <w:r w:rsidRPr="00391A50">
                    <w:rPr>
                      <w:rFonts w:ascii="Arial" w:hAnsi="Arial" w:cs="Arial"/>
                      <w:lang w:val="en-US"/>
                    </w:rPr>
                    <w:t>Proiectare</w:t>
                  </w:r>
                </w:p>
              </w:tc>
              <w:tc>
                <w:tcPr>
                  <w:tcW w:w="1501" w:type="dxa"/>
                  <w:tcBorders>
                    <w:top w:val="nil"/>
                    <w:left w:val="single" w:sz="4" w:space="0" w:color="auto"/>
                    <w:bottom w:val="single" w:sz="4" w:space="0" w:color="auto"/>
                    <w:right w:val="single" w:sz="4" w:space="0" w:color="auto"/>
                  </w:tcBorders>
                  <w:shd w:val="clear" w:color="auto" w:fill="auto"/>
                  <w:noWrap/>
                  <w:vAlign w:val="center"/>
                  <w:hideMark/>
                </w:tcPr>
                <w:p w:rsidR="007209A1" w:rsidRPr="00391A50" w:rsidRDefault="005F6360" w:rsidP="007209A1">
                  <w:pPr>
                    <w:jc w:val="right"/>
                    <w:rPr>
                      <w:rFonts w:ascii="Arial" w:hAnsi="Arial" w:cs="Arial"/>
                      <w:b/>
                      <w:bCs/>
                    </w:rPr>
                  </w:pPr>
                  <w:r w:rsidRPr="00391A50">
                    <w:rPr>
                      <w:rFonts w:ascii="Arial" w:hAnsi="Arial" w:cs="Arial"/>
                      <w:b/>
                      <w:bCs/>
                    </w:rPr>
                    <w:t>45</w:t>
                  </w:r>
                  <w:r w:rsidR="007209A1" w:rsidRPr="00391A50">
                    <w:rPr>
                      <w:rFonts w:ascii="Arial" w:hAnsi="Arial" w:cs="Arial"/>
                      <w:b/>
                      <w:bCs/>
                    </w:rPr>
                    <w:t>.000,00</w:t>
                  </w:r>
                </w:p>
              </w:tc>
              <w:tc>
                <w:tcPr>
                  <w:tcW w:w="1318" w:type="dxa"/>
                  <w:tcBorders>
                    <w:top w:val="nil"/>
                    <w:left w:val="nil"/>
                    <w:bottom w:val="single" w:sz="4" w:space="0" w:color="auto"/>
                    <w:right w:val="single" w:sz="4" w:space="0" w:color="auto"/>
                  </w:tcBorders>
                  <w:shd w:val="clear" w:color="auto" w:fill="auto"/>
                  <w:noWrap/>
                  <w:vAlign w:val="center"/>
                  <w:hideMark/>
                </w:tcPr>
                <w:p w:rsidR="007209A1" w:rsidRPr="00391A50" w:rsidRDefault="00F60188" w:rsidP="007209A1">
                  <w:pPr>
                    <w:jc w:val="right"/>
                    <w:rPr>
                      <w:rFonts w:ascii="Arial" w:hAnsi="Arial" w:cs="Arial"/>
                      <w:b/>
                      <w:bCs/>
                    </w:rPr>
                  </w:pPr>
                  <w:r w:rsidRPr="00391A50">
                    <w:rPr>
                      <w:rFonts w:ascii="Arial" w:hAnsi="Arial" w:cs="Arial"/>
                      <w:b/>
                      <w:bCs/>
                    </w:rPr>
                    <w:t>8.550</w:t>
                  </w:r>
                  <w:r w:rsidR="005F6360" w:rsidRPr="00391A50">
                    <w:rPr>
                      <w:rFonts w:ascii="Arial" w:hAnsi="Arial" w:cs="Arial"/>
                      <w:b/>
                      <w:bCs/>
                    </w:rPr>
                    <w:t>,00</w:t>
                  </w:r>
                </w:p>
              </w:tc>
              <w:tc>
                <w:tcPr>
                  <w:tcW w:w="1501" w:type="dxa"/>
                  <w:tcBorders>
                    <w:top w:val="nil"/>
                    <w:left w:val="nil"/>
                    <w:bottom w:val="single" w:sz="4" w:space="0" w:color="auto"/>
                    <w:right w:val="single" w:sz="4" w:space="0" w:color="auto"/>
                  </w:tcBorders>
                  <w:shd w:val="clear" w:color="auto" w:fill="auto"/>
                  <w:noWrap/>
                  <w:vAlign w:val="center"/>
                  <w:hideMark/>
                </w:tcPr>
                <w:p w:rsidR="007209A1" w:rsidRPr="00391A50" w:rsidRDefault="00F60188" w:rsidP="007209A1">
                  <w:pPr>
                    <w:jc w:val="right"/>
                    <w:rPr>
                      <w:rFonts w:ascii="Arial" w:hAnsi="Arial" w:cs="Arial"/>
                      <w:b/>
                      <w:bCs/>
                    </w:rPr>
                  </w:pPr>
                  <w:r w:rsidRPr="00391A50">
                    <w:rPr>
                      <w:rFonts w:ascii="Arial" w:hAnsi="Arial" w:cs="Arial"/>
                      <w:b/>
                      <w:bCs/>
                    </w:rPr>
                    <w:t>53.550</w:t>
                  </w:r>
                  <w:r w:rsidR="007209A1" w:rsidRPr="00391A50">
                    <w:rPr>
                      <w:rFonts w:ascii="Arial" w:hAnsi="Arial" w:cs="Arial"/>
                      <w:b/>
                      <w:bCs/>
                    </w:rPr>
                    <w:t>,00</w:t>
                  </w:r>
                </w:p>
              </w:tc>
            </w:tr>
            <w:tr w:rsidR="007209A1" w:rsidRPr="00391A50" w:rsidTr="005F6360">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209A1" w:rsidRPr="00391A50" w:rsidRDefault="007209A1" w:rsidP="007209A1">
                  <w:pPr>
                    <w:widowControl/>
                    <w:autoSpaceDE/>
                    <w:autoSpaceDN/>
                    <w:adjustRightInd/>
                    <w:jc w:val="center"/>
                    <w:rPr>
                      <w:rFonts w:ascii="Arial" w:hAnsi="Arial" w:cs="Arial"/>
                      <w:lang w:val="en-US"/>
                    </w:rPr>
                  </w:pPr>
                  <w:r w:rsidRPr="00391A50">
                    <w:rPr>
                      <w:rFonts w:ascii="Arial" w:hAnsi="Arial" w:cs="Arial"/>
                      <w:lang w:val="en-US"/>
                    </w:rPr>
                    <w:t> </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7209A1" w:rsidRPr="00391A50" w:rsidRDefault="007209A1" w:rsidP="007209A1">
                  <w:pPr>
                    <w:widowControl/>
                    <w:autoSpaceDE/>
                    <w:autoSpaceDN/>
                    <w:adjustRightInd/>
                    <w:rPr>
                      <w:rFonts w:ascii="Arial" w:hAnsi="Arial" w:cs="Arial"/>
                      <w:lang w:val="en-US"/>
                    </w:rPr>
                  </w:pPr>
                  <w:r w:rsidRPr="00391A50">
                    <w:rPr>
                      <w:rFonts w:ascii="Arial" w:hAnsi="Arial" w:cs="Arial"/>
                      <w:lang w:val="en-US"/>
                    </w:rPr>
                    <w:t>3.5.1. Tema de proiectare</w:t>
                  </w:r>
                </w:p>
              </w:tc>
              <w:tc>
                <w:tcPr>
                  <w:tcW w:w="1501" w:type="dxa"/>
                  <w:tcBorders>
                    <w:top w:val="nil"/>
                    <w:left w:val="single" w:sz="4" w:space="0" w:color="auto"/>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color w:val="000000"/>
                    </w:rPr>
                  </w:pPr>
                  <w:r w:rsidRPr="00391A50">
                    <w:rPr>
                      <w:rFonts w:ascii="Arial" w:hAnsi="Arial" w:cs="Arial"/>
                      <w:color w:val="000000"/>
                    </w:rPr>
                    <w:t>1.000,00</w:t>
                  </w:r>
                </w:p>
              </w:tc>
              <w:tc>
                <w:tcPr>
                  <w:tcW w:w="1318" w:type="dxa"/>
                  <w:tcBorders>
                    <w:top w:val="nil"/>
                    <w:left w:val="nil"/>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rPr>
                  </w:pPr>
                  <w:r w:rsidRPr="00391A50">
                    <w:rPr>
                      <w:rFonts w:ascii="Arial" w:hAnsi="Arial" w:cs="Arial"/>
                    </w:rPr>
                    <w:t>190,00</w:t>
                  </w:r>
                </w:p>
              </w:tc>
              <w:tc>
                <w:tcPr>
                  <w:tcW w:w="1501" w:type="dxa"/>
                  <w:tcBorders>
                    <w:top w:val="nil"/>
                    <w:left w:val="nil"/>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rPr>
                  </w:pPr>
                  <w:r w:rsidRPr="00391A50">
                    <w:rPr>
                      <w:rFonts w:ascii="Arial" w:hAnsi="Arial" w:cs="Arial"/>
                    </w:rPr>
                    <w:t>1.190,00</w:t>
                  </w:r>
                </w:p>
              </w:tc>
            </w:tr>
            <w:tr w:rsidR="007209A1" w:rsidRPr="00391A50" w:rsidTr="005F6360">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209A1" w:rsidRPr="00391A50" w:rsidRDefault="007209A1" w:rsidP="007209A1">
                  <w:pPr>
                    <w:widowControl/>
                    <w:autoSpaceDE/>
                    <w:autoSpaceDN/>
                    <w:adjustRightInd/>
                    <w:jc w:val="center"/>
                    <w:rPr>
                      <w:rFonts w:ascii="Arial" w:hAnsi="Arial" w:cs="Arial"/>
                      <w:lang w:val="en-US"/>
                    </w:rPr>
                  </w:pPr>
                  <w:r w:rsidRPr="00391A50">
                    <w:rPr>
                      <w:rFonts w:ascii="Arial" w:hAnsi="Arial" w:cs="Arial"/>
                      <w:lang w:val="en-US"/>
                    </w:rPr>
                    <w:t> </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7209A1" w:rsidRPr="00391A50" w:rsidRDefault="007209A1" w:rsidP="007209A1">
                  <w:pPr>
                    <w:widowControl/>
                    <w:autoSpaceDE/>
                    <w:autoSpaceDN/>
                    <w:adjustRightInd/>
                    <w:rPr>
                      <w:rFonts w:ascii="Arial" w:hAnsi="Arial" w:cs="Arial"/>
                      <w:lang w:val="en-US"/>
                    </w:rPr>
                  </w:pPr>
                  <w:r w:rsidRPr="00391A50">
                    <w:rPr>
                      <w:rFonts w:ascii="Arial" w:hAnsi="Arial" w:cs="Arial"/>
                      <w:lang w:val="en-US"/>
                    </w:rPr>
                    <w:t>3.5.2. Studiu de prefezabilitate</w:t>
                  </w:r>
                </w:p>
              </w:tc>
              <w:tc>
                <w:tcPr>
                  <w:tcW w:w="1501" w:type="dxa"/>
                  <w:tcBorders>
                    <w:top w:val="nil"/>
                    <w:left w:val="single" w:sz="4" w:space="0" w:color="auto"/>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rPr>
                  </w:pPr>
                  <w:r w:rsidRPr="00391A50">
                    <w:rPr>
                      <w:rFonts w:ascii="Arial" w:hAnsi="Arial" w:cs="Arial"/>
                    </w:rPr>
                    <w:t>0,00</w:t>
                  </w:r>
                </w:p>
              </w:tc>
              <w:tc>
                <w:tcPr>
                  <w:tcW w:w="1318" w:type="dxa"/>
                  <w:tcBorders>
                    <w:top w:val="nil"/>
                    <w:left w:val="nil"/>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rPr>
                  </w:pPr>
                  <w:r w:rsidRPr="00391A50">
                    <w:rPr>
                      <w:rFonts w:ascii="Arial" w:hAnsi="Arial" w:cs="Arial"/>
                    </w:rPr>
                    <w:t>0,00</w:t>
                  </w:r>
                </w:p>
              </w:tc>
              <w:tc>
                <w:tcPr>
                  <w:tcW w:w="1501" w:type="dxa"/>
                  <w:tcBorders>
                    <w:top w:val="nil"/>
                    <w:left w:val="nil"/>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rPr>
                  </w:pPr>
                  <w:r w:rsidRPr="00391A50">
                    <w:rPr>
                      <w:rFonts w:ascii="Arial" w:hAnsi="Arial" w:cs="Arial"/>
                    </w:rPr>
                    <w:t>0,00</w:t>
                  </w:r>
                </w:p>
              </w:tc>
            </w:tr>
            <w:tr w:rsidR="007209A1" w:rsidRPr="00391A50" w:rsidTr="005F6360">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209A1" w:rsidRPr="00391A50" w:rsidRDefault="007209A1" w:rsidP="007209A1">
                  <w:pPr>
                    <w:widowControl/>
                    <w:autoSpaceDE/>
                    <w:autoSpaceDN/>
                    <w:adjustRightInd/>
                    <w:jc w:val="center"/>
                    <w:rPr>
                      <w:rFonts w:ascii="Arial" w:hAnsi="Arial" w:cs="Arial"/>
                      <w:lang w:val="en-US"/>
                    </w:rPr>
                  </w:pPr>
                  <w:r w:rsidRPr="00391A50">
                    <w:rPr>
                      <w:rFonts w:ascii="Arial" w:hAnsi="Arial" w:cs="Arial"/>
                      <w:lang w:val="en-US"/>
                    </w:rPr>
                    <w:t> </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7209A1" w:rsidRPr="00391A50" w:rsidRDefault="007209A1" w:rsidP="007209A1">
                  <w:pPr>
                    <w:widowControl/>
                    <w:autoSpaceDE/>
                    <w:autoSpaceDN/>
                    <w:adjustRightInd/>
                    <w:rPr>
                      <w:rFonts w:ascii="Arial" w:hAnsi="Arial" w:cs="Arial"/>
                      <w:lang w:val="en-US"/>
                    </w:rPr>
                  </w:pPr>
                  <w:r w:rsidRPr="00391A50">
                    <w:rPr>
                      <w:rFonts w:ascii="Arial" w:hAnsi="Arial" w:cs="Arial"/>
                      <w:lang w:val="en-US"/>
                    </w:rPr>
                    <w:t>3.5.3. Studiu de fezabilitate/ documentaţia de avizare a lucrărilor de intervenţieşidevizul general</w:t>
                  </w:r>
                </w:p>
              </w:tc>
              <w:tc>
                <w:tcPr>
                  <w:tcW w:w="1501" w:type="dxa"/>
                  <w:tcBorders>
                    <w:top w:val="nil"/>
                    <w:left w:val="single" w:sz="4" w:space="0" w:color="auto"/>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rPr>
                  </w:pPr>
                  <w:r w:rsidRPr="00391A50">
                    <w:rPr>
                      <w:rFonts w:ascii="Arial" w:hAnsi="Arial" w:cs="Arial"/>
                    </w:rPr>
                    <w:t>0,00</w:t>
                  </w:r>
                </w:p>
              </w:tc>
              <w:tc>
                <w:tcPr>
                  <w:tcW w:w="1318" w:type="dxa"/>
                  <w:tcBorders>
                    <w:top w:val="nil"/>
                    <w:left w:val="nil"/>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rPr>
                  </w:pPr>
                  <w:r w:rsidRPr="00391A50">
                    <w:rPr>
                      <w:rFonts w:ascii="Arial" w:hAnsi="Arial" w:cs="Arial"/>
                    </w:rPr>
                    <w:t>0,00</w:t>
                  </w:r>
                </w:p>
              </w:tc>
              <w:tc>
                <w:tcPr>
                  <w:tcW w:w="1501" w:type="dxa"/>
                  <w:tcBorders>
                    <w:top w:val="nil"/>
                    <w:left w:val="nil"/>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rPr>
                  </w:pPr>
                  <w:r w:rsidRPr="00391A50">
                    <w:rPr>
                      <w:rFonts w:ascii="Arial" w:hAnsi="Arial" w:cs="Arial"/>
                    </w:rPr>
                    <w:t>0,00</w:t>
                  </w:r>
                </w:p>
              </w:tc>
            </w:tr>
            <w:tr w:rsidR="007209A1" w:rsidRPr="00391A50" w:rsidTr="005F6360">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209A1" w:rsidRPr="00391A50" w:rsidRDefault="007209A1" w:rsidP="007209A1">
                  <w:pPr>
                    <w:widowControl/>
                    <w:autoSpaceDE/>
                    <w:autoSpaceDN/>
                    <w:adjustRightInd/>
                    <w:jc w:val="center"/>
                    <w:rPr>
                      <w:rFonts w:ascii="Arial" w:hAnsi="Arial" w:cs="Arial"/>
                      <w:lang w:val="en-US"/>
                    </w:rPr>
                  </w:pPr>
                  <w:r w:rsidRPr="00391A50">
                    <w:rPr>
                      <w:rFonts w:ascii="Arial" w:hAnsi="Arial" w:cs="Arial"/>
                      <w:lang w:val="en-US"/>
                    </w:rPr>
                    <w:t> </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7209A1" w:rsidRPr="00391A50" w:rsidRDefault="007209A1" w:rsidP="007209A1">
                  <w:pPr>
                    <w:widowControl/>
                    <w:autoSpaceDE/>
                    <w:autoSpaceDN/>
                    <w:adjustRightInd/>
                    <w:rPr>
                      <w:rFonts w:ascii="Arial" w:hAnsi="Arial" w:cs="Arial"/>
                      <w:lang w:val="en-US"/>
                    </w:rPr>
                  </w:pPr>
                  <w:r w:rsidRPr="00391A50">
                    <w:rPr>
                      <w:rFonts w:ascii="Arial" w:hAnsi="Arial" w:cs="Arial"/>
                      <w:lang w:val="en-US"/>
                    </w:rPr>
                    <w:t>3.5.4. Documentaţiiletehnicenecesareînvedereaobţineriiavizelor/ acordurilor/ autorizaţiilor</w:t>
                  </w:r>
                </w:p>
              </w:tc>
              <w:tc>
                <w:tcPr>
                  <w:tcW w:w="1501" w:type="dxa"/>
                  <w:tcBorders>
                    <w:top w:val="nil"/>
                    <w:left w:val="single" w:sz="4" w:space="0" w:color="auto"/>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rPr>
                  </w:pPr>
                  <w:r w:rsidRPr="00391A50">
                    <w:rPr>
                      <w:rFonts w:ascii="Arial" w:hAnsi="Arial" w:cs="Arial"/>
                    </w:rPr>
                    <w:t>1.000,00</w:t>
                  </w:r>
                </w:p>
              </w:tc>
              <w:tc>
                <w:tcPr>
                  <w:tcW w:w="1318" w:type="dxa"/>
                  <w:tcBorders>
                    <w:top w:val="nil"/>
                    <w:left w:val="nil"/>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rPr>
                  </w:pPr>
                  <w:r w:rsidRPr="00391A50">
                    <w:rPr>
                      <w:rFonts w:ascii="Arial" w:hAnsi="Arial" w:cs="Arial"/>
                    </w:rPr>
                    <w:t>190,00</w:t>
                  </w:r>
                </w:p>
              </w:tc>
              <w:tc>
                <w:tcPr>
                  <w:tcW w:w="1501" w:type="dxa"/>
                  <w:tcBorders>
                    <w:top w:val="nil"/>
                    <w:left w:val="nil"/>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rPr>
                  </w:pPr>
                  <w:r w:rsidRPr="00391A50">
                    <w:rPr>
                      <w:rFonts w:ascii="Arial" w:hAnsi="Arial" w:cs="Arial"/>
                    </w:rPr>
                    <w:t>1.190,00</w:t>
                  </w:r>
                </w:p>
              </w:tc>
            </w:tr>
            <w:tr w:rsidR="007209A1" w:rsidRPr="00391A50" w:rsidTr="005F6360">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209A1" w:rsidRPr="00391A50" w:rsidRDefault="007209A1" w:rsidP="007209A1">
                  <w:pPr>
                    <w:widowControl/>
                    <w:autoSpaceDE/>
                    <w:autoSpaceDN/>
                    <w:adjustRightInd/>
                    <w:jc w:val="center"/>
                    <w:rPr>
                      <w:rFonts w:ascii="Arial" w:hAnsi="Arial" w:cs="Arial"/>
                      <w:lang w:val="en-US"/>
                    </w:rPr>
                  </w:pPr>
                  <w:r w:rsidRPr="00391A50">
                    <w:rPr>
                      <w:rFonts w:ascii="Arial" w:hAnsi="Arial" w:cs="Arial"/>
                      <w:lang w:val="en-US"/>
                    </w:rPr>
                    <w:t> </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7209A1" w:rsidRPr="00391A50" w:rsidRDefault="007209A1" w:rsidP="007209A1">
                  <w:pPr>
                    <w:widowControl/>
                    <w:autoSpaceDE/>
                    <w:autoSpaceDN/>
                    <w:adjustRightInd/>
                    <w:rPr>
                      <w:rFonts w:ascii="Arial" w:hAnsi="Arial" w:cs="Arial"/>
                      <w:lang w:val="en-US"/>
                    </w:rPr>
                  </w:pPr>
                  <w:r w:rsidRPr="00391A50">
                    <w:rPr>
                      <w:rFonts w:ascii="Arial" w:hAnsi="Arial" w:cs="Arial"/>
                      <w:lang w:val="en-US"/>
                    </w:rPr>
                    <w:t>3.5.5. Verificareatehnică de calitate a proiectuluitehnicşi a detaliilor de execuţie</w:t>
                  </w:r>
                </w:p>
              </w:tc>
              <w:tc>
                <w:tcPr>
                  <w:tcW w:w="1501" w:type="dxa"/>
                  <w:tcBorders>
                    <w:top w:val="nil"/>
                    <w:left w:val="single" w:sz="4" w:space="0" w:color="auto"/>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rPr>
                  </w:pPr>
                  <w:r w:rsidRPr="00391A50">
                    <w:rPr>
                      <w:rFonts w:ascii="Arial" w:hAnsi="Arial" w:cs="Arial"/>
                    </w:rPr>
                    <w:t>3.000,00</w:t>
                  </w:r>
                </w:p>
              </w:tc>
              <w:tc>
                <w:tcPr>
                  <w:tcW w:w="1318" w:type="dxa"/>
                  <w:tcBorders>
                    <w:top w:val="nil"/>
                    <w:left w:val="nil"/>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rPr>
                  </w:pPr>
                  <w:r w:rsidRPr="00391A50">
                    <w:rPr>
                      <w:rFonts w:ascii="Arial" w:hAnsi="Arial" w:cs="Arial"/>
                    </w:rPr>
                    <w:t>570,00</w:t>
                  </w:r>
                </w:p>
              </w:tc>
              <w:tc>
                <w:tcPr>
                  <w:tcW w:w="1501" w:type="dxa"/>
                  <w:tcBorders>
                    <w:top w:val="nil"/>
                    <w:left w:val="nil"/>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rPr>
                  </w:pPr>
                  <w:r w:rsidRPr="00391A50">
                    <w:rPr>
                      <w:rFonts w:ascii="Arial" w:hAnsi="Arial" w:cs="Arial"/>
                    </w:rPr>
                    <w:t>3.570,00</w:t>
                  </w:r>
                </w:p>
              </w:tc>
            </w:tr>
            <w:tr w:rsidR="007209A1" w:rsidRPr="00391A50" w:rsidTr="005F6360">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209A1" w:rsidRPr="00391A50" w:rsidRDefault="007209A1" w:rsidP="007209A1">
                  <w:pPr>
                    <w:widowControl/>
                    <w:autoSpaceDE/>
                    <w:autoSpaceDN/>
                    <w:adjustRightInd/>
                    <w:jc w:val="center"/>
                    <w:rPr>
                      <w:rFonts w:ascii="Arial" w:hAnsi="Arial" w:cs="Arial"/>
                      <w:lang w:val="en-US"/>
                    </w:rPr>
                  </w:pPr>
                  <w:r w:rsidRPr="00391A50">
                    <w:rPr>
                      <w:rFonts w:ascii="Arial" w:hAnsi="Arial" w:cs="Arial"/>
                      <w:lang w:val="en-US"/>
                    </w:rPr>
                    <w:t> </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7209A1" w:rsidRPr="00391A50" w:rsidRDefault="007209A1" w:rsidP="007209A1">
                  <w:pPr>
                    <w:widowControl/>
                    <w:autoSpaceDE/>
                    <w:autoSpaceDN/>
                    <w:adjustRightInd/>
                    <w:rPr>
                      <w:rFonts w:ascii="Arial" w:hAnsi="Arial" w:cs="Arial"/>
                      <w:lang w:val="en-US"/>
                    </w:rPr>
                  </w:pPr>
                  <w:r w:rsidRPr="00391A50">
                    <w:rPr>
                      <w:rFonts w:ascii="Arial" w:hAnsi="Arial" w:cs="Arial"/>
                      <w:lang w:val="en-US"/>
                    </w:rPr>
                    <w:t>3.5.6. Proiecttehnicşidetalii de execuţie</w:t>
                  </w:r>
                </w:p>
              </w:tc>
              <w:tc>
                <w:tcPr>
                  <w:tcW w:w="1501" w:type="dxa"/>
                  <w:tcBorders>
                    <w:top w:val="nil"/>
                    <w:left w:val="single" w:sz="4" w:space="0" w:color="auto"/>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rPr>
                  </w:pPr>
                  <w:r w:rsidRPr="00391A50">
                    <w:rPr>
                      <w:rFonts w:ascii="Arial" w:hAnsi="Arial" w:cs="Arial"/>
                    </w:rPr>
                    <w:t>40.000,00</w:t>
                  </w:r>
                </w:p>
              </w:tc>
              <w:tc>
                <w:tcPr>
                  <w:tcW w:w="1318" w:type="dxa"/>
                  <w:tcBorders>
                    <w:top w:val="nil"/>
                    <w:left w:val="nil"/>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rPr>
                  </w:pPr>
                  <w:r w:rsidRPr="00391A50">
                    <w:rPr>
                      <w:rFonts w:ascii="Arial" w:hAnsi="Arial" w:cs="Arial"/>
                    </w:rPr>
                    <w:t>7.600,00</w:t>
                  </w:r>
                </w:p>
              </w:tc>
              <w:tc>
                <w:tcPr>
                  <w:tcW w:w="1501" w:type="dxa"/>
                  <w:tcBorders>
                    <w:top w:val="nil"/>
                    <w:left w:val="nil"/>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rPr>
                  </w:pPr>
                  <w:r w:rsidRPr="00391A50">
                    <w:rPr>
                      <w:rFonts w:ascii="Arial" w:hAnsi="Arial" w:cs="Arial"/>
                    </w:rPr>
                    <w:t>47.600,00</w:t>
                  </w:r>
                </w:p>
              </w:tc>
            </w:tr>
            <w:tr w:rsidR="007209A1" w:rsidRPr="00391A50" w:rsidTr="005F6360">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209A1" w:rsidRPr="00391A50" w:rsidRDefault="007209A1" w:rsidP="007209A1">
                  <w:pPr>
                    <w:widowControl/>
                    <w:autoSpaceDE/>
                    <w:autoSpaceDN/>
                    <w:adjustRightInd/>
                    <w:jc w:val="center"/>
                    <w:rPr>
                      <w:rFonts w:ascii="Arial" w:hAnsi="Arial" w:cs="Arial"/>
                      <w:lang w:val="en-US"/>
                    </w:rPr>
                  </w:pPr>
                  <w:r w:rsidRPr="00391A50">
                    <w:rPr>
                      <w:rFonts w:ascii="Arial" w:hAnsi="Arial" w:cs="Arial"/>
                      <w:lang w:val="en-US"/>
                    </w:rPr>
                    <w:t>3.6.</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7209A1" w:rsidRPr="00391A50" w:rsidRDefault="007209A1" w:rsidP="007209A1">
                  <w:pPr>
                    <w:widowControl/>
                    <w:autoSpaceDE/>
                    <w:autoSpaceDN/>
                    <w:adjustRightInd/>
                    <w:rPr>
                      <w:rFonts w:ascii="Arial" w:hAnsi="Arial" w:cs="Arial"/>
                      <w:lang w:val="en-US"/>
                    </w:rPr>
                  </w:pPr>
                  <w:r w:rsidRPr="00391A50">
                    <w:rPr>
                      <w:rFonts w:ascii="Arial" w:hAnsi="Arial" w:cs="Arial"/>
                      <w:lang w:val="en-US"/>
                    </w:rPr>
                    <w:t>Organizareaprocedurilor de achiziţie</w:t>
                  </w:r>
                </w:p>
              </w:tc>
              <w:tc>
                <w:tcPr>
                  <w:tcW w:w="1501" w:type="dxa"/>
                  <w:tcBorders>
                    <w:top w:val="nil"/>
                    <w:left w:val="single" w:sz="4" w:space="0" w:color="auto"/>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b/>
                      <w:bCs/>
                    </w:rPr>
                  </w:pPr>
                  <w:r w:rsidRPr="00391A50">
                    <w:rPr>
                      <w:rFonts w:ascii="Arial" w:hAnsi="Arial" w:cs="Arial"/>
                      <w:b/>
                      <w:bCs/>
                    </w:rPr>
                    <w:t>0,00</w:t>
                  </w:r>
                </w:p>
              </w:tc>
              <w:tc>
                <w:tcPr>
                  <w:tcW w:w="1318" w:type="dxa"/>
                  <w:tcBorders>
                    <w:top w:val="nil"/>
                    <w:left w:val="nil"/>
                    <w:bottom w:val="single" w:sz="4" w:space="0" w:color="auto"/>
                    <w:right w:val="single" w:sz="4" w:space="0" w:color="auto"/>
                  </w:tcBorders>
                  <w:shd w:val="clear" w:color="auto" w:fill="auto"/>
                  <w:noWrap/>
                  <w:vAlign w:val="bottom"/>
                  <w:hideMark/>
                </w:tcPr>
                <w:p w:rsidR="007209A1" w:rsidRPr="00391A50" w:rsidRDefault="007209A1" w:rsidP="007209A1">
                  <w:pPr>
                    <w:jc w:val="right"/>
                    <w:rPr>
                      <w:rFonts w:ascii="Arial" w:hAnsi="Arial" w:cs="Arial"/>
                      <w:b/>
                      <w:bCs/>
                    </w:rPr>
                  </w:pPr>
                  <w:r w:rsidRPr="00391A50">
                    <w:rPr>
                      <w:rFonts w:ascii="Arial" w:hAnsi="Arial" w:cs="Arial"/>
                      <w:b/>
                      <w:bCs/>
                    </w:rPr>
                    <w:t>0,00</w:t>
                  </w:r>
                </w:p>
              </w:tc>
              <w:tc>
                <w:tcPr>
                  <w:tcW w:w="1501" w:type="dxa"/>
                  <w:tcBorders>
                    <w:top w:val="nil"/>
                    <w:left w:val="nil"/>
                    <w:bottom w:val="single" w:sz="4" w:space="0" w:color="auto"/>
                    <w:right w:val="single" w:sz="4" w:space="0" w:color="auto"/>
                  </w:tcBorders>
                  <w:shd w:val="clear" w:color="auto" w:fill="auto"/>
                  <w:noWrap/>
                  <w:vAlign w:val="bottom"/>
                  <w:hideMark/>
                </w:tcPr>
                <w:p w:rsidR="007209A1" w:rsidRPr="00391A50" w:rsidRDefault="007209A1" w:rsidP="007209A1">
                  <w:pPr>
                    <w:jc w:val="right"/>
                    <w:rPr>
                      <w:rFonts w:ascii="Arial" w:hAnsi="Arial" w:cs="Arial"/>
                      <w:b/>
                      <w:bCs/>
                    </w:rPr>
                  </w:pPr>
                  <w:r w:rsidRPr="00391A50">
                    <w:rPr>
                      <w:rFonts w:ascii="Arial" w:hAnsi="Arial" w:cs="Arial"/>
                      <w:b/>
                      <w:bCs/>
                    </w:rPr>
                    <w:t>0,00</w:t>
                  </w:r>
                </w:p>
              </w:tc>
            </w:tr>
            <w:tr w:rsidR="007209A1" w:rsidRPr="00391A50" w:rsidTr="005F6360">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209A1" w:rsidRPr="00391A50" w:rsidRDefault="007209A1" w:rsidP="007209A1">
                  <w:pPr>
                    <w:widowControl/>
                    <w:autoSpaceDE/>
                    <w:autoSpaceDN/>
                    <w:adjustRightInd/>
                    <w:jc w:val="center"/>
                    <w:rPr>
                      <w:rFonts w:ascii="Arial" w:hAnsi="Arial" w:cs="Arial"/>
                      <w:lang w:val="en-US"/>
                    </w:rPr>
                  </w:pPr>
                  <w:r w:rsidRPr="00391A50">
                    <w:rPr>
                      <w:rFonts w:ascii="Arial" w:hAnsi="Arial" w:cs="Arial"/>
                      <w:lang w:val="en-US"/>
                    </w:rPr>
                    <w:t>3.7.</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7209A1" w:rsidRPr="00391A50" w:rsidRDefault="007209A1" w:rsidP="007209A1">
                  <w:pPr>
                    <w:widowControl/>
                    <w:autoSpaceDE/>
                    <w:autoSpaceDN/>
                    <w:adjustRightInd/>
                    <w:rPr>
                      <w:rFonts w:ascii="Arial" w:hAnsi="Arial" w:cs="Arial"/>
                      <w:lang w:val="en-US"/>
                    </w:rPr>
                  </w:pPr>
                  <w:r w:rsidRPr="00391A50">
                    <w:rPr>
                      <w:rFonts w:ascii="Arial" w:hAnsi="Arial" w:cs="Arial"/>
                      <w:lang w:val="en-US"/>
                    </w:rPr>
                    <w:t>Consultanţă</w:t>
                  </w:r>
                </w:p>
              </w:tc>
              <w:tc>
                <w:tcPr>
                  <w:tcW w:w="1501" w:type="dxa"/>
                  <w:tcBorders>
                    <w:top w:val="nil"/>
                    <w:left w:val="single" w:sz="4" w:space="0" w:color="auto"/>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b/>
                      <w:bCs/>
                    </w:rPr>
                  </w:pPr>
                  <w:r w:rsidRPr="00391A50">
                    <w:rPr>
                      <w:rFonts w:ascii="Arial" w:hAnsi="Arial" w:cs="Arial"/>
                      <w:b/>
                      <w:bCs/>
                    </w:rPr>
                    <w:t>0,00</w:t>
                  </w:r>
                </w:p>
              </w:tc>
              <w:tc>
                <w:tcPr>
                  <w:tcW w:w="1318" w:type="dxa"/>
                  <w:tcBorders>
                    <w:top w:val="nil"/>
                    <w:left w:val="nil"/>
                    <w:bottom w:val="single" w:sz="4" w:space="0" w:color="auto"/>
                    <w:right w:val="single" w:sz="4" w:space="0" w:color="auto"/>
                  </w:tcBorders>
                  <w:shd w:val="clear" w:color="auto" w:fill="auto"/>
                  <w:noWrap/>
                  <w:vAlign w:val="bottom"/>
                  <w:hideMark/>
                </w:tcPr>
                <w:p w:rsidR="007209A1" w:rsidRPr="00391A50" w:rsidRDefault="007209A1" w:rsidP="007209A1">
                  <w:pPr>
                    <w:jc w:val="right"/>
                    <w:rPr>
                      <w:rFonts w:ascii="Arial" w:hAnsi="Arial" w:cs="Arial"/>
                      <w:b/>
                      <w:bCs/>
                    </w:rPr>
                  </w:pPr>
                  <w:r w:rsidRPr="00391A50">
                    <w:rPr>
                      <w:rFonts w:ascii="Arial" w:hAnsi="Arial" w:cs="Arial"/>
                      <w:b/>
                      <w:bCs/>
                    </w:rPr>
                    <w:t>0,00</w:t>
                  </w:r>
                </w:p>
              </w:tc>
              <w:tc>
                <w:tcPr>
                  <w:tcW w:w="1501" w:type="dxa"/>
                  <w:tcBorders>
                    <w:top w:val="nil"/>
                    <w:left w:val="nil"/>
                    <w:bottom w:val="single" w:sz="4" w:space="0" w:color="auto"/>
                    <w:right w:val="single" w:sz="4" w:space="0" w:color="auto"/>
                  </w:tcBorders>
                  <w:shd w:val="clear" w:color="auto" w:fill="auto"/>
                  <w:noWrap/>
                  <w:vAlign w:val="bottom"/>
                  <w:hideMark/>
                </w:tcPr>
                <w:p w:rsidR="007209A1" w:rsidRPr="00391A50" w:rsidRDefault="007209A1" w:rsidP="007209A1">
                  <w:pPr>
                    <w:jc w:val="right"/>
                    <w:rPr>
                      <w:rFonts w:ascii="Arial" w:hAnsi="Arial" w:cs="Arial"/>
                      <w:b/>
                      <w:bCs/>
                    </w:rPr>
                  </w:pPr>
                  <w:r w:rsidRPr="00391A50">
                    <w:rPr>
                      <w:rFonts w:ascii="Arial" w:hAnsi="Arial" w:cs="Arial"/>
                      <w:b/>
                      <w:bCs/>
                    </w:rPr>
                    <w:t>0,00</w:t>
                  </w:r>
                </w:p>
              </w:tc>
            </w:tr>
            <w:tr w:rsidR="007209A1" w:rsidRPr="00391A50" w:rsidTr="005F6360">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209A1" w:rsidRPr="00391A50" w:rsidRDefault="007209A1" w:rsidP="007209A1">
                  <w:pPr>
                    <w:widowControl/>
                    <w:autoSpaceDE/>
                    <w:autoSpaceDN/>
                    <w:adjustRightInd/>
                    <w:jc w:val="center"/>
                    <w:rPr>
                      <w:rFonts w:ascii="Arial" w:hAnsi="Arial" w:cs="Arial"/>
                      <w:lang w:val="en-US"/>
                    </w:rPr>
                  </w:pPr>
                  <w:r w:rsidRPr="00391A50">
                    <w:rPr>
                      <w:rFonts w:ascii="Arial" w:hAnsi="Arial" w:cs="Arial"/>
                      <w:lang w:val="en-US"/>
                    </w:rPr>
                    <w:t> </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7209A1" w:rsidRPr="00391A50" w:rsidRDefault="007209A1" w:rsidP="007209A1">
                  <w:pPr>
                    <w:widowControl/>
                    <w:autoSpaceDE/>
                    <w:autoSpaceDN/>
                    <w:adjustRightInd/>
                    <w:rPr>
                      <w:rFonts w:ascii="Arial" w:hAnsi="Arial" w:cs="Arial"/>
                      <w:lang w:val="en-US"/>
                    </w:rPr>
                  </w:pPr>
                  <w:r w:rsidRPr="00391A50">
                    <w:rPr>
                      <w:rFonts w:ascii="Arial" w:hAnsi="Arial" w:cs="Arial"/>
                      <w:lang w:val="en-US"/>
                    </w:rPr>
                    <w:t>3.7.1. Managementul de proiectpentruobiectivul de investiţii</w:t>
                  </w:r>
                </w:p>
              </w:tc>
              <w:tc>
                <w:tcPr>
                  <w:tcW w:w="1501" w:type="dxa"/>
                  <w:tcBorders>
                    <w:top w:val="nil"/>
                    <w:left w:val="single" w:sz="4" w:space="0" w:color="auto"/>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rPr>
                  </w:pPr>
                  <w:r w:rsidRPr="00391A50">
                    <w:rPr>
                      <w:rFonts w:ascii="Arial" w:hAnsi="Arial" w:cs="Arial"/>
                    </w:rPr>
                    <w:t>0,00</w:t>
                  </w:r>
                </w:p>
              </w:tc>
              <w:tc>
                <w:tcPr>
                  <w:tcW w:w="1318" w:type="dxa"/>
                  <w:tcBorders>
                    <w:top w:val="nil"/>
                    <w:left w:val="nil"/>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rPr>
                  </w:pPr>
                  <w:r w:rsidRPr="00391A50">
                    <w:rPr>
                      <w:rFonts w:ascii="Arial" w:hAnsi="Arial" w:cs="Arial"/>
                    </w:rPr>
                    <w:t>0,00</w:t>
                  </w:r>
                </w:p>
              </w:tc>
              <w:tc>
                <w:tcPr>
                  <w:tcW w:w="1501" w:type="dxa"/>
                  <w:tcBorders>
                    <w:top w:val="nil"/>
                    <w:left w:val="nil"/>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rPr>
                  </w:pPr>
                  <w:r w:rsidRPr="00391A50">
                    <w:rPr>
                      <w:rFonts w:ascii="Arial" w:hAnsi="Arial" w:cs="Arial"/>
                    </w:rPr>
                    <w:t>0,00</w:t>
                  </w:r>
                </w:p>
              </w:tc>
            </w:tr>
            <w:tr w:rsidR="007209A1" w:rsidRPr="00391A50" w:rsidTr="005F6360">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209A1" w:rsidRPr="00391A50" w:rsidRDefault="007209A1" w:rsidP="007209A1">
                  <w:pPr>
                    <w:widowControl/>
                    <w:autoSpaceDE/>
                    <w:autoSpaceDN/>
                    <w:adjustRightInd/>
                    <w:jc w:val="center"/>
                    <w:rPr>
                      <w:rFonts w:ascii="Arial" w:hAnsi="Arial" w:cs="Arial"/>
                      <w:lang w:val="en-US"/>
                    </w:rPr>
                  </w:pPr>
                  <w:r w:rsidRPr="00391A50">
                    <w:rPr>
                      <w:rFonts w:ascii="Arial" w:hAnsi="Arial" w:cs="Arial"/>
                      <w:lang w:val="en-US"/>
                    </w:rPr>
                    <w:t> </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7209A1" w:rsidRPr="00391A50" w:rsidRDefault="007209A1" w:rsidP="007209A1">
                  <w:pPr>
                    <w:widowControl/>
                    <w:autoSpaceDE/>
                    <w:autoSpaceDN/>
                    <w:adjustRightInd/>
                    <w:rPr>
                      <w:rFonts w:ascii="Arial" w:hAnsi="Arial" w:cs="Arial"/>
                      <w:lang w:val="en-US"/>
                    </w:rPr>
                  </w:pPr>
                  <w:r w:rsidRPr="00391A50">
                    <w:rPr>
                      <w:rFonts w:ascii="Arial" w:hAnsi="Arial" w:cs="Arial"/>
                      <w:lang w:val="en-US"/>
                    </w:rPr>
                    <w:t>3.7.2. Auditulfinanciar</w:t>
                  </w:r>
                </w:p>
              </w:tc>
              <w:tc>
                <w:tcPr>
                  <w:tcW w:w="1501" w:type="dxa"/>
                  <w:tcBorders>
                    <w:top w:val="nil"/>
                    <w:left w:val="single" w:sz="4" w:space="0" w:color="auto"/>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b/>
                      <w:bCs/>
                    </w:rPr>
                  </w:pPr>
                  <w:r w:rsidRPr="00391A50">
                    <w:rPr>
                      <w:rFonts w:ascii="Arial" w:hAnsi="Arial" w:cs="Arial"/>
                      <w:b/>
                      <w:bCs/>
                    </w:rPr>
                    <w:t>0,00</w:t>
                  </w:r>
                </w:p>
              </w:tc>
              <w:tc>
                <w:tcPr>
                  <w:tcW w:w="1318" w:type="dxa"/>
                  <w:tcBorders>
                    <w:top w:val="nil"/>
                    <w:left w:val="nil"/>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b/>
                      <w:bCs/>
                    </w:rPr>
                  </w:pPr>
                  <w:r w:rsidRPr="00391A50">
                    <w:rPr>
                      <w:rFonts w:ascii="Arial" w:hAnsi="Arial" w:cs="Arial"/>
                      <w:b/>
                      <w:bCs/>
                    </w:rPr>
                    <w:t>0,00</w:t>
                  </w:r>
                </w:p>
              </w:tc>
              <w:tc>
                <w:tcPr>
                  <w:tcW w:w="1501" w:type="dxa"/>
                  <w:tcBorders>
                    <w:top w:val="nil"/>
                    <w:left w:val="nil"/>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b/>
                      <w:bCs/>
                    </w:rPr>
                  </w:pPr>
                  <w:r w:rsidRPr="00391A50">
                    <w:rPr>
                      <w:rFonts w:ascii="Arial" w:hAnsi="Arial" w:cs="Arial"/>
                      <w:b/>
                      <w:bCs/>
                    </w:rPr>
                    <w:t>0,00</w:t>
                  </w:r>
                </w:p>
              </w:tc>
            </w:tr>
            <w:tr w:rsidR="007209A1" w:rsidRPr="00391A50" w:rsidTr="005F6360">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209A1" w:rsidRPr="00391A50" w:rsidRDefault="007209A1" w:rsidP="007209A1">
                  <w:pPr>
                    <w:widowControl/>
                    <w:autoSpaceDE/>
                    <w:autoSpaceDN/>
                    <w:adjustRightInd/>
                    <w:jc w:val="center"/>
                    <w:rPr>
                      <w:rFonts w:ascii="Arial" w:hAnsi="Arial" w:cs="Arial"/>
                      <w:lang w:val="en-US"/>
                    </w:rPr>
                  </w:pPr>
                  <w:r w:rsidRPr="00391A50">
                    <w:rPr>
                      <w:rFonts w:ascii="Arial" w:hAnsi="Arial" w:cs="Arial"/>
                      <w:lang w:val="en-US"/>
                    </w:rPr>
                    <w:t>3.8.</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7209A1" w:rsidRPr="00391A50" w:rsidRDefault="007209A1" w:rsidP="007209A1">
                  <w:pPr>
                    <w:widowControl/>
                    <w:autoSpaceDE/>
                    <w:autoSpaceDN/>
                    <w:adjustRightInd/>
                    <w:rPr>
                      <w:rFonts w:ascii="Arial" w:hAnsi="Arial" w:cs="Arial"/>
                      <w:lang w:val="en-US"/>
                    </w:rPr>
                  </w:pPr>
                  <w:r w:rsidRPr="00391A50">
                    <w:rPr>
                      <w:rFonts w:ascii="Arial" w:hAnsi="Arial" w:cs="Arial"/>
                      <w:lang w:val="en-US"/>
                    </w:rPr>
                    <w:t>Asistenţătehnică</w:t>
                  </w:r>
                </w:p>
              </w:tc>
              <w:tc>
                <w:tcPr>
                  <w:tcW w:w="1501" w:type="dxa"/>
                  <w:tcBorders>
                    <w:top w:val="nil"/>
                    <w:left w:val="single" w:sz="4" w:space="0" w:color="auto"/>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b/>
                      <w:bCs/>
                    </w:rPr>
                  </w:pPr>
                  <w:r w:rsidRPr="00391A50">
                    <w:rPr>
                      <w:rFonts w:ascii="Arial" w:hAnsi="Arial" w:cs="Arial"/>
                      <w:b/>
                      <w:bCs/>
                    </w:rPr>
                    <w:t>32.5</w:t>
                  </w:r>
                  <w:r w:rsidR="00F60188" w:rsidRPr="00391A50">
                    <w:rPr>
                      <w:rFonts w:ascii="Arial" w:hAnsi="Arial" w:cs="Arial"/>
                      <w:b/>
                      <w:bCs/>
                    </w:rPr>
                    <w:t>90,00</w:t>
                  </w:r>
                </w:p>
              </w:tc>
              <w:tc>
                <w:tcPr>
                  <w:tcW w:w="1318" w:type="dxa"/>
                  <w:tcBorders>
                    <w:top w:val="nil"/>
                    <w:left w:val="nil"/>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b/>
                      <w:bCs/>
                    </w:rPr>
                  </w:pPr>
                  <w:r w:rsidRPr="00391A50">
                    <w:rPr>
                      <w:rFonts w:ascii="Arial" w:hAnsi="Arial" w:cs="Arial"/>
                      <w:b/>
                      <w:bCs/>
                    </w:rPr>
                    <w:t>6.192,10</w:t>
                  </w:r>
                </w:p>
              </w:tc>
              <w:tc>
                <w:tcPr>
                  <w:tcW w:w="1501" w:type="dxa"/>
                  <w:tcBorders>
                    <w:top w:val="nil"/>
                    <w:left w:val="nil"/>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b/>
                      <w:bCs/>
                    </w:rPr>
                  </w:pPr>
                  <w:r w:rsidRPr="00391A50">
                    <w:rPr>
                      <w:rFonts w:ascii="Arial" w:hAnsi="Arial" w:cs="Arial"/>
                      <w:b/>
                      <w:bCs/>
                    </w:rPr>
                    <w:t>38.782,</w:t>
                  </w:r>
                  <w:r w:rsidR="009F2FAE" w:rsidRPr="00391A50">
                    <w:rPr>
                      <w:rFonts w:ascii="Arial" w:hAnsi="Arial" w:cs="Arial"/>
                      <w:b/>
                      <w:bCs/>
                    </w:rPr>
                    <w:t>10</w:t>
                  </w:r>
                </w:p>
              </w:tc>
            </w:tr>
            <w:tr w:rsidR="007209A1" w:rsidRPr="00391A50" w:rsidTr="005F6360">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209A1" w:rsidRPr="00391A50" w:rsidRDefault="007209A1" w:rsidP="007209A1">
                  <w:pPr>
                    <w:widowControl/>
                    <w:autoSpaceDE/>
                    <w:autoSpaceDN/>
                    <w:adjustRightInd/>
                    <w:jc w:val="center"/>
                    <w:rPr>
                      <w:rFonts w:ascii="Arial" w:hAnsi="Arial" w:cs="Arial"/>
                      <w:lang w:val="en-US"/>
                    </w:rPr>
                  </w:pPr>
                  <w:r w:rsidRPr="00391A50">
                    <w:rPr>
                      <w:rFonts w:ascii="Arial" w:hAnsi="Arial" w:cs="Arial"/>
                      <w:lang w:val="en-US"/>
                    </w:rPr>
                    <w:t> </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7209A1" w:rsidRPr="00391A50" w:rsidRDefault="007209A1" w:rsidP="007209A1">
                  <w:pPr>
                    <w:widowControl/>
                    <w:autoSpaceDE/>
                    <w:autoSpaceDN/>
                    <w:adjustRightInd/>
                    <w:rPr>
                      <w:rFonts w:ascii="Arial" w:hAnsi="Arial" w:cs="Arial"/>
                      <w:lang w:val="en-US"/>
                    </w:rPr>
                  </w:pPr>
                  <w:r w:rsidRPr="00391A50">
                    <w:rPr>
                      <w:rFonts w:ascii="Arial" w:hAnsi="Arial" w:cs="Arial"/>
                      <w:lang w:val="en-US"/>
                    </w:rPr>
                    <w:t>3.8.1. Asistenţătehnică din parteaproiectantului</w:t>
                  </w:r>
                </w:p>
              </w:tc>
              <w:tc>
                <w:tcPr>
                  <w:tcW w:w="1501" w:type="dxa"/>
                  <w:tcBorders>
                    <w:top w:val="nil"/>
                    <w:left w:val="single" w:sz="4" w:space="0" w:color="auto"/>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rPr>
                  </w:pPr>
                  <w:r w:rsidRPr="00391A50">
                    <w:rPr>
                      <w:rFonts w:ascii="Arial" w:hAnsi="Arial" w:cs="Arial"/>
                    </w:rPr>
                    <w:t>8.000,00</w:t>
                  </w:r>
                </w:p>
              </w:tc>
              <w:tc>
                <w:tcPr>
                  <w:tcW w:w="1318" w:type="dxa"/>
                  <w:tcBorders>
                    <w:top w:val="nil"/>
                    <w:left w:val="nil"/>
                    <w:bottom w:val="single" w:sz="4" w:space="0" w:color="auto"/>
                    <w:right w:val="single" w:sz="4" w:space="0" w:color="auto"/>
                  </w:tcBorders>
                  <w:shd w:val="clear" w:color="auto" w:fill="auto"/>
                  <w:noWrap/>
                  <w:vAlign w:val="bottom"/>
                  <w:hideMark/>
                </w:tcPr>
                <w:p w:rsidR="007209A1" w:rsidRPr="00391A50" w:rsidRDefault="007209A1" w:rsidP="007209A1">
                  <w:pPr>
                    <w:jc w:val="right"/>
                    <w:rPr>
                      <w:rFonts w:ascii="Arial" w:hAnsi="Arial" w:cs="Arial"/>
                    </w:rPr>
                  </w:pPr>
                  <w:r w:rsidRPr="00391A50">
                    <w:rPr>
                      <w:rFonts w:ascii="Arial" w:hAnsi="Arial" w:cs="Arial"/>
                    </w:rPr>
                    <w:t>1.520,00</w:t>
                  </w:r>
                </w:p>
              </w:tc>
              <w:tc>
                <w:tcPr>
                  <w:tcW w:w="1501" w:type="dxa"/>
                  <w:tcBorders>
                    <w:top w:val="nil"/>
                    <w:left w:val="nil"/>
                    <w:bottom w:val="single" w:sz="4" w:space="0" w:color="auto"/>
                    <w:right w:val="single" w:sz="4" w:space="0" w:color="auto"/>
                  </w:tcBorders>
                  <w:shd w:val="clear" w:color="auto" w:fill="auto"/>
                  <w:noWrap/>
                  <w:vAlign w:val="bottom"/>
                  <w:hideMark/>
                </w:tcPr>
                <w:p w:rsidR="007209A1" w:rsidRPr="00391A50" w:rsidRDefault="007209A1" w:rsidP="007209A1">
                  <w:pPr>
                    <w:jc w:val="right"/>
                    <w:rPr>
                      <w:rFonts w:ascii="Arial" w:hAnsi="Arial" w:cs="Arial"/>
                    </w:rPr>
                  </w:pPr>
                  <w:r w:rsidRPr="00391A50">
                    <w:rPr>
                      <w:rFonts w:ascii="Arial" w:hAnsi="Arial" w:cs="Arial"/>
                    </w:rPr>
                    <w:t>9.520,00</w:t>
                  </w:r>
                </w:p>
              </w:tc>
            </w:tr>
            <w:tr w:rsidR="007209A1" w:rsidRPr="00391A50" w:rsidTr="005F6360">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209A1" w:rsidRPr="00391A50" w:rsidRDefault="007209A1" w:rsidP="007209A1">
                  <w:pPr>
                    <w:widowControl/>
                    <w:autoSpaceDE/>
                    <w:autoSpaceDN/>
                    <w:adjustRightInd/>
                    <w:jc w:val="center"/>
                    <w:rPr>
                      <w:rFonts w:ascii="Arial" w:hAnsi="Arial" w:cs="Arial"/>
                      <w:lang w:val="en-US"/>
                    </w:rPr>
                  </w:pPr>
                  <w:r w:rsidRPr="00391A50">
                    <w:rPr>
                      <w:rFonts w:ascii="Arial" w:hAnsi="Arial" w:cs="Arial"/>
                      <w:lang w:val="en-US"/>
                    </w:rPr>
                    <w:t> </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7209A1" w:rsidRPr="00391A50" w:rsidRDefault="007209A1" w:rsidP="007209A1">
                  <w:pPr>
                    <w:widowControl/>
                    <w:autoSpaceDE/>
                    <w:autoSpaceDN/>
                    <w:adjustRightInd/>
                    <w:rPr>
                      <w:rFonts w:ascii="Arial" w:hAnsi="Arial" w:cs="Arial"/>
                      <w:lang w:val="en-US"/>
                    </w:rPr>
                  </w:pPr>
                  <w:r w:rsidRPr="00391A50">
                    <w:rPr>
                      <w:rFonts w:ascii="Arial" w:hAnsi="Arial" w:cs="Arial"/>
                      <w:lang w:val="en-US"/>
                    </w:rPr>
                    <w:t>3.8.1.1. pe perioada de execuţie a lucrărilor</w:t>
                  </w:r>
                </w:p>
              </w:tc>
              <w:tc>
                <w:tcPr>
                  <w:tcW w:w="1501" w:type="dxa"/>
                  <w:tcBorders>
                    <w:top w:val="nil"/>
                    <w:left w:val="single" w:sz="4" w:space="0" w:color="auto"/>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rPr>
                  </w:pPr>
                  <w:r w:rsidRPr="00391A50">
                    <w:rPr>
                      <w:rFonts w:ascii="Arial" w:hAnsi="Arial" w:cs="Arial"/>
                    </w:rPr>
                    <w:t>4.000,00</w:t>
                  </w:r>
                </w:p>
              </w:tc>
              <w:tc>
                <w:tcPr>
                  <w:tcW w:w="1318" w:type="dxa"/>
                  <w:tcBorders>
                    <w:top w:val="nil"/>
                    <w:left w:val="nil"/>
                    <w:bottom w:val="single" w:sz="4" w:space="0" w:color="auto"/>
                    <w:right w:val="single" w:sz="4" w:space="0" w:color="auto"/>
                  </w:tcBorders>
                  <w:shd w:val="clear" w:color="auto" w:fill="auto"/>
                  <w:noWrap/>
                  <w:vAlign w:val="bottom"/>
                  <w:hideMark/>
                </w:tcPr>
                <w:p w:rsidR="007209A1" w:rsidRPr="00391A50" w:rsidRDefault="007209A1" w:rsidP="007209A1">
                  <w:pPr>
                    <w:jc w:val="right"/>
                    <w:rPr>
                      <w:rFonts w:ascii="Arial" w:hAnsi="Arial" w:cs="Arial"/>
                    </w:rPr>
                  </w:pPr>
                  <w:r w:rsidRPr="00391A50">
                    <w:rPr>
                      <w:rFonts w:ascii="Arial" w:hAnsi="Arial" w:cs="Arial"/>
                    </w:rPr>
                    <w:t>760,00</w:t>
                  </w:r>
                </w:p>
              </w:tc>
              <w:tc>
                <w:tcPr>
                  <w:tcW w:w="1501" w:type="dxa"/>
                  <w:tcBorders>
                    <w:top w:val="nil"/>
                    <w:left w:val="nil"/>
                    <w:bottom w:val="single" w:sz="4" w:space="0" w:color="auto"/>
                    <w:right w:val="single" w:sz="4" w:space="0" w:color="auto"/>
                  </w:tcBorders>
                  <w:shd w:val="clear" w:color="auto" w:fill="auto"/>
                  <w:noWrap/>
                  <w:vAlign w:val="bottom"/>
                  <w:hideMark/>
                </w:tcPr>
                <w:p w:rsidR="007209A1" w:rsidRPr="00391A50" w:rsidRDefault="007209A1" w:rsidP="007209A1">
                  <w:pPr>
                    <w:jc w:val="right"/>
                    <w:rPr>
                      <w:rFonts w:ascii="Arial" w:hAnsi="Arial" w:cs="Arial"/>
                    </w:rPr>
                  </w:pPr>
                  <w:r w:rsidRPr="00391A50">
                    <w:rPr>
                      <w:rFonts w:ascii="Arial" w:hAnsi="Arial" w:cs="Arial"/>
                    </w:rPr>
                    <w:t>4.760,00</w:t>
                  </w:r>
                </w:p>
              </w:tc>
            </w:tr>
            <w:tr w:rsidR="007209A1" w:rsidRPr="00391A50" w:rsidTr="005F6360">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209A1" w:rsidRPr="00391A50" w:rsidRDefault="007209A1" w:rsidP="007209A1">
                  <w:pPr>
                    <w:widowControl/>
                    <w:autoSpaceDE/>
                    <w:autoSpaceDN/>
                    <w:adjustRightInd/>
                    <w:jc w:val="center"/>
                    <w:rPr>
                      <w:rFonts w:ascii="Arial" w:hAnsi="Arial" w:cs="Arial"/>
                      <w:lang w:val="en-US"/>
                    </w:rPr>
                  </w:pPr>
                  <w:r w:rsidRPr="00391A50">
                    <w:rPr>
                      <w:rFonts w:ascii="Arial" w:hAnsi="Arial" w:cs="Arial"/>
                      <w:lang w:val="en-US"/>
                    </w:rPr>
                    <w:t> </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7209A1" w:rsidRPr="00391A50" w:rsidRDefault="007209A1" w:rsidP="007209A1">
                  <w:pPr>
                    <w:widowControl/>
                    <w:autoSpaceDE/>
                    <w:autoSpaceDN/>
                    <w:adjustRightInd/>
                    <w:rPr>
                      <w:rFonts w:ascii="Arial" w:hAnsi="Arial" w:cs="Arial"/>
                      <w:lang w:val="en-US"/>
                    </w:rPr>
                  </w:pPr>
                  <w:r w:rsidRPr="00391A50">
                    <w:rPr>
                      <w:rFonts w:ascii="Arial" w:hAnsi="Arial" w:cs="Arial"/>
                      <w:lang w:val="en-US"/>
                    </w:rPr>
                    <w:t>3.8.1.2. pentruparticipareaproiectantului la fazeleincluseînprogramul de control al lucrărilor de execuţie, avizat de Inspectoratul de Stat înConstrucţii</w:t>
                  </w:r>
                </w:p>
              </w:tc>
              <w:tc>
                <w:tcPr>
                  <w:tcW w:w="1501" w:type="dxa"/>
                  <w:tcBorders>
                    <w:top w:val="nil"/>
                    <w:left w:val="single" w:sz="4" w:space="0" w:color="auto"/>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rPr>
                  </w:pPr>
                  <w:r w:rsidRPr="00391A50">
                    <w:rPr>
                      <w:rFonts w:ascii="Arial" w:hAnsi="Arial" w:cs="Arial"/>
                    </w:rPr>
                    <w:t>4.000,00</w:t>
                  </w:r>
                </w:p>
              </w:tc>
              <w:tc>
                <w:tcPr>
                  <w:tcW w:w="1318" w:type="dxa"/>
                  <w:tcBorders>
                    <w:top w:val="nil"/>
                    <w:left w:val="nil"/>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rPr>
                  </w:pPr>
                  <w:r w:rsidRPr="00391A50">
                    <w:rPr>
                      <w:rFonts w:ascii="Arial" w:hAnsi="Arial" w:cs="Arial"/>
                    </w:rPr>
                    <w:t>760,00</w:t>
                  </w:r>
                </w:p>
              </w:tc>
              <w:tc>
                <w:tcPr>
                  <w:tcW w:w="1501" w:type="dxa"/>
                  <w:tcBorders>
                    <w:top w:val="nil"/>
                    <w:left w:val="nil"/>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rPr>
                  </w:pPr>
                  <w:r w:rsidRPr="00391A50">
                    <w:rPr>
                      <w:rFonts w:ascii="Arial" w:hAnsi="Arial" w:cs="Arial"/>
                    </w:rPr>
                    <w:t>4.760,00</w:t>
                  </w:r>
                </w:p>
              </w:tc>
            </w:tr>
            <w:tr w:rsidR="007209A1" w:rsidRPr="00391A50" w:rsidTr="005F6360">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7209A1" w:rsidRPr="00391A50" w:rsidRDefault="007209A1" w:rsidP="007209A1">
                  <w:pPr>
                    <w:widowControl/>
                    <w:autoSpaceDE/>
                    <w:autoSpaceDN/>
                    <w:adjustRightInd/>
                    <w:jc w:val="center"/>
                    <w:rPr>
                      <w:rFonts w:ascii="Arial" w:hAnsi="Arial" w:cs="Arial"/>
                      <w:lang w:val="en-US"/>
                    </w:rPr>
                  </w:pPr>
                  <w:r w:rsidRPr="00391A50">
                    <w:rPr>
                      <w:rFonts w:ascii="Arial" w:hAnsi="Arial" w:cs="Arial"/>
                      <w:lang w:val="en-US"/>
                    </w:rPr>
                    <w:t> </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7209A1" w:rsidRPr="00391A50" w:rsidRDefault="007209A1" w:rsidP="007209A1">
                  <w:pPr>
                    <w:widowControl/>
                    <w:autoSpaceDE/>
                    <w:autoSpaceDN/>
                    <w:adjustRightInd/>
                    <w:rPr>
                      <w:rFonts w:ascii="Arial" w:hAnsi="Arial" w:cs="Arial"/>
                      <w:lang w:val="en-US"/>
                    </w:rPr>
                  </w:pPr>
                  <w:r w:rsidRPr="00391A50">
                    <w:rPr>
                      <w:rFonts w:ascii="Arial" w:hAnsi="Arial" w:cs="Arial"/>
                      <w:lang w:val="en-US"/>
                    </w:rPr>
                    <w:t>3.8.2. Dirigenţie de şantier</w:t>
                  </w:r>
                </w:p>
              </w:tc>
              <w:tc>
                <w:tcPr>
                  <w:tcW w:w="1501" w:type="dxa"/>
                  <w:tcBorders>
                    <w:top w:val="nil"/>
                    <w:left w:val="single" w:sz="4" w:space="0" w:color="auto"/>
                    <w:bottom w:val="single" w:sz="4" w:space="0" w:color="auto"/>
                    <w:right w:val="single" w:sz="4" w:space="0" w:color="auto"/>
                  </w:tcBorders>
                  <w:shd w:val="clear" w:color="auto" w:fill="auto"/>
                  <w:noWrap/>
                  <w:vAlign w:val="center"/>
                  <w:hideMark/>
                </w:tcPr>
                <w:p w:rsidR="007209A1" w:rsidRPr="00391A50" w:rsidRDefault="007209A1" w:rsidP="007209A1">
                  <w:pPr>
                    <w:jc w:val="right"/>
                    <w:rPr>
                      <w:rFonts w:ascii="Arial" w:hAnsi="Arial" w:cs="Arial"/>
                    </w:rPr>
                  </w:pPr>
                  <w:r w:rsidRPr="00391A50">
                    <w:rPr>
                      <w:rFonts w:ascii="Arial" w:hAnsi="Arial" w:cs="Arial"/>
                    </w:rPr>
                    <w:t>24.5</w:t>
                  </w:r>
                  <w:r w:rsidR="00F60188" w:rsidRPr="00391A50">
                    <w:rPr>
                      <w:rFonts w:ascii="Arial" w:hAnsi="Arial" w:cs="Arial"/>
                    </w:rPr>
                    <w:t>90,00</w:t>
                  </w:r>
                </w:p>
              </w:tc>
              <w:tc>
                <w:tcPr>
                  <w:tcW w:w="1318" w:type="dxa"/>
                  <w:tcBorders>
                    <w:top w:val="nil"/>
                    <w:left w:val="nil"/>
                    <w:bottom w:val="single" w:sz="4" w:space="0" w:color="auto"/>
                    <w:right w:val="single" w:sz="4" w:space="0" w:color="auto"/>
                  </w:tcBorders>
                  <w:shd w:val="clear" w:color="auto" w:fill="auto"/>
                  <w:noWrap/>
                  <w:vAlign w:val="bottom"/>
                  <w:hideMark/>
                </w:tcPr>
                <w:p w:rsidR="007209A1" w:rsidRPr="00391A50" w:rsidRDefault="007209A1" w:rsidP="007209A1">
                  <w:pPr>
                    <w:jc w:val="right"/>
                    <w:rPr>
                      <w:rFonts w:ascii="Arial" w:hAnsi="Arial" w:cs="Arial"/>
                    </w:rPr>
                  </w:pPr>
                  <w:r w:rsidRPr="00391A50">
                    <w:rPr>
                      <w:rFonts w:ascii="Arial" w:hAnsi="Arial" w:cs="Arial"/>
                    </w:rPr>
                    <w:t>4.672,10</w:t>
                  </w:r>
                </w:p>
              </w:tc>
              <w:tc>
                <w:tcPr>
                  <w:tcW w:w="1501" w:type="dxa"/>
                  <w:tcBorders>
                    <w:top w:val="nil"/>
                    <w:left w:val="nil"/>
                    <w:bottom w:val="single" w:sz="4" w:space="0" w:color="auto"/>
                    <w:right w:val="single" w:sz="4" w:space="0" w:color="auto"/>
                  </w:tcBorders>
                  <w:shd w:val="clear" w:color="auto" w:fill="auto"/>
                  <w:noWrap/>
                  <w:vAlign w:val="bottom"/>
                  <w:hideMark/>
                </w:tcPr>
                <w:p w:rsidR="007209A1" w:rsidRPr="00391A50" w:rsidRDefault="007209A1" w:rsidP="007209A1">
                  <w:pPr>
                    <w:jc w:val="right"/>
                    <w:rPr>
                      <w:rFonts w:ascii="Arial" w:hAnsi="Arial" w:cs="Arial"/>
                    </w:rPr>
                  </w:pPr>
                  <w:r w:rsidRPr="00391A50">
                    <w:rPr>
                      <w:rFonts w:ascii="Arial" w:hAnsi="Arial" w:cs="Arial"/>
                    </w:rPr>
                    <w:t>29.262,</w:t>
                  </w:r>
                  <w:r w:rsidR="009F2FAE" w:rsidRPr="00391A50">
                    <w:rPr>
                      <w:rFonts w:ascii="Arial" w:hAnsi="Arial" w:cs="Arial"/>
                    </w:rPr>
                    <w:t>10</w:t>
                  </w:r>
                </w:p>
              </w:tc>
            </w:tr>
            <w:tr w:rsidR="00E97BD8" w:rsidRPr="00391A50" w:rsidTr="007209A1">
              <w:trPr>
                <w:trHeight w:val="270"/>
              </w:trPr>
              <w:tc>
                <w:tcPr>
                  <w:tcW w:w="5240" w:type="dxa"/>
                  <w:gridSpan w:val="3"/>
                  <w:tcBorders>
                    <w:top w:val="single" w:sz="4" w:space="0" w:color="auto"/>
                    <w:left w:val="single" w:sz="4" w:space="0" w:color="auto"/>
                    <w:bottom w:val="single" w:sz="4" w:space="0" w:color="auto"/>
                    <w:right w:val="single" w:sz="4" w:space="0" w:color="auto"/>
                  </w:tcBorders>
                  <w:shd w:val="clear" w:color="000000" w:fill="EEECE1"/>
                  <w:vAlign w:val="bottom"/>
                  <w:hideMark/>
                </w:tcPr>
                <w:p w:rsidR="00E97BD8" w:rsidRPr="00391A50" w:rsidRDefault="00E97BD8" w:rsidP="00E97BD8">
                  <w:pPr>
                    <w:widowControl/>
                    <w:autoSpaceDE/>
                    <w:autoSpaceDN/>
                    <w:adjustRightInd/>
                    <w:rPr>
                      <w:rFonts w:ascii="Arial" w:hAnsi="Arial" w:cs="Arial"/>
                      <w:b/>
                      <w:bCs/>
                      <w:lang w:val="en-US"/>
                    </w:rPr>
                  </w:pPr>
                  <w:r w:rsidRPr="00391A50">
                    <w:rPr>
                      <w:rFonts w:ascii="Arial" w:hAnsi="Arial" w:cs="Arial"/>
                      <w:b/>
                      <w:bCs/>
                      <w:lang w:val="en-US"/>
                    </w:rPr>
                    <w:t>TOTAL CAPITOL 3</w:t>
                  </w:r>
                </w:p>
              </w:tc>
              <w:tc>
                <w:tcPr>
                  <w:tcW w:w="1501" w:type="dxa"/>
                  <w:tcBorders>
                    <w:top w:val="nil"/>
                    <w:left w:val="nil"/>
                    <w:bottom w:val="single" w:sz="4" w:space="0" w:color="auto"/>
                    <w:right w:val="single" w:sz="4" w:space="0" w:color="auto"/>
                  </w:tcBorders>
                  <w:shd w:val="clear" w:color="000000" w:fill="EEECE1"/>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79,5</w:t>
                  </w:r>
                  <w:r w:rsidR="00F60188" w:rsidRPr="00391A50">
                    <w:rPr>
                      <w:rFonts w:ascii="Arial" w:hAnsi="Arial" w:cs="Arial"/>
                      <w:b/>
                      <w:bCs/>
                      <w:lang w:val="en-US"/>
                    </w:rPr>
                    <w:t>90,00</w:t>
                  </w:r>
                </w:p>
              </w:tc>
              <w:tc>
                <w:tcPr>
                  <w:tcW w:w="1318" w:type="dxa"/>
                  <w:tcBorders>
                    <w:top w:val="nil"/>
                    <w:left w:val="nil"/>
                    <w:bottom w:val="single" w:sz="4" w:space="0" w:color="auto"/>
                    <w:right w:val="single" w:sz="4" w:space="0" w:color="auto"/>
                  </w:tcBorders>
                  <w:shd w:val="clear" w:color="000000" w:fill="EEECE1"/>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15,122.10</w:t>
                  </w:r>
                </w:p>
              </w:tc>
              <w:tc>
                <w:tcPr>
                  <w:tcW w:w="1501" w:type="dxa"/>
                  <w:tcBorders>
                    <w:top w:val="nil"/>
                    <w:left w:val="nil"/>
                    <w:bottom w:val="single" w:sz="4" w:space="0" w:color="auto"/>
                    <w:right w:val="single" w:sz="4" w:space="0" w:color="auto"/>
                  </w:tcBorders>
                  <w:shd w:val="clear" w:color="000000" w:fill="EEECE1"/>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94,712.</w:t>
                  </w:r>
                  <w:r w:rsidR="009F2FAE" w:rsidRPr="00391A50">
                    <w:rPr>
                      <w:rFonts w:ascii="Arial" w:hAnsi="Arial" w:cs="Arial"/>
                      <w:b/>
                      <w:bCs/>
                      <w:lang w:val="en-US"/>
                    </w:rPr>
                    <w:t>10</w:t>
                  </w:r>
                </w:p>
              </w:tc>
            </w:tr>
            <w:tr w:rsidR="00E97BD8" w:rsidRPr="00391A50" w:rsidTr="007209A1">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 </w:t>
                  </w:r>
                </w:p>
              </w:tc>
              <w:tc>
                <w:tcPr>
                  <w:tcW w:w="1200" w:type="dxa"/>
                  <w:tcBorders>
                    <w:top w:val="nil"/>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 </w:t>
                  </w:r>
                </w:p>
              </w:tc>
              <w:tc>
                <w:tcPr>
                  <w:tcW w:w="2980" w:type="dxa"/>
                  <w:tcBorders>
                    <w:top w:val="nil"/>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 </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 </w:t>
                  </w:r>
                </w:p>
              </w:tc>
              <w:tc>
                <w:tcPr>
                  <w:tcW w:w="1318"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 </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 </w:t>
                  </w:r>
                </w:p>
              </w:tc>
            </w:tr>
            <w:tr w:rsidR="00E97BD8" w:rsidRPr="00391A50" w:rsidTr="007209A1">
              <w:trPr>
                <w:trHeight w:val="254"/>
              </w:trPr>
              <w:tc>
                <w:tcPr>
                  <w:tcW w:w="956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b/>
                      <w:bCs/>
                      <w:lang w:val="en-US"/>
                    </w:rPr>
                  </w:pPr>
                  <w:r w:rsidRPr="00391A50">
                    <w:rPr>
                      <w:rFonts w:ascii="Arial" w:hAnsi="Arial" w:cs="Arial"/>
                      <w:b/>
                      <w:bCs/>
                      <w:lang w:val="en-US"/>
                    </w:rPr>
                    <w:t>CAPITOLUL 4</w:t>
                  </w:r>
                </w:p>
              </w:tc>
            </w:tr>
            <w:tr w:rsidR="00E97BD8" w:rsidRPr="00391A50" w:rsidTr="007209A1">
              <w:trPr>
                <w:trHeight w:val="254"/>
              </w:trPr>
              <w:tc>
                <w:tcPr>
                  <w:tcW w:w="956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b/>
                      <w:bCs/>
                      <w:lang w:val="en-US"/>
                    </w:rPr>
                  </w:pPr>
                  <w:r w:rsidRPr="00391A50">
                    <w:rPr>
                      <w:rFonts w:ascii="Arial" w:hAnsi="Arial" w:cs="Arial"/>
                      <w:b/>
                      <w:bCs/>
                      <w:lang w:val="en-US"/>
                    </w:rPr>
                    <w:t>Cheltuielipentruinvestiţia de bază</w:t>
                  </w:r>
                </w:p>
              </w:tc>
            </w:tr>
            <w:tr w:rsidR="00E97BD8" w:rsidRPr="00391A50" w:rsidTr="007209A1">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center"/>
                    <w:rPr>
                      <w:rFonts w:ascii="Arial" w:hAnsi="Arial" w:cs="Arial"/>
                      <w:lang w:val="en-US"/>
                    </w:rPr>
                  </w:pPr>
                  <w:r w:rsidRPr="00391A50">
                    <w:rPr>
                      <w:rFonts w:ascii="Arial" w:hAnsi="Arial" w:cs="Arial"/>
                      <w:lang w:val="en-US"/>
                    </w:rPr>
                    <w:t>4.1.</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Construcţiişiinstalaţii</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829,046.02</w:t>
                  </w:r>
                </w:p>
              </w:tc>
              <w:tc>
                <w:tcPr>
                  <w:tcW w:w="1318"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157,518.74</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986,564.76</w:t>
                  </w:r>
                </w:p>
              </w:tc>
            </w:tr>
            <w:tr w:rsidR="00E97BD8" w:rsidRPr="00391A50" w:rsidTr="007209A1">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center"/>
                    <w:rPr>
                      <w:rFonts w:ascii="Arial" w:hAnsi="Arial" w:cs="Arial"/>
                      <w:lang w:val="en-US"/>
                    </w:rPr>
                  </w:pPr>
                  <w:r w:rsidRPr="00391A50">
                    <w:rPr>
                      <w:rFonts w:ascii="Arial" w:hAnsi="Arial" w:cs="Arial"/>
                      <w:lang w:val="en-US"/>
                    </w:rPr>
                    <w:t> </w:t>
                  </w:r>
                </w:p>
              </w:tc>
              <w:tc>
                <w:tcPr>
                  <w:tcW w:w="1200" w:type="dxa"/>
                  <w:tcBorders>
                    <w:top w:val="nil"/>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4.1.1.</w:t>
                  </w:r>
                </w:p>
              </w:tc>
              <w:tc>
                <w:tcPr>
                  <w:tcW w:w="2980" w:type="dxa"/>
                  <w:tcBorders>
                    <w:top w:val="nil"/>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Rezistenta</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829,046.02</w:t>
                  </w:r>
                </w:p>
              </w:tc>
              <w:tc>
                <w:tcPr>
                  <w:tcW w:w="1318"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157,518.74</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986,564.76</w:t>
                  </w:r>
                </w:p>
              </w:tc>
            </w:tr>
            <w:tr w:rsidR="00E97BD8" w:rsidRPr="00391A50" w:rsidTr="007209A1">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center"/>
                    <w:rPr>
                      <w:rFonts w:ascii="Arial" w:hAnsi="Arial" w:cs="Arial"/>
                      <w:lang w:val="en-US"/>
                    </w:rPr>
                  </w:pPr>
                  <w:r w:rsidRPr="00391A50">
                    <w:rPr>
                      <w:rFonts w:ascii="Arial" w:hAnsi="Arial" w:cs="Arial"/>
                      <w:lang w:val="en-US"/>
                    </w:rPr>
                    <w:t> </w:t>
                  </w:r>
                </w:p>
              </w:tc>
              <w:tc>
                <w:tcPr>
                  <w:tcW w:w="1200" w:type="dxa"/>
                  <w:tcBorders>
                    <w:top w:val="nil"/>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4.1.2.</w:t>
                  </w:r>
                </w:p>
              </w:tc>
              <w:tc>
                <w:tcPr>
                  <w:tcW w:w="2980" w:type="dxa"/>
                  <w:tcBorders>
                    <w:top w:val="nil"/>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Arhitectura</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0.00</w:t>
                  </w:r>
                </w:p>
              </w:tc>
              <w:tc>
                <w:tcPr>
                  <w:tcW w:w="1318"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0.00</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0.00</w:t>
                  </w:r>
                </w:p>
              </w:tc>
            </w:tr>
            <w:tr w:rsidR="00E97BD8" w:rsidRPr="00391A50" w:rsidTr="007209A1">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center"/>
                    <w:rPr>
                      <w:rFonts w:ascii="Arial" w:hAnsi="Arial" w:cs="Arial"/>
                      <w:lang w:val="en-US"/>
                    </w:rPr>
                  </w:pPr>
                  <w:r w:rsidRPr="00391A50">
                    <w:rPr>
                      <w:rFonts w:ascii="Arial" w:hAnsi="Arial" w:cs="Arial"/>
                      <w:lang w:val="en-US"/>
                    </w:rPr>
                    <w:t> </w:t>
                  </w:r>
                </w:p>
              </w:tc>
              <w:tc>
                <w:tcPr>
                  <w:tcW w:w="1200" w:type="dxa"/>
                  <w:tcBorders>
                    <w:top w:val="nil"/>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4.1.3.</w:t>
                  </w:r>
                </w:p>
              </w:tc>
              <w:tc>
                <w:tcPr>
                  <w:tcW w:w="2980" w:type="dxa"/>
                  <w:tcBorders>
                    <w:top w:val="nil"/>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Instalatiitermice</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0.00</w:t>
                  </w:r>
                </w:p>
              </w:tc>
              <w:tc>
                <w:tcPr>
                  <w:tcW w:w="1318"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0.00</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0.00</w:t>
                  </w:r>
                </w:p>
              </w:tc>
            </w:tr>
            <w:tr w:rsidR="00E97BD8" w:rsidRPr="00391A50" w:rsidTr="007209A1">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center"/>
                    <w:rPr>
                      <w:rFonts w:ascii="Arial" w:hAnsi="Arial" w:cs="Arial"/>
                      <w:lang w:val="en-US"/>
                    </w:rPr>
                  </w:pPr>
                  <w:r w:rsidRPr="00391A50">
                    <w:rPr>
                      <w:rFonts w:ascii="Arial" w:hAnsi="Arial" w:cs="Arial"/>
                      <w:lang w:val="en-US"/>
                    </w:rPr>
                    <w:t> </w:t>
                  </w:r>
                </w:p>
              </w:tc>
              <w:tc>
                <w:tcPr>
                  <w:tcW w:w="1200" w:type="dxa"/>
                  <w:tcBorders>
                    <w:top w:val="nil"/>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4.1.4.</w:t>
                  </w:r>
                </w:p>
              </w:tc>
              <w:tc>
                <w:tcPr>
                  <w:tcW w:w="2980" w:type="dxa"/>
                  <w:tcBorders>
                    <w:top w:val="nil"/>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Instalațiisanitare</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0.00</w:t>
                  </w:r>
                </w:p>
              </w:tc>
              <w:tc>
                <w:tcPr>
                  <w:tcW w:w="1318"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0.00</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0.00</w:t>
                  </w:r>
                </w:p>
              </w:tc>
            </w:tr>
            <w:tr w:rsidR="00E97BD8" w:rsidRPr="00391A50" w:rsidTr="007209A1">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center"/>
                    <w:rPr>
                      <w:rFonts w:ascii="Arial" w:hAnsi="Arial" w:cs="Arial"/>
                      <w:lang w:val="en-US"/>
                    </w:rPr>
                  </w:pPr>
                  <w:r w:rsidRPr="00391A50">
                    <w:rPr>
                      <w:rFonts w:ascii="Arial" w:hAnsi="Arial" w:cs="Arial"/>
                      <w:lang w:val="en-US"/>
                    </w:rPr>
                    <w:t> </w:t>
                  </w:r>
                </w:p>
              </w:tc>
              <w:tc>
                <w:tcPr>
                  <w:tcW w:w="1200" w:type="dxa"/>
                  <w:tcBorders>
                    <w:top w:val="nil"/>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4.1.5.</w:t>
                  </w:r>
                </w:p>
              </w:tc>
              <w:tc>
                <w:tcPr>
                  <w:tcW w:w="2980" w:type="dxa"/>
                  <w:tcBorders>
                    <w:top w:val="nil"/>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Instalațiihidroedilitare</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0.00</w:t>
                  </w:r>
                </w:p>
              </w:tc>
              <w:tc>
                <w:tcPr>
                  <w:tcW w:w="1318"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0.00</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0.00</w:t>
                  </w:r>
                </w:p>
              </w:tc>
            </w:tr>
            <w:tr w:rsidR="00E97BD8" w:rsidRPr="00391A50" w:rsidTr="007209A1">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center"/>
                    <w:rPr>
                      <w:rFonts w:ascii="Arial" w:hAnsi="Arial" w:cs="Arial"/>
                      <w:lang w:val="en-US"/>
                    </w:rPr>
                  </w:pPr>
                  <w:r w:rsidRPr="00391A50">
                    <w:rPr>
                      <w:rFonts w:ascii="Arial" w:hAnsi="Arial" w:cs="Arial"/>
                      <w:lang w:val="en-US"/>
                    </w:rPr>
                    <w:t> </w:t>
                  </w:r>
                </w:p>
              </w:tc>
              <w:tc>
                <w:tcPr>
                  <w:tcW w:w="1200" w:type="dxa"/>
                  <w:tcBorders>
                    <w:top w:val="nil"/>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4.1.6.</w:t>
                  </w:r>
                </w:p>
              </w:tc>
              <w:tc>
                <w:tcPr>
                  <w:tcW w:w="2980" w:type="dxa"/>
                  <w:tcBorders>
                    <w:top w:val="nil"/>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Instalațiielectrice</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0.00</w:t>
                  </w:r>
                </w:p>
              </w:tc>
              <w:tc>
                <w:tcPr>
                  <w:tcW w:w="1318"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0.00</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0.00</w:t>
                  </w:r>
                </w:p>
              </w:tc>
            </w:tr>
            <w:tr w:rsidR="00E97BD8" w:rsidRPr="00391A50" w:rsidTr="007209A1">
              <w:trPr>
                <w:trHeight w:val="507"/>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center"/>
                    <w:rPr>
                      <w:rFonts w:ascii="Arial" w:hAnsi="Arial" w:cs="Arial"/>
                      <w:lang w:val="en-US"/>
                    </w:rPr>
                  </w:pPr>
                  <w:r w:rsidRPr="00391A50">
                    <w:rPr>
                      <w:rFonts w:ascii="Arial" w:hAnsi="Arial" w:cs="Arial"/>
                      <w:lang w:val="en-US"/>
                    </w:rPr>
                    <w:t> </w:t>
                  </w:r>
                </w:p>
              </w:tc>
              <w:tc>
                <w:tcPr>
                  <w:tcW w:w="1200" w:type="dxa"/>
                  <w:tcBorders>
                    <w:top w:val="nil"/>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4.1.7.</w:t>
                  </w:r>
                </w:p>
              </w:tc>
              <w:tc>
                <w:tcPr>
                  <w:tcW w:w="2980" w:type="dxa"/>
                  <w:tcBorders>
                    <w:top w:val="nil"/>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Terasamente, sistematizare pe verticalășiamenajăriexterioare</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0.00</w:t>
                  </w:r>
                </w:p>
              </w:tc>
              <w:tc>
                <w:tcPr>
                  <w:tcW w:w="1318"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0.00</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0.00</w:t>
                  </w:r>
                </w:p>
              </w:tc>
            </w:tr>
            <w:tr w:rsidR="00E97BD8" w:rsidRPr="00391A50" w:rsidTr="007209A1">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center"/>
                    <w:rPr>
                      <w:rFonts w:ascii="Arial" w:hAnsi="Arial" w:cs="Arial"/>
                      <w:lang w:val="en-US"/>
                    </w:rPr>
                  </w:pPr>
                  <w:r w:rsidRPr="00391A50">
                    <w:rPr>
                      <w:rFonts w:ascii="Arial" w:hAnsi="Arial" w:cs="Arial"/>
                      <w:lang w:val="en-US"/>
                    </w:rPr>
                    <w:t>4.2.</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Montajutilajetehnologice, echipamentetehnologiceşifuncţionale</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0.00</w:t>
                  </w:r>
                </w:p>
              </w:tc>
              <w:tc>
                <w:tcPr>
                  <w:tcW w:w="1318"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0.00</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0.00</w:t>
                  </w:r>
                </w:p>
              </w:tc>
            </w:tr>
            <w:tr w:rsidR="00E97BD8" w:rsidRPr="00391A50" w:rsidTr="007209A1">
              <w:trPr>
                <w:trHeight w:val="254"/>
              </w:trPr>
              <w:tc>
                <w:tcPr>
                  <w:tcW w:w="1060" w:type="dxa"/>
                  <w:tcBorders>
                    <w:top w:val="nil"/>
                    <w:left w:val="single" w:sz="4" w:space="0" w:color="auto"/>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jc w:val="center"/>
                    <w:rPr>
                      <w:rFonts w:ascii="Arial" w:hAnsi="Arial" w:cs="Arial"/>
                      <w:lang w:val="en-US"/>
                    </w:rPr>
                  </w:pPr>
                  <w:r w:rsidRPr="00391A50">
                    <w:rPr>
                      <w:rFonts w:ascii="Arial" w:hAnsi="Arial" w:cs="Arial"/>
                      <w:lang w:val="en-US"/>
                    </w:rPr>
                    <w:t>4.3.</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Utilaje, echipamentetehnologiceşifuncţionale care necesitămontaj</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143,216.50</w:t>
                  </w:r>
                </w:p>
              </w:tc>
              <w:tc>
                <w:tcPr>
                  <w:tcW w:w="1318"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27,211.14</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170,427.64</w:t>
                  </w:r>
                </w:p>
              </w:tc>
            </w:tr>
            <w:tr w:rsidR="00E97BD8" w:rsidRPr="00391A50" w:rsidTr="007209A1">
              <w:trPr>
                <w:trHeight w:val="254"/>
              </w:trPr>
              <w:tc>
                <w:tcPr>
                  <w:tcW w:w="1060" w:type="dxa"/>
                  <w:tcBorders>
                    <w:top w:val="nil"/>
                    <w:left w:val="single" w:sz="4" w:space="0" w:color="auto"/>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jc w:val="center"/>
                    <w:rPr>
                      <w:rFonts w:ascii="Arial" w:hAnsi="Arial" w:cs="Arial"/>
                      <w:lang w:val="en-US"/>
                    </w:rPr>
                  </w:pPr>
                  <w:r w:rsidRPr="00391A50">
                    <w:rPr>
                      <w:rFonts w:ascii="Arial" w:hAnsi="Arial" w:cs="Arial"/>
                      <w:lang w:val="en-US"/>
                    </w:rPr>
                    <w:t>4.4.</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Utilaje, echipamentetehnologiceşifuncţionale care nu necesitămontajşiechipamente de transport</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0.00</w:t>
                  </w:r>
                </w:p>
              </w:tc>
              <w:tc>
                <w:tcPr>
                  <w:tcW w:w="1318"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0.00</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0.00</w:t>
                  </w:r>
                </w:p>
              </w:tc>
            </w:tr>
            <w:tr w:rsidR="00E97BD8" w:rsidRPr="00391A50" w:rsidTr="007209A1">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center"/>
                    <w:rPr>
                      <w:rFonts w:ascii="Arial" w:hAnsi="Arial" w:cs="Arial"/>
                      <w:lang w:val="en-US"/>
                    </w:rPr>
                  </w:pPr>
                  <w:r w:rsidRPr="00391A50">
                    <w:rPr>
                      <w:rFonts w:ascii="Arial" w:hAnsi="Arial" w:cs="Arial"/>
                      <w:lang w:val="en-US"/>
                    </w:rPr>
                    <w:t>4.5.</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Dotări</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0.00</w:t>
                  </w:r>
                </w:p>
              </w:tc>
              <w:tc>
                <w:tcPr>
                  <w:tcW w:w="1318"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0.00</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0.00</w:t>
                  </w:r>
                </w:p>
              </w:tc>
            </w:tr>
            <w:tr w:rsidR="00E97BD8" w:rsidRPr="00391A50" w:rsidTr="007209A1">
              <w:trPr>
                <w:trHeight w:val="27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center"/>
                    <w:rPr>
                      <w:rFonts w:ascii="Arial" w:hAnsi="Arial" w:cs="Arial"/>
                      <w:lang w:val="en-US"/>
                    </w:rPr>
                  </w:pPr>
                  <w:r w:rsidRPr="00391A50">
                    <w:rPr>
                      <w:rFonts w:ascii="Arial" w:hAnsi="Arial" w:cs="Arial"/>
                      <w:lang w:val="en-US"/>
                    </w:rPr>
                    <w:t>4.6.</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Active necorporale</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0.00</w:t>
                  </w:r>
                </w:p>
              </w:tc>
              <w:tc>
                <w:tcPr>
                  <w:tcW w:w="1318"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0.00</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0.00</w:t>
                  </w:r>
                </w:p>
              </w:tc>
            </w:tr>
            <w:tr w:rsidR="00E97BD8" w:rsidRPr="00391A50" w:rsidTr="007209A1">
              <w:trPr>
                <w:trHeight w:val="270"/>
              </w:trPr>
              <w:tc>
                <w:tcPr>
                  <w:tcW w:w="5240" w:type="dxa"/>
                  <w:gridSpan w:val="3"/>
                  <w:tcBorders>
                    <w:top w:val="single" w:sz="4" w:space="0" w:color="auto"/>
                    <w:left w:val="single" w:sz="4" w:space="0" w:color="auto"/>
                    <w:bottom w:val="single" w:sz="4" w:space="0" w:color="auto"/>
                    <w:right w:val="single" w:sz="4" w:space="0" w:color="auto"/>
                  </w:tcBorders>
                  <w:shd w:val="clear" w:color="000000" w:fill="EEECE1"/>
                  <w:vAlign w:val="bottom"/>
                  <w:hideMark/>
                </w:tcPr>
                <w:p w:rsidR="00E97BD8" w:rsidRPr="00391A50" w:rsidRDefault="00E97BD8" w:rsidP="00E97BD8">
                  <w:pPr>
                    <w:widowControl/>
                    <w:autoSpaceDE/>
                    <w:autoSpaceDN/>
                    <w:adjustRightInd/>
                    <w:rPr>
                      <w:rFonts w:ascii="Arial" w:hAnsi="Arial" w:cs="Arial"/>
                      <w:b/>
                      <w:bCs/>
                      <w:lang w:val="en-US"/>
                    </w:rPr>
                  </w:pPr>
                  <w:r w:rsidRPr="00391A50">
                    <w:rPr>
                      <w:rFonts w:ascii="Arial" w:hAnsi="Arial" w:cs="Arial"/>
                      <w:b/>
                      <w:bCs/>
                      <w:lang w:val="en-US"/>
                    </w:rPr>
                    <w:t>TOTAL CAPITOL 4</w:t>
                  </w:r>
                </w:p>
              </w:tc>
              <w:tc>
                <w:tcPr>
                  <w:tcW w:w="1501" w:type="dxa"/>
                  <w:tcBorders>
                    <w:top w:val="nil"/>
                    <w:left w:val="nil"/>
                    <w:bottom w:val="single" w:sz="4" w:space="0" w:color="auto"/>
                    <w:right w:val="single" w:sz="4" w:space="0" w:color="auto"/>
                  </w:tcBorders>
                  <w:shd w:val="clear" w:color="000000" w:fill="EEECE1"/>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972,262.52</w:t>
                  </w:r>
                </w:p>
              </w:tc>
              <w:tc>
                <w:tcPr>
                  <w:tcW w:w="1318" w:type="dxa"/>
                  <w:tcBorders>
                    <w:top w:val="nil"/>
                    <w:left w:val="nil"/>
                    <w:bottom w:val="single" w:sz="4" w:space="0" w:color="auto"/>
                    <w:right w:val="single" w:sz="4" w:space="0" w:color="auto"/>
                  </w:tcBorders>
                  <w:shd w:val="clear" w:color="000000" w:fill="EEECE1"/>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184,729.88</w:t>
                  </w:r>
                </w:p>
              </w:tc>
              <w:tc>
                <w:tcPr>
                  <w:tcW w:w="1501" w:type="dxa"/>
                  <w:tcBorders>
                    <w:top w:val="nil"/>
                    <w:left w:val="nil"/>
                    <w:bottom w:val="single" w:sz="4" w:space="0" w:color="auto"/>
                    <w:right w:val="single" w:sz="4" w:space="0" w:color="auto"/>
                  </w:tcBorders>
                  <w:shd w:val="clear" w:color="000000" w:fill="EEECE1"/>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1,156,992.40</w:t>
                  </w:r>
                </w:p>
              </w:tc>
            </w:tr>
            <w:tr w:rsidR="00E97BD8" w:rsidRPr="00391A50" w:rsidTr="007209A1">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 </w:t>
                  </w:r>
                </w:p>
              </w:tc>
              <w:tc>
                <w:tcPr>
                  <w:tcW w:w="1200" w:type="dxa"/>
                  <w:tcBorders>
                    <w:top w:val="nil"/>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 </w:t>
                  </w:r>
                </w:p>
              </w:tc>
              <w:tc>
                <w:tcPr>
                  <w:tcW w:w="2980" w:type="dxa"/>
                  <w:tcBorders>
                    <w:top w:val="nil"/>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 </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 </w:t>
                  </w:r>
                </w:p>
              </w:tc>
              <w:tc>
                <w:tcPr>
                  <w:tcW w:w="1318"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 </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 </w:t>
                  </w:r>
                </w:p>
              </w:tc>
            </w:tr>
            <w:tr w:rsidR="00E97BD8" w:rsidRPr="00391A50" w:rsidTr="007209A1">
              <w:trPr>
                <w:trHeight w:val="254"/>
              </w:trPr>
              <w:tc>
                <w:tcPr>
                  <w:tcW w:w="956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b/>
                      <w:bCs/>
                      <w:lang w:val="en-US"/>
                    </w:rPr>
                  </w:pPr>
                  <w:r w:rsidRPr="00391A50">
                    <w:rPr>
                      <w:rFonts w:ascii="Arial" w:hAnsi="Arial" w:cs="Arial"/>
                      <w:b/>
                      <w:bCs/>
                      <w:lang w:val="en-US"/>
                    </w:rPr>
                    <w:t>CAPITOLUL 5</w:t>
                  </w:r>
                </w:p>
              </w:tc>
            </w:tr>
            <w:tr w:rsidR="00E97BD8" w:rsidRPr="00391A50" w:rsidTr="007209A1">
              <w:trPr>
                <w:trHeight w:val="254"/>
              </w:trPr>
              <w:tc>
                <w:tcPr>
                  <w:tcW w:w="956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b/>
                      <w:bCs/>
                      <w:lang w:val="en-US"/>
                    </w:rPr>
                  </w:pPr>
                  <w:r w:rsidRPr="00391A50">
                    <w:rPr>
                      <w:rFonts w:ascii="Arial" w:hAnsi="Arial" w:cs="Arial"/>
                      <w:b/>
                      <w:bCs/>
                      <w:lang w:val="en-US"/>
                    </w:rPr>
                    <w:t>Alte cheltuieli</w:t>
                  </w:r>
                </w:p>
              </w:tc>
            </w:tr>
            <w:tr w:rsidR="00E97BD8" w:rsidRPr="00391A50" w:rsidTr="007209A1">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center"/>
                    <w:rPr>
                      <w:rFonts w:ascii="Arial" w:hAnsi="Arial" w:cs="Arial"/>
                      <w:lang w:val="en-US"/>
                    </w:rPr>
                  </w:pPr>
                  <w:r w:rsidRPr="00391A50">
                    <w:rPr>
                      <w:rFonts w:ascii="Arial" w:hAnsi="Arial" w:cs="Arial"/>
                      <w:lang w:val="en-US"/>
                    </w:rPr>
                    <w:t>5.1.</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Organizare de şantier</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46,167.88</w:t>
                  </w:r>
                </w:p>
              </w:tc>
              <w:tc>
                <w:tcPr>
                  <w:tcW w:w="1318"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8,771.90</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54,939.78</w:t>
                  </w:r>
                </w:p>
              </w:tc>
            </w:tr>
            <w:tr w:rsidR="00E97BD8" w:rsidRPr="00391A50" w:rsidTr="007209A1">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 </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5.1.1. Lucrări de construcţiişiinstalaţiiaferenteorganizării de şantier</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29,167.88</w:t>
                  </w:r>
                </w:p>
              </w:tc>
              <w:tc>
                <w:tcPr>
                  <w:tcW w:w="1318"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5,541.90</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34,709.78</w:t>
                  </w:r>
                </w:p>
              </w:tc>
            </w:tr>
            <w:tr w:rsidR="00E97BD8" w:rsidRPr="00391A50" w:rsidTr="007209A1">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 </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5.1.2. Cheltuieliconexeorganizăriişantierului</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17,000.00</w:t>
                  </w:r>
                </w:p>
              </w:tc>
              <w:tc>
                <w:tcPr>
                  <w:tcW w:w="1318"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3,230.00</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20,230.00</w:t>
                  </w:r>
                </w:p>
              </w:tc>
            </w:tr>
            <w:tr w:rsidR="00E97BD8" w:rsidRPr="00391A50" w:rsidTr="007209A1">
              <w:trPr>
                <w:trHeight w:val="42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center"/>
                    <w:rPr>
                      <w:rFonts w:ascii="Arial" w:hAnsi="Arial" w:cs="Arial"/>
                      <w:lang w:val="en-US"/>
                    </w:rPr>
                  </w:pPr>
                  <w:r w:rsidRPr="00391A50">
                    <w:rPr>
                      <w:rFonts w:ascii="Arial" w:hAnsi="Arial" w:cs="Arial"/>
                      <w:lang w:val="en-US"/>
                    </w:rPr>
                    <w:t>5.2.</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Comisioane, cote, taxe, costulcreditului</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F60188" w:rsidP="00E97BD8">
                  <w:pPr>
                    <w:widowControl/>
                    <w:autoSpaceDE/>
                    <w:autoSpaceDN/>
                    <w:adjustRightInd/>
                    <w:jc w:val="right"/>
                    <w:rPr>
                      <w:rFonts w:ascii="Arial" w:hAnsi="Arial" w:cs="Arial"/>
                      <w:b/>
                      <w:bCs/>
                      <w:lang w:val="en-US"/>
                    </w:rPr>
                  </w:pPr>
                  <w:r w:rsidRPr="00391A50">
                    <w:rPr>
                      <w:rFonts w:ascii="Arial" w:hAnsi="Arial" w:cs="Arial"/>
                      <w:b/>
                      <w:bCs/>
                      <w:lang w:val="en-US"/>
                    </w:rPr>
                    <w:t>9,445</w:t>
                  </w:r>
                  <w:r w:rsidR="00E97BD8" w:rsidRPr="00391A50">
                    <w:rPr>
                      <w:rFonts w:ascii="Arial" w:hAnsi="Arial" w:cs="Arial"/>
                      <w:b/>
                      <w:bCs/>
                      <w:lang w:val="en-US"/>
                    </w:rPr>
                    <w:t>.35</w:t>
                  </w:r>
                </w:p>
              </w:tc>
              <w:tc>
                <w:tcPr>
                  <w:tcW w:w="1318"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0.00</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F60188" w:rsidP="00E97BD8">
                  <w:pPr>
                    <w:widowControl/>
                    <w:autoSpaceDE/>
                    <w:autoSpaceDN/>
                    <w:adjustRightInd/>
                    <w:jc w:val="right"/>
                    <w:rPr>
                      <w:rFonts w:ascii="Arial" w:hAnsi="Arial" w:cs="Arial"/>
                      <w:b/>
                      <w:bCs/>
                      <w:lang w:val="en-US"/>
                    </w:rPr>
                  </w:pPr>
                  <w:r w:rsidRPr="00391A50">
                    <w:rPr>
                      <w:rFonts w:ascii="Arial" w:hAnsi="Arial" w:cs="Arial"/>
                      <w:b/>
                      <w:bCs/>
                      <w:lang w:val="en-US"/>
                    </w:rPr>
                    <w:t>9,445</w:t>
                  </w:r>
                  <w:r w:rsidR="00E97BD8" w:rsidRPr="00391A50">
                    <w:rPr>
                      <w:rFonts w:ascii="Arial" w:hAnsi="Arial" w:cs="Arial"/>
                      <w:b/>
                      <w:bCs/>
                      <w:lang w:val="en-US"/>
                    </w:rPr>
                    <w:t>.35</w:t>
                  </w:r>
                </w:p>
              </w:tc>
            </w:tr>
            <w:tr w:rsidR="00E97BD8" w:rsidRPr="00391A50" w:rsidTr="007209A1">
              <w:trPr>
                <w:trHeight w:val="54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center"/>
                    <w:rPr>
                      <w:rFonts w:ascii="Arial" w:hAnsi="Arial" w:cs="Arial"/>
                      <w:lang w:val="en-US"/>
                    </w:rPr>
                  </w:pPr>
                  <w:r w:rsidRPr="00391A50">
                    <w:rPr>
                      <w:rFonts w:ascii="Arial" w:hAnsi="Arial" w:cs="Arial"/>
                      <w:lang w:val="en-US"/>
                    </w:rPr>
                    <w:t> </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5.2.1. comisioaneleşidobânzileaferentecredituluibănciifinanţatoare</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0.00</w:t>
                  </w:r>
                </w:p>
              </w:tc>
              <w:tc>
                <w:tcPr>
                  <w:tcW w:w="1318"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0.00</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0.00</w:t>
                  </w:r>
                </w:p>
              </w:tc>
            </w:tr>
            <w:tr w:rsidR="00E97BD8" w:rsidRPr="00391A50" w:rsidTr="007209A1">
              <w:trPr>
                <w:trHeight w:val="61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center"/>
                    <w:rPr>
                      <w:rFonts w:ascii="Arial" w:hAnsi="Arial" w:cs="Arial"/>
                      <w:lang w:val="en-US"/>
                    </w:rPr>
                  </w:pPr>
                  <w:r w:rsidRPr="00391A50">
                    <w:rPr>
                      <w:rFonts w:ascii="Arial" w:hAnsi="Arial" w:cs="Arial"/>
                      <w:lang w:val="en-US"/>
                    </w:rPr>
                    <w:t> </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5.2.2. cotaaferentă I.S.C. pentrucontrolulcalităţiilucrărilor de construcţii</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4,291.07</w:t>
                  </w:r>
                </w:p>
              </w:tc>
              <w:tc>
                <w:tcPr>
                  <w:tcW w:w="1318"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0.00</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4,291.07</w:t>
                  </w:r>
                </w:p>
              </w:tc>
            </w:tr>
            <w:tr w:rsidR="00E97BD8" w:rsidRPr="00391A50" w:rsidTr="007209A1">
              <w:trPr>
                <w:trHeight w:val="55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center"/>
                    <w:rPr>
                      <w:rFonts w:ascii="Arial" w:hAnsi="Arial" w:cs="Arial"/>
                      <w:lang w:val="en-US"/>
                    </w:rPr>
                  </w:pPr>
                  <w:r w:rsidRPr="00391A50">
                    <w:rPr>
                      <w:rFonts w:ascii="Arial" w:hAnsi="Arial" w:cs="Arial"/>
                      <w:lang w:val="en-US"/>
                    </w:rPr>
                    <w:t> </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5.2.3. cotaaferentă I.S.C. pentrucontrolulstatuluiînamenajareateritoriului, urbanism şipentruautorizarealucrărilor de construcţii</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F60188" w:rsidP="00E97BD8">
                  <w:pPr>
                    <w:widowControl/>
                    <w:autoSpaceDE/>
                    <w:autoSpaceDN/>
                    <w:adjustRightInd/>
                    <w:jc w:val="right"/>
                    <w:rPr>
                      <w:rFonts w:ascii="Arial" w:hAnsi="Arial" w:cs="Arial"/>
                      <w:lang w:val="en-US"/>
                    </w:rPr>
                  </w:pPr>
                  <w:r w:rsidRPr="00391A50">
                    <w:rPr>
                      <w:rFonts w:ascii="Arial" w:hAnsi="Arial" w:cs="Arial"/>
                      <w:lang w:val="en-US"/>
                    </w:rPr>
                    <w:t>863</w:t>
                  </w:r>
                  <w:r w:rsidR="00E97BD8" w:rsidRPr="00391A50">
                    <w:rPr>
                      <w:rFonts w:ascii="Arial" w:hAnsi="Arial" w:cs="Arial"/>
                      <w:lang w:val="en-US"/>
                    </w:rPr>
                    <w:t>.21</w:t>
                  </w:r>
                </w:p>
              </w:tc>
              <w:tc>
                <w:tcPr>
                  <w:tcW w:w="1318"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0.00</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F60188" w:rsidP="00E97BD8">
                  <w:pPr>
                    <w:widowControl/>
                    <w:autoSpaceDE/>
                    <w:autoSpaceDN/>
                    <w:adjustRightInd/>
                    <w:jc w:val="right"/>
                    <w:rPr>
                      <w:rFonts w:ascii="Arial" w:hAnsi="Arial" w:cs="Arial"/>
                      <w:lang w:val="en-US"/>
                    </w:rPr>
                  </w:pPr>
                  <w:r w:rsidRPr="00391A50">
                    <w:rPr>
                      <w:rFonts w:ascii="Arial" w:hAnsi="Arial" w:cs="Arial"/>
                      <w:lang w:val="en-US"/>
                    </w:rPr>
                    <w:t>863</w:t>
                  </w:r>
                  <w:r w:rsidR="00E97BD8" w:rsidRPr="00391A50">
                    <w:rPr>
                      <w:rFonts w:ascii="Arial" w:hAnsi="Arial" w:cs="Arial"/>
                      <w:lang w:val="en-US"/>
                    </w:rPr>
                    <w:t>.21</w:t>
                  </w:r>
                </w:p>
              </w:tc>
            </w:tr>
            <w:tr w:rsidR="00E97BD8" w:rsidRPr="00391A50" w:rsidTr="007209A1">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center"/>
                    <w:rPr>
                      <w:rFonts w:ascii="Arial" w:hAnsi="Arial" w:cs="Arial"/>
                      <w:lang w:val="en-US"/>
                    </w:rPr>
                  </w:pPr>
                  <w:r w:rsidRPr="00391A50">
                    <w:rPr>
                      <w:rFonts w:ascii="Arial" w:hAnsi="Arial" w:cs="Arial"/>
                      <w:lang w:val="en-US"/>
                    </w:rPr>
                    <w:t> </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5.2.4. cotaaferentăCaseiSociale a Constructorilor - C.S.C.</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4,291.07</w:t>
                  </w:r>
                </w:p>
              </w:tc>
              <w:tc>
                <w:tcPr>
                  <w:tcW w:w="1318"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0.00</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4,291.07</w:t>
                  </w:r>
                </w:p>
              </w:tc>
            </w:tr>
            <w:tr w:rsidR="00E97BD8" w:rsidRPr="00391A50" w:rsidTr="007209A1">
              <w:trPr>
                <w:trHeight w:val="6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center"/>
                    <w:rPr>
                      <w:rFonts w:ascii="Arial" w:hAnsi="Arial" w:cs="Arial"/>
                      <w:lang w:val="en-US"/>
                    </w:rPr>
                  </w:pPr>
                  <w:r w:rsidRPr="00391A50">
                    <w:rPr>
                      <w:rFonts w:ascii="Arial" w:hAnsi="Arial" w:cs="Arial"/>
                      <w:lang w:val="en-US"/>
                    </w:rPr>
                    <w:t> </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5.2.5. taxepentruacorduri, avizeconformeşiautorizaţia de construire/ desfiinţare</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0.00</w:t>
                  </w:r>
                </w:p>
              </w:tc>
              <w:tc>
                <w:tcPr>
                  <w:tcW w:w="1318"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0.00</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0.00</w:t>
                  </w:r>
                </w:p>
              </w:tc>
            </w:tr>
            <w:tr w:rsidR="00E97BD8" w:rsidRPr="00391A50" w:rsidTr="007209A1">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center"/>
                    <w:rPr>
                      <w:rFonts w:ascii="Arial" w:hAnsi="Arial" w:cs="Arial"/>
                      <w:lang w:val="en-US"/>
                    </w:rPr>
                  </w:pPr>
                  <w:r w:rsidRPr="00391A50">
                    <w:rPr>
                      <w:rFonts w:ascii="Arial" w:hAnsi="Arial" w:cs="Arial"/>
                      <w:lang w:val="en-US"/>
                    </w:rPr>
                    <w:t>5.3.</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Cheltuieli diverse şineprevăzute</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107,485.25</w:t>
                  </w:r>
                </w:p>
              </w:tc>
              <w:tc>
                <w:tcPr>
                  <w:tcW w:w="1318"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20,422.20</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127,907.45</w:t>
                  </w:r>
                </w:p>
              </w:tc>
            </w:tr>
            <w:tr w:rsidR="00E97BD8" w:rsidRPr="00391A50" w:rsidTr="007209A1">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center"/>
                    <w:rPr>
                      <w:rFonts w:ascii="Arial" w:hAnsi="Arial" w:cs="Arial"/>
                      <w:lang w:val="en-US"/>
                    </w:rPr>
                  </w:pPr>
                  <w:r w:rsidRPr="00391A50">
                    <w:rPr>
                      <w:rFonts w:ascii="Arial" w:hAnsi="Arial" w:cs="Arial"/>
                      <w:lang w:val="en-US"/>
                    </w:rPr>
                    <w:t xml:space="preserve">5.4. </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Cheltuielipentruinformareşipublicitate</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5,000.00</w:t>
                  </w:r>
                </w:p>
              </w:tc>
              <w:tc>
                <w:tcPr>
                  <w:tcW w:w="1318"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950.00</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5,950.00</w:t>
                  </w:r>
                </w:p>
              </w:tc>
            </w:tr>
            <w:tr w:rsidR="00E97BD8" w:rsidRPr="00391A50" w:rsidTr="007209A1">
              <w:trPr>
                <w:trHeight w:val="270"/>
              </w:trPr>
              <w:tc>
                <w:tcPr>
                  <w:tcW w:w="5240" w:type="dxa"/>
                  <w:gridSpan w:val="3"/>
                  <w:tcBorders>
                    <w:top w:val="single" w:sz="4" w:space="0" w:color="auto"/>
                    <w:left w:val="single" w:sz="4" w:space="0" w:color="auto"/>
                    <w:bottom w:val="single" w:sz="4" w:space="0" w:color="auto"/>
                    <w:right w:val="single" w:sz="4" w:space="0" w:color="auto"/>
                  </w:tcBorders>
                  <w:shd w:val="clear" w:color="000000" w:fill="EEECE1"/>
                  <w:vAlign w:val="bottom"/>
                  <w:hideMark/>
                </w:tcPr>
                <w:p w:rsidR="00E97BD8" w:rsidRPr="00391A50" w:rsidRDefault="00E97BD8" w:rsidP="00E97BD8">
                  <w:pPr>
                    <w:widowControl/>
                    <w:autoSpaceDE/>
                    <w:autoSpaceDN/>
                    <w:adjustRightInd/>
                    <w:rPr>
                      <w:rFonts w:ascii="Arial" w:hAnsi="Arial" w:cs="Arial"/>
                      <w:b/>
                      <w:bCs/>
                      <w:lang w:val="en-US"/>
                    </w:rPr>
                  </w:pPr>
                  <w:r w:rsidRPr="00391A50">
                    <w:rPr>
                      <w:rFonts w:ascii="Arial" w:hAnsi="Arial" w:cs="Arial"/>
                      <w:b/>
                      <w:bCs/>
                      <w:lang w:val="en-US"/>
                    </w:rPr>
                    <w:t>TOTAL CAPITOL 5</w:t>
                  </w:r>
                </w:p>
              </w:tc>
              <w:tc>
                <w:tcPr>
                  <w:tcW w:w="1501" w:type="dxa"/>
                  <w:tcBorders>
                    <w:top w:val="nil"/>
                    <w:left w:val="nil"/>
                    <w:bottom w:val="single" w:sz="4" w:space="0" w:color="auto"/>
                    <w:right w:val="single" w:sz="4" w:space="0" w:color="auto"/>
                  </w:tcBorders>
                  <w:shd w:val="clear" w:color="000000" w:fill="EEECE1"/>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168,093.48</w:t>
                  </w:r>
                </w:p>
              </w:tc>
              <w:tc>
                <w:tcPr>
                  <w:tcW w:w="1318" w:type="dxa"/>
                  <w:tcBorders>
                    <w:top w:val="nil"/>
                    <w:left w:val="nil"/>
                    <w:bottom w:val="single" w:sz="4" w:space="0" w:color="auto"/>
                    <w:right w:val="single" w:sz="4" w:space="0" w:color="auto"/>
                  </w:tcBorders>
                  <w:shd w:val="clear" w:color="000000" w:fill="EEECE1"/>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30,144.</w:t>
                  </w:r>
                  <w:r w:rsidR="009F2FAE" w:rsidRPr="00391A50">
                    <w:rPr>
                      <w:rFonts w:ascii="Arial" w:hAnsi="Arial" w:cs="Arial"/>
                      <w:b/>
                      <w:bCs/>
                      <w:lang w:val="en-US"/>
                    </w:rPr>
                    <w:t>10</w:t>
                  </w:r>
                </w:p>
              </w:tc>
              <w:tc>
                <w:tcPr>
                  <w:tcW w:w="1501" w:type="dxa"/>
                  <w:tcBorders>
                    <w:top w:val="nil"/>
                    <w:left w:val="nil"/>
                    <w:bottom w:val="single" w:sz="4" w:space="0" w:color="auto"/>
                    <w:right w:val="single" w:sz="4" w:space="0" w:color="auto"/>
                  </w:tcBorders>
                  <w:shd w:val="clear" w:color="000000" w:fill="EEECE1"/>
                  <w:noWrap/>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198,237.57</w:t>
                  </w:r>
                </w:p>
              </w:tc>
            </w:tr>
            <w:tr w:rsidR="00E97BD8" w:rsidRPr="00391A50" w:rsidTr="007209A1">
              <w:trPr>
                <w:trHeight w:val="254"/>
              </w:trPr>
              <w:tc>
                <w:tcPr>
                  <w:tcW w:w="956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b/>
                      <w:bCs/>
                      <w:lang w:val="en-US"/>
                    </w:rPr>
                  </w:pPr>
                  <w:r w:rsidRPr="00391A50">
                    <w:rPr>
                      <w:rFonts w:ascii="Arial" w:hAnsi="Arial" w:cs="Arial"/>
                      <w:b/>
                      <w:bCs/>
                      <w:lang w:val="en-US"/>
                    </w:rPr>
                    <w:t>CAPITOLUL 6</w:t>
                  </w:r>
                </w:p>
              </w:tc>
            </w:tr>
            <w:tr w:rsidR="00E97BD8" w:rsidRPr="00391A50" w:rsidTr="007209A1">
              <w:trPr>
                <w:trHeight w:val="254"/>
              </w:trPr>
              <w:tc>
                <w:tcPr>
                  <w:tcW w:w="5240"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E97BD8" w:rsidRPr="00391A50" w:rsidRDefault="00E97BD8" w:rsidP="00E97BD8">
                  <w:pPr>
                    <w:widowControl/>
                    <w:autoSpaceDE/>
                    <w:autoSpaceDN/>
                    <w:adjustRightInd/>
                    <w:rPr>
                      <w:rFonts w:ascii="Arial" w:hAnsi="Arial" w:cs="Arial"/>
                      <w:b/>
                      <w:bCs/>
                      <w:lang w:val="en-US"/>
                    </w:rPr>
                  </w:pPr>
                  <w:r w:rsidRPr="00391A50">
                    <w:rPr>
                      <w:rFonts w:ascii="Arial" w:hAnsi="Arial" w:cs="Arial"/>
                      <w:b/>
                      <w:bCs/>
                      <w:lang w:val="en-US"/>
                    </w:rPr>
                    <w:t>Cheltuielipentru probe tehnologiceşi teste</w:t>
                  </w:r>
                </w:p>
              </w:tc>
              <w:tc>
                <w:tcPr>
                  <w:tcW w:w="1501" w:type="dxa"/>
                  <w:tcBorders>
                    <w:top w:val="nil"/>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3,000.00</w:t>
                  </w:r>
                </w:p>
              </w:tc>
              <w:tc>
                <w:tcPr>
                  <w:tcW w:w="1318" w:type="dxa"/>
                  <w:tcBorders>
                    <w:top w:val="nil"/>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570.00</w:t>
                  </w:r>
                </w:p>
              </w:tc>
              <w:tc>
                <w:tcPr>
                  <w:tcW w:w="1501" w:type="dxa"/>
                  <w:tcBorders>
                    <w:top w:val="nil"/>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3,570.00</w:t>
                  </w:r>
                </w:p>
              </w:tc>
            </w:tr>
            <w:tr w:rsidR="00E97BD8" w:rsidRPr="00391A50" w:rsidTr="007209A1">
              <w:trPr>
                <w:trHeight w:val="254"/>
              </w:trPr>
              <w:tc>
                <w:tcPr>
                  <w:tcW w:w="1060" w:type="dxa"/>
                  <w:tcBorders>
                    <w:top w:val="nil"/>
                    <w:left w:val="single" w:sz="4" w:space="0" w:color="auto"/>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jc w:val="center"/>
                    <w:rPr>
                      <w:rFonts w:ascii="Arial" w:hAnsi="Arial" w:cs="Arial"/>
                      <w:lang w:val="en-US"/>
                    </w:rPr>
                  </w:pPr>
                  <w:r w:rsidRPr="00391A50">
                    <w:rPr>
                      <w:rFonts w:ascii="Arial" w:hAnsi="Arial" w:cs="Arial"/>
                      <w:lang w:val="en-US"/>
                    </w:rPr>
                    <w:t>6.1.</w:t>
                  </w:r>
                </w:p>
              </w:tc>
              <w:tc>
                <w:tcPr>
                  <w:tcW w:w="4180" w:type="dxa"/>
                  <w:gridSpan w:val="2"/>
                  <w:tcBorders>
                    <w:top w:val="single" w:sz="4" w:space="0" w:color="auto"/>
                    <w:left w:val="nil"/>
                    <w:bottom w:val="single" w:sz="4" w:space="0" w:color="auto"/>
                    <w:right w:val="single" w:sz="4" w:space="0" w:color="000000"/>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Pregătireapersonalului de exploatare</w:t>
                  </w:r>
                </w:p>
              </w:tc>
              <w:tc>
                <w:tcPr>
                  <w:tcW w:w="1501" w:type="dxa"/>
                  <w:tcBorders>
                    <w:top w:val="nil"/>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0.00</w:t>
                  </w:r>
                </w:p>
              </w:tc>
              <w:tc>
                <w:tcPr>
                  <w:tcW w:w="1318" w:type="dxa"/>
                  <w:tcBorders>
                    <w:top w:val="nil"/>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0.00</w:t>
                  </w:r>
                </w:p>
              </w:tc>
              <w:tc>
                <w:tcPr>
                  <w:tcW w:w="1501" w:type="dxa"/>
                  <w:tcBorders>
                    <w:top w:val="nil"/>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0.00</w:t>
                  </w:r>
                </w:p>
              </w:tc>
            </w:tr>
            <w:tr w:rsidR="00E97BD8" w:rsidRPr="00391A50" w:rsidTr="007209A1">
              <w:trPr>
                <w:trHeight w:val="254"/>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center"/>
                    <w:rPr>
                      <w:rFonts w:ascii="Arial" w:hAnsi="Arial" w:cs="Arial"/>
                      <w:lang w:val="en-US"/>
                    </w:rPr>
                  </w:pPr>
                  <w:r w:rsidRPr="00391A50">
                    <w:rPr>
                      <w:rFonts w:ascii="Arial" w:hAnsi="Arial" w:cs="Arial"/>
                      <w:lang w:val="en-US"/>
                    </w:rPr>
                    <w:t>6.2.</w:t>
                  </w:r>
                </w:p>
              </w:tc>
              <w:tc>
                <w:tcPr>
                  <w:tcW w:w="4180" w:type="dxa"/>
                  <w:gridSpan w:val="2"/>
                  <w:tcBorders>
                    <w:top w:val="single" w:sz="4" w:space="0" w:color="auto"/>
                    <w:left w:val="nil"/>
                    <w:bottom w:val="single" w:sz="4" w:space="0" w:color="auto"/>
                    <w:right w:val="single" w:sz="4" w:space="0" w:color="auto"/>
                  </w:tcBorders>
                  <w:shd w:val="clear" w:color="auto" w:fill="auto"/>
                  <w:vAlign w:val="bottom"/>
                  <w:hideMark/>
                </w:tcPr>
                <w:p w:rsidR="00E97BD8" w:rsidRPr="00391A50" w:rsidRDefault="00E97BD8" w:rsidP="00E97BD8">
                  <w:pPr>
                    <w:widowControl/>
                    <w:autoSpaceDE/>
                    <w:autoSpaceDN/>
                    <w:adjustRightInd/>
                    <w:rPr>
                      <w:rFonts w:ascii="Arial" w:hAnsi="Arial" w:cs="Arial"/>
                      <w:lang w:val="en-US"/>
                    </w:rPr>
                  </w:pPr>
                  <w:r w:rsidRPr="00391A50">
                    <w:rPr>
                      <w:rFonts w:ascii="Arial" w:hAnsi="Arial" w:cs="Arial"/>
                      <w:lang w:val="en-US"/>
                    </w:rPr>
                    <w:t>Probe tehnologiceşi teste</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3,000.00</w:t>
                  </w:r>
                </w:p>
              </w:tc>
              <w:tc>
                <w:tcPr>
                  <w:tcW w:w="1318"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570.00</w:t>
                  </w:r>
                </w:p>
              </w:tc>
              <w:tc>
                <w:tcPr>
                  <w:tcW w:w="1501" w:type="dxa"/>
                  <w:tcBorders>
                    <w:top w:val="nil"/>
                    <w:left w:val="nil"/>
                    <w:bottom w:val="single" w:sz="4" w:space="0" w:color="auto"/>
                    <w:right w:val="single" w:sz="4" w:space="0" w:color="auto"/>
                  </w:tcBorders>
                  <w:shd w:val="clear" w:color="auto" w:fill="auto"/>
                  <w:noWrap/>
                  <w:vAlign w:val="bottom"/>
                  <w:hideMark/>
                </w:tcPr>
                <w:p w:rsidR="00E97BD8" w:rsidRPr="00391A50" w:rsidRDefault="00E97BD8" w:rsidP="00E97BD8">
                  <w:pPr>
                    <w:widowControl/>
                    <w:autoSpaceDE/>
                    <w:autoSpaceDN/>
                    <w:adjustRightInd/>
                    <w:jc w:val="right"/>
                    <w:rPr>
                      <w:rFonts w:ascii="Arial" w:hAnsi="Arial" w:cs="Arial"/>
                      <w:lang w:val="en-US"/>
                    </w:rPr>
                  </w:pPr>
                  <w:r w:rsidRPr="00391A50">
                    <w:rPr>
                      <w:rFonts w:ascii="Arial" w:hAnsi="Arial" w:cs="Arial"/>
                      <w:lang w:val="en-US"/>
                    </w:rPr>
                    <w:t>3,570.00</w:t>
                  </w:r>
                </w:p>
              </w:tc>
            </w:tr>
            <w:tr w:rsidR="00E97BD8" w:rsidRPr="00391A50" w:rsidTr="007209A1">
              <w:trPr>
                <w:trHeight w:val="307"/>
              </w:trPr>
              <w:tc>
                <w:tcPr>
                  <w:tcW w:w="5240" w:type="dxa"/>
                  <w:gridSpan w:val="3"/>
                  <w:tcBorders>
                    <w:top w:val="single" w:sz="4" w:space="0" w:color="auto"/>
                    <w:left w:val="single" w:sz="4" w:space="0" w:color="auto"/>
                    <w:bottom w:val="single" w:sz="4" w:space="0" w:color="auto"/>
                    <w:right w:val="single" w:sz="4" w:space="0" w:color="auto"/>
                  </w:tcBorders>
                  <w:shd w:val="clear" w:color="000000" w:fill="BFBFBF"/>
                  <w:vAlign w:val="bottom"/>
                  <w:hideMark/>
                </w:tcPr>
                <w:p w:rsidR="00E97BD8" w:rsidRPr="00391A50" w:rsidRDefault="00E97BD8" w:rsidP="00E97BD8">
                  <w:pPr>
                    <w:widowControl/>
                    <w:autoSpaceDE/>
                    <w:autoSpaceDN/>
                    <w:adjustRightInd/>
                    <w:jc w:val="center"/>
                    <w:rPr>
                      <w:rFonts w:ascii="Arial" w:hAnsi="Arial" w:cs="Arial"/>
                      <w:b/>
                      <w:bCs/>
                      <w:lang w:val="en-US"/>
                    </w:rPr>
                  </w:pPr>
                  <w:r w:rsidRPr="00391A50">
                    <w:rPr>
                      <w:rFonts w:ascii="Arial" w:hAnsi="Arial" w:cs="Arial"/>
                      <w:b/>
                      <w:bCs/>
                      <w:lang w:val="en-US"/>
                    </w:rPr>
                    <w:t>TOTAL GENERAL</w:t>
                  </w:r>
                </w:p>
              </w:tc>
              <w:tc>
                <w:tcPr>
                  <w:tcW w:w="1501" w:type="dxa"/>
                  <w:tcBorders>
                    <w:top w:val="nil"/>
                    <w:left w:val="nil"/>
                    <w:bottom w:val="single" w:sz="4" w:space="0" w:color="auto"/>
                    <w:right w:val="single" w:sz="4" w:space="0" w:color="auto"/>
                  </w:tcBorders>
                  <w:shd w:val="clear" w:color="000000" w:fill="BFBFBF"/>
                  <w:vAlign w:val="bottom"/>
                  <w:hideMark/>
                </w:tcPr>
                <w:p w:rsidR="00E97BD8" w:rsidRPr="00391A50" w:rsidRDefault="00F60188" w:rsidP="00E97BD8">
                  <w:pPr>
                    <w:widowControl/>
                    <w:autoSpaceDE/>
                    <w:autoSpaceDN/>
                    <w:adjustRightInd/>
                    <w:jc w:val="right"/>
                    <w:rPr>
                      <w:rFonts w:ascii="Arial" w:hAnsi="Arial" w:cs="Arial"/>
                      <w:b/>
                      <w:bCs/>
                      <w:lang w:val="en-US"/>
                    </w:rPr>
                  </w:pPr>
                  <w:r w:rsidRPr="00391A50">
                    <w:rPr>
                      <w:rFonts w:ascii="Arial" w:hAnsi="Arial" w:cs="Arial"/>
                      <w:b/>
                      <w:bCs/>
                      <w:lang w:val="en-US"/>
                    </w:rPr>
                    <w:t>1,247,950.00</w:t>
                  </w:r>
                </w:p>
              </w:tc>
              <w:tc>
                <w:tcPr>
                  <w:tcW w:w="1318" w:type="dxa"/>
                  <w:tcBorders>
                    <w:top w:val="nil"/>
                    <w:left w:val="nil"/>
                    <w:bottom w:val="single" w:sz="4" w:space="0" w:color="auto"/>
                    <w:right w:val="single" w:sz="4" w:space="0" w:color="auto"/>
                  </w:tcBorders>
                  <w:shd w:val="clear" w:color="000000" w:fill="BFBFBF"/>
                  <w:vAlign w:val="bottom"/>
                  <w:hideMark/>
                </w:tcPr>
                <w:p w:rsidR="00E97BD8" w:rsidRPr="00391A50" w:rsidRDefault="00E97BD8" w:rsidP="00E97BD8">
                  <w:pPr>
                    <w:widowControl/>
                    <w:autoSpaceDE/>
                    <w:autoSpaceDN/>
                    <w:adjustRightInd/>
                    <w:jc w:val="right"/>
                    <w:rPr>
                      <w:rFonts w:ascii="Arial" w:hAnsi="Arial" w:cs="Arial"/>
                      <w:b/>
                      <w:bCs/>
                      <w:lang w:val="en-US"/>
                    </w:rPr>
                  </w:pPr>
                  <w:r w:rsidRPr="00391A50">
                    <w:rPr>
                      <w:rFonts w:ascii="Arial" w:hAnsi="Arial" w:cs="Arial"/>
                      <w:b/>
                      <w:bCs/>
                      <w:lang w:val="en-US"/>
                    </w:rPr>
                    <w:t>235,316.07</w:t>
                  </w:r>
                </w:p>
              </w:tc>
              <w:tc>
                <w:tcPr>
                  <w:tcW w:w="1501" w:type="dxa"/>
                  <w:tcBorders>
                    <w:top w:val="nil"/>
                    <w:left w:val="nil"/>
                    <w:bottom w:val="single" w:sz="4" w:space="0" w:color="auto"/>
                    <w:right w:val="single" w:sz="4" w:space="0" w:color="auto"/>
                  </w:tcBorders>
                  <w:shd w:val="clear" w:color="000000" w:fill="BFBFBF"/>
                  <w:vAlign w:val="bottom"/>
                  <w:hideMark/>
                </w:tcPr>
                <w:p w:rsidR="00E97BD8" w:rsidRPr="00391A50" w:rsidRDefault="00F60188" w:rsidP="00E97BD8">
                  <w:pPr>
                    <w:widowControl/>
                    <w:autoSpaceDE/>
                    <w:autoSpaceDN/>
                    <w:adjustRightInd/>
                    <w:jc w:val="right"/>
                    <w:rPr>
                      <w:rFonts w:ascii="Arial" w:hAnsi="Arial" w:cs="Arial"/>
                      <w:b/>
                      <w:bCs/>
                      <w:lang w:val="en-US"/>
                    </w:rPr>
                  </w:pPr>
                  <w:r w:rsidRPr="00391A50">
                    <w:rPr>
                      <w:rFonts w:ascii="Arial" w:hAnsi="Arial" w:cs="Arial"/>
                      <w:b/>
                      <w:bCs/>
                      <w:lang w:val="en-US"/>
                    </w:rPr>
                    <w:t>1,483,267.07</w:t>
                  </w:r>
                </w:p>
              </w:tc>
            </w:tr>
            <w:tr w:rsidR="00E97BD8" w:rsidRPr="00391A50" w:rsidTr="007209A1">
              <w:trPr>
                <w:trHeight w:val="307"/>
              </w:trPr>
              <w:tc>
                <w:tcPr>
                  <w:tcW w:w="5240" w:type="dxa"/>
                  <w:gridSpan w:val="3"/>
                  <w:tcBorders>
                    <w:top w:val="single" w:sz="4" w:space="0" w:color="auto"/>
                    <w:left w:val="single" w:sz="4" w:space="0" w:color="auto"/>
                    <w:bottom w:val="single" w:sz="4" w:space="0" w:color="auto"/>
                    <w:right w:val="single" w:sz="4" w:space="0" w:color="auto"/>
                  </w:tcBorders>
                  <w:shd w:val="clear" w:color="000000" w:fill="BFBFBF"/>
                  <w:vAlign w:val="bottom"/>
                  <w:hideMark/>
                </w:tcPr>
                <w:p w:rsidR="00E97BD8" w:rsidRPr="00391A50" w:rsidRDefault="00E97BD8" w:rsidP="00E97BD8">
                  <w:pPr>
                    <w:widowControl/>
                    <w:autoSpaceDE/>
                    <w:autoSpaceDN/>
                    <w:adjustRightInd/>
                    <w:jc w:val="center"/>
                    <w:rPr>
                      <w:rFonts w:ascii="Arial" w:hAnsi="Arial" w:cs="Arial"/>
                      <w:b/>
                      <w:bCs/>
                      <w:lang w:val="en-US"/>
                    </w:rPr>
                  </w:pPr>
                  <w:r w:rsidRPr="00391A50">
                    <w:rPr>
                      <w:rFonts w:ascii="Arial" w:hAnsi="Arial" w:cs="Arial"/>
                      <w:b/>
                      <w:bCs/>
                      <w:lang w:val="en-US"/>
                    </w:rPr>
                    <w:t>Din care C+M</w:t>
                  </w:r>
                </w:p>
              </w:tc>
              <w:tc>
                <w:tcPr>
                  <w:tcW w:w="1501" w:type="dxa"/>
                  <w:tcBorders>
                    <w:top w:val="nil"/>
                    <w:left w:val="nil"/>
                    <w:bottom w:val="single" w:sz="4" w:space="0" w:color="auto"/>
                    <w:right w:val="single" w:sz="4" w:space="0" w:color="auto"/>
                  </w:tcBorders>
                  <w:shd w:val="clear" w:color="000000" w:fill="BFBFBF"/>
                  <w:vAlign w:val="bottom"/>
                  <w:hideMark/>
                </w:tcPr>
                <w:p w:rsidR="00E97BD8" w:rsidRPr="00391A50" w:rsidRDefault="00F60188" w:rsidP="00E97BD8">
                  <w:pPr>
                    <w:widowControl/>
                    <w:autoSpaceDE/>
                    <w:autoSpaceDN/>
                    <w:adjustRightInd/>
                    <w:jc w:val="right"/>
                    <w:rPr>
                      <w:rFonts w:ascii="Arial" w:hAnsi="Arial" w:cs="Arial"/>
                      <w:b/>
                      <w:bCs/>
                      <w:lang w:val="en-US"/>
                    </w:rPr>
                  </w:pPr>
                  <w:r w:rsidRPr="00391A50">
                    <w:rPr>
                      <w:rFonts w:ascii="Arial" w:hAnsi="Arial" w:cs="Arial"/>
                      <w:b/>
                      <w:bCs/>
                      <w:lang w:val="en-US"/>
                    </w:rPr>
                    <w:t>883,213</w:t>
                  </w:r>
                  <w:r w:rsidR="00E97BD8" w:rsidRPr="00391A50">
                    <w:rPr>
                      <w:rFonts w:ascii="Arial" w:hAnsi="Arial" w:cs="Arial"/>
                      <w:b/>
                      <w:bCs/>
                      <w:lang w:val="en-US"/>
                    </w:rPr>
                    <w:t>.90</w:t>
                  </w:r>
                </w:p>
              </w:tc>
              <w:tc>
                <w:tcPr>
                  <w:tcW w:w="1318" w:type="dxa"/>
                  <w:tcBorders>
                    <w:top w:val="nil"/>
                    <w:left w:val="nil"/>
                    <w:bottom w:val="single" w:sz="4" w:space="0" w:color="auto"/>
                    <w:right w:val="single" w:sz="4" w:space="0" w:color="auto"/>
                  </w:tcBorders>
                  <w:shd w:val="clear" w:color="000000" w:fill="BFBFBF"/>
                  <w:vAlign w:val="bottom"/>
                  <w:hideMark/>
                </w:tcPr>
                <w:p w:rsidR="00E97BD8" w:rsidRPr="00391A50" w:rsidRDefault="00E97BD8" w:rsidP="007209A1">
                  <w:pPr>
                    <w:widowControl/>
                    <w:autoSpaceDE/>
                    <w:autoSpaceDN/>
                    <w:adjustRightInd/>
                    <w:jc w:val="right"/>
                    <w:rPr>
                      <w:rFonts w:ascii="Arial" w:hAnsi="Arial" w:cs="Arial"/>
                      <w:b/>
                      <w:bCs/>
                      <w:lang w:val="en-US"/>
                    </w:rPr>
                  </w:pPr>
                  <w:r w:rsidRPr="00391A50">
                    <w:rPr>
                      <w:rFonts w:ascii="Arial" w:hAnsi="Arial" w:cs="Arial"/>
                      <w:b/>
                      <w:bCs/>
                      <w:lang w:val="en-US"/>
                    </w:rPr>
                    <w:t>16</w:t>
                  </w:r>
                  <w:r w:rsidR="007209A1" w:rsidRPr="00391A50">
                    <w:rPr>
                      <w:rFonts w:ascii="Arial" w:hAnsi="Arial" w:cs="Arial"/>
                      <w:b/>
                      <w:bCs/>
                      <w:lang w:val="en-US"/>
                    </w:rPr>
                    <w:t>7</w:t>
                  </w:r>
                  <w:r w:rsidRPr="00391A50">
                    <w:rPr>
                      <w:rFonts w:ascii="Arial" w:hAnsi="Arial" w:cs="Arial"/>
                      <w:b/>
                      <w:bCs/>
                      <w:lang w:val="en-US"/>
                    </w:rPr>
                    <w:t>,8</w:t>
                  </w:r>
                  <w:r w:rsidR="007209A1" w:rsidRPr="00391A50">
                    <w:rPr>
                      <w:rFonts w:ascii="Arial" w:hAnsi="Arial" w:cs="Arial"/>
                      <w:b/>
                      <w:bCs/>
                      <w:lang w:val="en-US"/>
                    </w:rPr>
                    <w:t>1</w:t>
                  </w:r>
                  <w:r w:rsidRPr="00391A50">
                    <w:rPr>
                      <w:rFonts w:ascii="Arial" w:hAnsi="Arial" w:cs="Arial"/>
                      <w:b/>
                      <w:bCs/>
                      <w:lang w:val="en-US"/>
                    </w:rPr>
                    <w:t>0.64</w:t>
                  </w:r>
                </w:p>
              </w:tc>
              <w:tc>
                <w:tcPr>
                  <w:tcW w:w="1501" w:type="dxa"/>
                  <w:tcBorders>
                    <w:top w:val="nil"/>
                    <w:left w:val="nil"/>
                    <w:bottom w:val="single" w:sz="4" w:space="0" w:color="auto"/>
                    <w:right w:val="single" w:sz="4" w:space="0" w:color="auto"/>
                  </w:tcBorders>
                  <w:shd w:val="clear" w:color="000000" w:fill="BFBFBF"/>
                  <w:vAlign w:val="bottom"/>
                  <w:hideMark/>
                </w:tcPr>
                <w:p w:rsidR="00E97BD8" w:rsidRPr="00391A50" w:rsidRDefault="00E97BD8" w:rsidP="007209A1">
                  <w:pPr>
                    <w:widowControl/>
                    <w:autoSpaceDE/>
                    <w:autoSpaceDN/>
                    <w:adjustRightInd/>
                    <w:jc w:val="right"/>
                    <w:rPr>
                      <w:rFonts w:ascii="Arial" w:hAnsi="Arial" w:cs="Arial"/>
                      <w:b/>
                      <w:bCs/>
                      <w:lang w:val="en-US"/>
                    </w:rPr>
                  </w:pPr>
                  <w:r w:rsidRPr="00391A50">
                    <w:rPr>
                      <w:rFonts w:ascii="Arial" w:hAnsi="Arial" w:cs="Arial"/>
                      <w:b/>
                      <w:bCs/>
                      <w:lang w:val="en-US"/>
                    </w:rPr>
                    <w:t>1,0</w:t>
                  </w:r>
                  <w:r w:rsidR="007209A1" w:rsidRPr="00391A50">
                    <w:rPr>
                      <w:rFonts w:ascii="Arial" w:hAnsi="Arial" w:cs="Arial"/>
                      <w:b/>
                      <w:bCs/>
                      <w:lang w:val="en-US"/>
                    </w:rPr>
                    <w:t>51</w:t>
                  </w:r>
                  <w:r w:rsidRPr="00391A50">
                    <w:rPr>
                      <w:rFonts w:ascii="Arial" w:hAnsi="Arial" w:cs="Arial"/>
                      <w:b/>
                      <w:bCs/>
                      <w:lang w:val="en-US"/>
                    </w:rPr>
                    <w:t>,0</w:t>
                  </w:r>
                  <w:r w:rsidR="007209A1" w:rsidRPr="00391A50">
                    <w:rPr>
                      <w:rFonts w:ascii="Arial" w:hAnsi="Arial" w:cs="Arial"/>
                      <w:b/>
                      <w:bCs/>
                      <w:lang w:val="en-US"/>
                    </w:rPr>
                    <w:t>2</w:t>
                  </w:r>
                  <w:r w:rsidRPr="00391A50">
                    <w:rPr>
                      <w:rFonts w:ascii="Arial" w:hAnsi="Arial" w:cs="Arial"/>
                      <w:b/>
                      <w:bCs/>
                      <w:lang w:val="en-US"/>
                    </w:rPr>
                    <w:t>4.54</w:t>
                  </w:r>
                </w:p>
              </w:tc>
            </w:tr>
          </w:tbl>
          <w:p w:rsidR="006F3EAB" w:rsidRPr="00391A50" w:rsidRDefault="006F3EAB" w:rsidP="006F3EAB">
            <w:pPr>
              <w:widowControl/>
              <w:autoSpaceDE/>
              <w:autoSpaceDN/>
              <w:adjustRightInd/>
              <w:rPr>
                <w:rFonts w:ascii="DejaVu Sans" w:hAnsi="DejaVu Sans" w:cs="DejaVu Sans"/>
                <w:color w:val="000000"/>
                <w:lang w:val="en-US"/>
              </w:rPr>
            </w:pPr>
          </w:p>
        </w:tc>
        <w:tc>
          <w:tcPr>
            <w:tcW w:w="960" w:type="dxa"/>
            <w:tcBorders>
              <w:top w:val="nil"/>
              <w:left w:val="nil"/>
              <w:bottom w:val="nil"/>
              <w:right w:val="nil"/>
            </w:tcBorders>
            <w:shd w:val="clear" w:color="auto" w:fill="auto"/>
            <w:noWrap/>
            <w:vAlign w:val="bottom"/>
            <w:hideMark/>
          </w:tcPr>
          <w:p w:rsidR="006F3EAB" w:rsidRPr="00391A50" w:rsidRDefault="006F3EAB" w:rsidP="006F3EAB">
            <w:pPr>
              <w:widowControl/>
              <w:autoSpaceDE/>
              <w:autoSpaceDN/>
              <w:adjustRightInd/>
              <w:rPr>
                <w:rFonts w:ascii="DejaVu Sans" w:hAnsi="DejaVu Sans" w:cs="DejaVu Sans"/>
                <w:color w:val="000000"/>
                <w:lang w:val="en-US"/>
              </w:rPr>
            </w:pPr>
          </w:p>
        </w:tc>
      </w:tr>
      <w:bookmarkEnd w:id="2"/>
    </w:tbl>
    <w:p w:rsidR="00C830E8" w:rsidRPr="00391A50" w:rsidRDefault="00C830E8" w:rsidP="00C830E8">
      <w:pPr>
        <w:rPr>
          <w:highlight w:val="yellow"/>
          <w:lang w:val="en-US"/>
        </w:rPr>
      </w:pPr>
    </w:p>
    <w:p w:rsidR="00710A64" w:rsidRPr="00391A50" w:rsidRDefault="00710A64" w:rsidP="00C830E8">
      <w:pPr>
        <w:rPr>
          <w:lang w:val="en-US"/>
        </w:rPr>
      </w:pPr>
    </w:p>
    <w:p w:rsidR="00391A50" w:rsidRPr="00391A50" w:rsidRDefault="00391A50" w:rsidP="00C830E8">
      <w:pPr>
        <w:rPr>
          <w:lang w:val="en-US"/>
        </w:rPr>
      </w:pPr>
    </w:p>
    <w:p w:rsidR="00391A50" w:rsidRPr="00391A50" w:rsidRDefault="00391A50" w:rsidP="00C830E8">
      <w:pPr>
        <w:rPr>
          <w:lang w:val="en-US"/>
        </w:rPr>
      </w:pPr>
    </w:p>
    <w:p w:rsidR="00391A50" w:rsidRPr="00391A50" w:rsidRDefault="00391A50" w:rsidP="00C830E8">
      <w:pPr>
        <w:rPr>
          <w:lang w:val="en-US"/>
        </w:rPr>
      </w:pPr>
    </w:p>
    <w:p w:rsidR="00391A50" w:rsidRDefault="00391A50" w:rsidP="00391A50">
      <w:pPr>
        <w:ind w:left="-993"/>
        <w:rPr>
          <w:lang w:val="en-US"/>
        </w:rPr>
      </w:pPr>
    </w:p>
    <w:p w:rsidR="007C0A1B" w:rsidRDefault="003A6A01" w:rsidP="003A6A01">
      <w:pPr>
        <w:pStyle w:val="Heading1"/>
        <w:numPr>
          <w:ilvl w:val="0"/>
          <w:numId w:val="0"/>
        </w:numPr>
        <w:ind w:left="432"/>
        <w:rPr>
          <w:noProof/>
        </w:rPr>
      </w:pPr>
      <w:r>
        <w:rPr>
          <w:noProof/>
          <w:lang w:val="en-US"/>
        </w:rPr>
        <w:t xml:space="preserve">4. </w:t>
      </w:r>
      <w:r w:rsidR="0014032D" w:rsidRPr="0012437C">
        <w:rPr>
          <w:noProof/>
          <w:lang w:val="en-US"/>
        </w:rPr>
        <w:t>A</w:t>
      </w:r>
      <w:r w:rsidR="007C0A1B" w:rsidRPr="0012437C">
        <w:rPr>
          <w:noProof/>
        </w:rPr>
        <w:t xml:space="preserve">naliza </w:t>
      </w:r>
      <w:r w:rsidR="009D21B3" w:rsidRPr="0012437C">
        <w:rPr>
          <w:noProof/>
        </w:rPr>
        <w:t>s</w:t>
      </w:r>
      <w:r w:rsidR="007C0A1B" w:rsidRPr="0012437C">
        <w:rPr>
          <w:noProof/>
        </w:rPr>
        <w:t>cenariilor tehnico-economice propuse</w:t>
      </w:r>
    </w:p>
    <w:p w:rsidR="003A6A01" w:rsidRPr="006019AC" w:rsidRDefault="003A6A01" w:rsidP="003A6A01">
      <w:pPr>
        <w:spacing w:before="100" w:beforeAutospacing="1" w:after="100" w:afterAutospacing="1"/>
        <w:rPr>
          <w:sz w:val="24"/>
          <w:szCs w:val="24"/>
        </w:rPr>
      </w:pPr>
      <w:r w:rsidRPr="006019AC">
        <w:rPr>
          <w:sz w:val="24"/>
          <w:szCs w:val="24"/>
        </w:rPr>
        <w:t>4.1. Prezentarea cadrului de analiză, inclusiv specificarea perioadei de referinţă şi prezentarea scenariului de referinţă</w:t>
      </w:r>
    </w:p>
    <w:p w:rsidR="003A6A01" w:rsidRPr="003A6A01" w:rsidRDefault="003A6A01" w:rsidP="003A6A01"/>
    <w:p w:rsidR="000549C7" w:rsidRPr="0012437C" w:rsidRDefault="009B0F36" w:rsidP="003A6A01">
      <w:pPr>
        <w:pStyle w:val="Heading2"/>
        <w:numPr>
          <w:ilvl w:val="0"/>
          <w:numId w:val="0"/>
        </w:numPr>
        <w:ind w:left="576"/>
        <w:rPr>
          <w:noProof/>
        </w:rPr>
      </w:pPr>
      <w:r w:rsidRPr="0012437C">
        <w:rPr>
          <w:noProof/>
        </w:rPr>
        <w:t>Prezentarea cadrului de analiză</w:t>
      </w:r>
    </w:p>
    <w:p w:rsidR="0012437C" w:rsidRPr="0012437C" w:rsidRDefault="0012437C" w:rsidP="0012437C">
      <w:pPr>
        <w:rPr>
          <w:highlight w:val="green"/>
        </w:rPr>
      </w:pPr>
    </w:p>
    <w:p w:rsidR="009D21B3" w:rsidRPr="00EB2923" w:rsidRDefault="009D21B3" w:rsidP="009D21B3">
      <w:pPr>
        <w:shd w:val="clear" w:color="auto" w:fill="FFFFFF"/>
        <w:ind w:left="-567" w:firstLine="567"/>
        <w:jc w:val="both"/>
        <w:rPr>
          <w:rFonts w:ascii="Verdana" w:hAnsi="Verdana"/>
          <w:bCs/>
          <w:noProof/>
          <w:sz w:val="22"/>
          <w:szCs w:val="22"/>
        </w:rPr>
      </w:pPr>
      <w:r w:rsidRPr="00EB2923">
        <w:rPr>
          <w:rFonts w:ascii="Verdana" w:hAnsi="Verdana"/>
          <w:b/>
          <w:bCs/>
          <w:noProof/>
          <w:sz w:val="22"/>
          <w:szCs w:val="22"/>
        </w:rPr>
        <w:t xml:space="preserve">Obiectiv general: </w:t>
      </w:r>
      <w:r w:rsidR="007D293B" w:rsidRPr="00EB2923">
        <w:rPr>
          <w:rFonts w:ascii="Verdana" w:hAnsi="Verdana"/>
          <w:bCs/>
          <w:noProof/>
          <w:sz w:val="22"/>
          <w:szCs w:val="22"/>
        </w:rPr>
        <w:t>racordarea canalizarii interioare menajere la sistemul local de apa-canal pentru Centrul de Ingrijire si Asistenta pentru Persoane Adulte cu Dizabilitati Lungesti - Comuna Lungesti, Jud. Valcea</w:t>
      </w:r>
      <w:r w:rsidRPr="00EB2923">
        <w:rPr>
          <w:rFonts w:ascii="Verdana" w:hAnsi="Verdana"/>
          <w:bCs/>
          <w:noProof/>
          <w:sz w:val="22"/>
          <w:szCs w:val="22"/>
        </w:rPr>
        <w:t>, pentru creșterea atractivității regionale, prin oferirea de servicii sociale, cu scopul dezvoltării regionale și reducerea efectului de îmbătrânirea a populației locale, pe termen scurt, respectiv stoparea și chiar inversarea acestuia pe termen mediu și lung.</w:t>
      </w:r>
    </w:p>
    <w:p w:rsidR="009D21B3" w:rsidRPr="00EB2923" w:rsidRDefault="009D21B3" w:rsidP="009D21B3">
      <w:pPr>
        <w:shd w:val="clear" w:color="auto" w:fill="FFFFFF"/>
        <w:ind w:left="-567" w:firstLine="567"/>
        <w:jc w:val="both"/>
        <w:rPr>
          <w:rFonts w:ascii="Verdana" w:hAnsi="Verdana"/>
          <w:bCs/>
          <w:noProof/>
          <w:sz w:val="22"/>
          <w:szCs w:val="22"/>
        </w:rPr>
      </w:pPr>
      <w:r w:rsidRPr="00EB2923">
        <w:rPr>
          <w:rFonts w:ascii="Verdana" w:hAnsi="Verdana"/>
          <w:bCs/>
          <w:noProof/>
          <w:sz w:val="22"/>
          <w:szCs w:val="22"/>
        </w:rPr>
        <w:t>Pentru realizarea obiectivului general au fost propuse două scenarii tehnico-economice</w:t>
      </w:r>
      <w:r w:rsidR="003D2EBE" w:rsidRPr="00EB2923">
        <w:rPr>
          <w:rFonts w:ascii="Verdana" w:hAnsi="Verdana"/>
          <w:bCs/>
          <w:noProof/>
          <w:sz w:val="22"/>
          <w:szCs w:val="22"/>
        </w:rPr>
        <w:t>.</w:t>
      </w:r>
    </w:p>
    <w:p w:rsidR="0012437C" w:rsidRPr="00EB2923" w:rsidRDefault="0012437C" w:rsidP="003D2EBE">
      <w:pPr>
        <w:widowControl/>
        <w:rPr>
          <w:rFonts w:ascii="Verdana" w:hAnsi="Verdana"/>
          <w:b/>
          <w:bCs/>
          <w:noProof/>
          <w:sz w:val="22"/>
          <w:szCs w:val="22"/>
        </w:rPr>
      </w:pPr>
    </w:p>
    <w:p w:rsidR="00D62BDE" w:rsidRPr="0012437C" w:rsidRDefault="003D2EBE" w:rsidP="003D2EBE">
      <w:pPr>
        <w:widowControl/>
        <w:rPr>
          <w:rFonts w:ascii="Verdana" w:hAnsi="Verdana"/>
          <w:b/>
          <w:bCs/>
          <w:noProof/>
          <w:sz w:val="22"/>
          <w:szCs w:val="22"/>
        </w:rPr>
      </w:pPr>
      <w:r w:rsidRPr="0012437C">
        <w:rPr>
          <w:rFonts w:ascii="Verdana" w:hAnsi="Verdana"/>
          <w:b/>
          <w:bCs/>
          <w:noProof/>
          <w:sz w:val="22"/>
          <w:szCs w:val="22"/>
        </w:rPr>
        <w:t>Scenariul 1:</w:t>
      </w:r>
    </w:p>
    <w:p w:rsidR="0012437C" w:rsidRPr="0012437C" w:rsidRDefault="0012437C" w:rsidP="003D2EBE">
      <w:pPr>
        <w:widowControl/>
        <w:rPr>
          <w:rFonts w:ascii="Verdana" w:hAnsi="Verdana"/>
          <w:b/>
          <w:bCs/>
          <w:noProof/>
          <w:sz w:val="22"/>
          <w:szCs w:val="22"/>
        </w:rPr>
      </w:pPr>
    </w:p>
    <w:p w:rsidR="00D62BDE" w:rsidRPr="0012437C" w:rsidRDefault="00D62BDE" w:rsidP="00D62BDE">
      <w:pPr>
        <w:rPr>
          <w:rFonts w:ascii="Verdana" w:hAnsi="Verdana"/>
          <w:bCs/>
          <w:noProof/>
          <w:sz w:val="22"/>
          <w:szCs w:val="22"/>
        </w:rPr>
      </w:pPr>
      <w:r w:rsidRPr="0012437C">
        <w:rPr>
          <w:rFonts w:ascii="Verdana" w:hAnsi="Verdana"/>
          <w:bCs/>
          <w:noProof/>
          <w:sz w:val="22"/>
          <w:szCs w:val="22"/>
        </w:rPr>
        <w:t>Se va realiza racordarea canalizarii interioare menajere la sistemul local de apa-canal pentru Centrul de Ingrijire si Asistenta pentru Persoane Adulte cu Dizabilitati Lungesti - Comuna Lungesti, Jud. Valcea</w:t>
      </w:r>
    </w:p>
    <w:p w:rsidR="00D62BDE" w:rsidRPr="0012437C" w:rsidRDefault="00D62BDE" w:rsidP="00D62BDE">
      <w:pPr>
        <w:rPr>
          <w:rFonts w:ascii="Verdana" w:hAnsi="Verdana"/>
          <w:bCs/>
          <w:noProof/>
          <w:sz w:val="22"/>
          <w:szCs w:val="22"/>
        </w:rPr>
      </w:pPr>
      <w:r w:rsidRPr="0012437C">
        <w:rPr>
          <w:rFonts w:ascii="Verdana" w:hAnsi="Verdana"/>
          <w:bCs/>
          <w:noProof/>
          <w:sz w:val="22"/>
          <w:szCs w:val="22"/>
        </w:rPr>
        <w:t>Se va monta pe circuitul de canalizare menajera o statie de decantaretricamerala din beton.</w:t>
      </w:r>
    </w:p>
    <w:p w:rsidR="00D62BDE" w:rsidRPr="0012437C" w:rsidRDefault="00D62BDE" w:rsidP="00D62BDE">
      <w:pPr>
        <w:rPr>
          <w:rFonts w:ascii="Verdana" w:hAnsi="Verdana"/>
          <w:bCs/>
          <w:noProof/>
          <w:sz w:val="22"/>
          <w:szCs w:val="22"/>
        </w:rPr>
      </w:pPr>
      <w:r w:rsidRPr="0012437C">
        <w:rPr>
          <w:rFonts w:ascii="Verdana" w:hAnsi="Verdana"/>
          <w:bCs/>
          <w:noProof/>
          <w:sz w:val="22"/>
          <w:szCs w:val="22"/>
        </w:rPr>
        <w:t>In incinta se vor face modificarile necesare, pentru a redirectiona traseele canalizarii menajere existente in nouastatie decantaresi deversarea apelor tratatein reteaua stradala.</w:t>
      </w:r>
    </w:p>
    <w:p w:rsidR="00D62BDE" w:rsidRPr="0012437C" w:rsidRDefault="00D62BDE" w:rsidP="00D62BDE">
      <w:pPr>
        <w:rPr>
          <w:rFonts w:ascii="Verdana" w:hAnsi="Verdana"/>
          <w:bCs/>
          <w:noProof/>
          <w:sz w:val="22"/>
          <w:szCs w:val="22"/>
        </w:rPr>
      </w:pPr>
    </w:p>
    <w:p w:rsidR="00D62BDE" w:rsidRPr="0012437C" w:rsidRDefault="00D62BDE" w:rsidP="00D62BDE">
      <w:pPr>
        <w:rPr>
          <w:rFonts w:ascii="Verdana" w:hAnsi="Verdana"/>
          <w:bCs/>
          <w:noProof/>
          <w:sz w:val="22"/>
          <w:szCs w:val="22"/>
        </w:rPr>
      </w:pPr>
      <w:r w:rsidRPr="0012437C">
        <w:rPr>
          <w:rFonts w:ascii="Verdana" w:hAnsi="Verdana"/>
          <w:bCs/>
          <w:noProof/>
          <w:sz w:val="22"/>
          <w:szCs w:val="22"/>
        </w:rPr>
        <w:t>Evacuarea apelor menajere se va face la reteaua din incinta, se vor trata in statia de decantare,dupa care vor fi deversate in reteaua de canalizare stradala.</w:t>
      </w:r>
    </w:p>
    <w:p w:rsidR="00D62BDE" w:rsidRPr="0012437C" w:rsidRDefault="00D62BDE" w:rsidP="00D62BDE">
      <w:pPr>
        <w:rPr>
          <w:rFonts w:ascii="Verdana" w:hAnsi="Verdana"/>
          <w:bCs/>
          <w:noProof/>
          <w:sz w:val="22"/>
          <w:szCs w:val="22"/>
        </w:rPr>
      </w:pPr>
      <w:r w:rsidRPr="0012437C">
        <w:rPr>
          <w:rFonts w:ascii="Verdana" w:hAnsi="Verdana"/>
          <w:bCs/>
          <w:noProof/>
          <w:sz w:val="22"/>
          <w:szCs w:val="22"/>
        </w:rPr>
        <w:t>Alimentarea cu apa a obiectivului se face de la reteaua publica prin reteaua interioara existenta.</w:t>
      </w:r>
    </w:p>
    <w:p w:rsidR="00D62BDE" w:rsidRPr="0012437C" w:rsidRDefault="00D62BDE" w:rsidP="00D62BDE">
      <w:pPr>
        <w:rPr>
          <w:rFonts w:ascii="Verdana" w:hAnsi="Verdana"/>
          <w:bCs/>
          <w:noProof/>
          <w:sz w:val="22"/>
          <w:szCs w:val="22"/>
        </w:rPr>
      </w:pPr>
      <w:r w:rsidRPr="0012437C">
        <w:rPr>
          <w:rFonts w:ascii="Verdana" w:hAnsi="Verdana"/>
          <w:bCs/>
          <w:noProof/>
          <w:sz w:val="22"/>
          <w:szCs w:val="22"/>
        </w:rPr>
        <w:t>Apele uzate menajere se vor colecta cu ajutorul caminelor de canalizare menajera fiind apoi directionate catre o reteaua de canalizare stradala.La blocul alimentar, apele menajere se vor colecta separat printr-un separator de grăsimi montat in exterior cu debitul de 7 l/s.</w:t>
      </w:r>
    </w:p>
    <w:p w:rsidR="00D62BDE" w:rsidRPr="0012437C" w:rsidRDefault="00D62BDE" w:rsidP="00900DDE">
      <w:pPr>
        <w:rPr>
          <w:rFonts w:ascii="Verdana" w:hAnsi="Verdana"/>
          <w:bCs/>
          <w:noProof/>
          <w:sz w:val="22"/>
          <w:szCs w:val="22"/>
        </w:rPr>
      </w:pPr>
      <w:r w:rsidRPr="0012437C">
        <w:rPr>
          <w:rFonts w:ascii="Verdana" w:hAnsi="Verdana"/>
          <w:bCs/>
          <w:noProof/>
          <w:sz w:val="22"/>
          <w:szCs w:val="22"/>
        </w:rPr>
        <w:t>Se va prevedea o rigola pentru apele pluviale, in spatele pavilionului C1. De la rigola apele pluviale vor fi evacuate la un camin de canalizare, apoi la reteaua existenta printr-o conducta de PVC-KG 200.</w:t>
      </w:r>
      <w:r w:rsidRPr="0012437C">
        <w:rPr>
          <w:rFonts w:ascii="Verdana" w:hAnsi="Verdana"/>
          <w:bCs/>
          <w:noProof/>
          <w:sz w:val="22"/>
          <w:szCs w:val="22"/>
        </w:rPr>
        <w:tab/>
      </w:r>
      <w:bookmarkStart w:id="3" w:name="_Toc406598329"/>
      <w:bookmarkStart w:id="4" w:name="_Toc423447202"/>
    </w:p>
    <w:p w:rsidR="00D62BDE" w:rsidRPr="0012437C" w:rsidRDefault="00D62BDE" w:rsidP="00900DDE">
      <w:pPr>
        <w:pStyle w:val="Heading2"/>
        <w:numPr>
          <w:ilvl w:val="0"/>
          <w:numId w:val="0"/>
        </w:numPr>
        <w:ind w:left="576" w:hanging="576"/>
        <w:rPr>
          <w:rFonts w:eastAsia="Calibri"/>
          <w:b w:val="0"/>
          <w:i w:val="0"/>
          <w:iCs w:val="0"/>
          <w:caps/>
          <w:noProof/>
          <w:sz w:val="22"/>
          <w:szCs w:val="22"/>
        </w:rPr>
      </w:pPr>
      <w:r w:rsidRPr="0012437C">
        <w:rPr>
          <w:noProof/>
        </w:rPr>
        <w:t>DOTAREA CU OBIECTE SANITARE</w:t>
      </w:r>
      <w:bookmarkEnd w:id="3"/>
      <w:bookmarkEnd w:id="4"/>
    </w:p>
    <w:p w:rsidR="00D62BDE" w:rsidRPr="0012437C" w:rsidRDefault="00D62BDE" w:rsidP="00D62BDE">
      <w:pPr>
        <w:ind w:firstLine="720"/>
        <w:rPr>
          <w:rFonts w:ascii="Verdana" w:hAnsi="Verdana"/>
          <w:bCs/>
          <w:noProof/>
          <w:sz w:val="22"/>
          <w:szCs w:val="22"/>
        </w:rPr>
      </w:pPr>
      <w:r w:rsidRPr="0012437C">
        <w:rPr>
          <w:rFonts w:ascii="Verdana" w:hAnsi="Verdana"/>
          <w:bCs/>
          <w:noProof/>
          <w:sz w:val="22"/>
          <w:szCs w:val="22"/>
        </w:rPr>
        <w:t>In incinta centrului de ingrijire sunt montate urmatoarele obiecte sanitare:</w:t>
      </w:r>
    </w:p>
    <w:p w:rsidR="00D62BDE" w:rsidRPr="0012437C" w:rsidRDefault="00D62BDE" w:rsidP="00634B41">
      <w:pPr>
        <w:numPr>
          <w:ilvl w:val="0"/>
          <w:numId w:val="23"/>
        </w:numPr>
        <w:autoSpaceDE/>
        <w:autoSpaceDN/>
        <w:adjustRightInd/>
        <w:jc w:val="both"/>
        <w:rPr>
          <w:rFonts w:ascii="Verdana" w:hAnsi="Verdana"/>
          <w:bCs/>
          <w:noProof/>
          <w:sz w:val="22"/>
          <w:szCs w:val="22"/>
        </w:rPr>
      </w:pPr>
      <w:r w:rsidRPr="0012437C">
        <w:rPr>
          <w:rFonts w:ascii="Verdana" w:hAnsi="Verdana"/>
          <w:bCs/>
          <w:noProof/>
          <w:sz w:val="22"/>
          <w:szCs w:val="22"/>
        </w:rPr>
        <w:t>Lavoare cu toate armaturile aferente;</w:t>
      </w:r>
    </w:p>
    <w:p w:rsidR="00D62BDE" w:rsidRPr="0012437C" w:rsidRDefault="00D62BDE" w:rsidP="00634B41">
      <w:pPr>
        <w:numPr>
          <w:ilvl w:val="0"/>
          <w:numId w:val="23"/>
        </w:numPr>
        <w:autoSpaceDE/>
        <w:autoSpaceDN/>
        <w:adjustRightInd/>
        <w:jc w:val="both"/>
        <w:rPr>
          <w:rFonts w:ascii="Verdana" w:hAnsi="Verdana"/>
          <w:bCs/>
          <w:noProof/>
          <w:sz w:val="22"/>
          <w:szCs w:val="22"/>
        </w:rPr>
      </w:pPr>
      <w:r w:rsidRPr="0012437C">
        <w:rPr>
          <w:rFonts w:ascii="Verdana" w:hAnsi="Verdana"/>
          <w:bCs/>
          <w:noProof/>
          <w:sz w:val="22"/>
          <w:szCs w:val="22"/>
        </w:rPr>
        <w:t>Spalatore de vase, cu picurator si separatoare de grasimi montate local;</w:t>
      </w:r>
    </w:p>
    <w:p w:rsidR="00D62BDE" w:rsidRPr="0012437C" w:rsidRDefault="00D62BDE" w:rsidP="00634B41">
      <w:pPr>
        <w:numPr>
          <w:ilvl w:val="0"/>
          <w:numId w:val="23"/>
        </w:numPr>
        <w:autoSpaceDE/>
        <w:autoSpaceDN/>
        <w:adjustRightInd/>
        <w:jc w:val="both"/>
        <w:rPr>
          <w:rFonts w:ascii="Verdana" w:hAnsi="Verdana"/>
          <w:bCs/>
          <w:noProof/>
          <w:sz w:val="22"/>
          <w:szCs w:val="22"/>
        </w:rPr>
      </w:pPr>
      <w:r w:rsidRPr="0012437C">
        <w:rPr>
          <w:rFonts w:ascii="Verdana" w:hAnsi="Verdana"/>
          <w:bCs/>
          <w:noProof/>
          <w:sz w:val="22"/>
          <w:szCs w:val="22"/>
        </w:rPr>
        <w:t>Vase closet, cu echipare completa;</w:t>
      </w:r>
    </w:p>
    <w:p w:rsidR="00D62BDE" w:rsidRPr="0012437C" w:rsidRDefault="00D62BDE" w:rsidP="00634B41">
      <w:pPr>
        <w:numPr>
          <w:ilvl w:val="0"/>
          <w:numId w:val="23"/>
        </w:numPr>
        <w:autoSpaceDE/>
        <w:autoSpaceDN/>
        <w:adjustRightInd/>
        <w:jc w:val="both"/>
        <w:rPr>
          <w:rFonts w:ascii="Verdana" w:hAnsi="Verdana"/>
          <w:bCs/>
          <w:noProof/>
          <w:sz w:val="22"/>
          <w:szCs w:val="22"/>
        </w:rPr>
      </w:pPr>
      <w:r w:rsidRPr="0012437C">
        <w:rPr>
          <w:rFonts w:ascii="Verdana" w:hAnsi="Verdana"/>
          <w:bCs/>
          <w:noProof/>
          <w:sz w:val="22"/>
          <w:szCs w:val="22"/>
        </w:rPr>
        <w:t>Cazi de dus, cu toate accesoriile si armaturile necesare;</w:t>
      </w:r>
    </w:p>
    <w:p w:rsidR="00D62BDE" w:rsidRPr="0012437C" w:rsidRDefault="00D62BDE" w:rsidP="00634B41">
      <w:pPr>
        <w:numPr>
          <w:ilvl w:val="0"/>
          <w:numId w:val="23"/>
        </w:numPr>
        <w:autoSpaceDE/>
        <w:autoSpaceDN/>
        <w:adjustRightInd/>
        <w:jc w:val="both"/>
        <w:rPr>
          <w:rFonts w:ascii="Verdana" w:hAnsi="Verdana"/>
          <w:bCs/>
          <w:noProof/>
          <w:sz w:val="22"/>
          <w:szCs w:val="22"/>
        </w:rPr>
      </w:pPr>
      <w:r w:rsidRPr="0012437C">
        <w:rPr>
          <w:rFonts w:ascii="Verdana" w:hAnsi="Verdana"/>
          <w:bCs/>
          <w:noProof/>
          <w:sz w:val="22"/>
          <w:szCs w:val="22"/>
        </w:rPr>
        <w:t xml:space="preserve">Masini spalat industriala </w:t>
      </w:r>
    </w:p>
    <w:p w:rsidR="00D62BDE" w:rsidRPr="0012437C" w:rsidRDefault="00D62BDE" w:rsidP="00634B41">
      <w:pPr>
        <w:numPr>
          <w:ilvl w:val="0"/>
          <w:numId w:val="23"/>
        </w:numPr>
        <w:autoSpaceDE/>
        <w:autoSpaceDN/>
        <w:adjustRightInd/>
        <w:jc w:val="both"/>
        <w:rPr>
          <w:rFonts w:ascii="Verdana" w:hAnsi="Verdana"/>
          <w:bCs/>
          <w:noProof/>
          <w:sz w:val="22"/>
          <w:szCs w:val="22"/>
        </w:rPr>
      </w:pPr>
      <w:r w:rsidRPr="0012437C">
        <w:rPr>
          <w:rFonts w:ascii="Verdana" w:hAnsi="Verdana"/>
          <w:bCs/>
          <w:noProof/>
          <w:sz w:val="22"/>
          <w:szCs w:val="22"/>
        </w:rPr>
        <w:t>Robinet de serviciu</w:t>
      </w:r>
    </w:p>
    <w:p w:rsidR="00D62BDE" w:rsidRPr="0012437C" w:rsidRDefault="00D62BDE" w:rsidP="00D62BDE">
      <w:pPr>
        <w:ind w:left="1080"/>
        <w:rPr>
          <w:rFonts w:ascii="Verdana" w:hAnsi="Verdana"/>
          <w:bCs/>
          <w:noProof/>
          <w:sz w:val="22"/>
          <w:szCs w:val="22"/>
        </w:rPr>
      </w:pPr>
    </w:p>
    <w:p w:rsidR="00D62BDE" w:rsidRPr="0012437C" w:rsidRDefault="00D62BDE" w:rsidP="00D62BDE">
      <w:pPr>
        <w:pStyle w:val="idztext"/>
        <w:ind w:firstLine="708"/>
        <w:rPr>
          <w:rFonts w:ascii="Verdana" w:eastAsia="Times New Roman" w:hAnsi="Verdana"/>
          <w:bCs/>
          <w:noProof/>
        </w:rPr>
      </w:pPr>
      <w:r w:rsidRPr="0012437C">
        <w:rPr>
          <w:rFonts w:ascii="Verdana" w:eastAsia="Times New Roman" w:hAnsi="Verdana"/>
          <w:bCs/>
          <w:noProof/>
        </w:rPr>
        <w:t>Alimentarea cu apa rece de consum potabil se face de la reteaua stradala prin intermediul unei conducte de bransament contorizata.</w:t>
      </w:r>
    </w:p>
    <w:p w:rsidR="00D62BDE" w:rsidRPr="0012437C" w:rsidRDefault="00D62BDE" w:rsidP="00D62BDE">
      <w:pPr>
        <w:pStyle w:val="idztext"/>
        <w:rPr>
          <w:rFonts w:ascii="Verdana" w:eastAsia="Times New Roman" w:hAnsi="Verdana"/>
          <w:bCs/>
          <w:noProof/>
        </w:rPr>
      </w:pPr>
      <w:r w:rsidRPr="0012437C">
        <w:rPr>
          <w:rFonts w:ascii="Verdana" w:eastAsia="Times New Roman" w:hAnsi="Verdana"/>
          <w:bCs/>
          <w:noProof/>
        </w:rPr>
        <w:tab/>
        <w:t>Presiunea si debitul necesar functionarii instalatiilor interioare de apa rece si apa calda de consum se asigura de la reteaua publica.</w:t>
      </w:r>
    </w:p>
    <w:p w:rsidR="00D62BDE" w:rsidRPr="0012437C" w:rsidRDefault="00D62BDE" w:rsidP="00D62BDE">
      <w:pPr>
        <w:pStyle w:val="idztext"/>
        <w:rPr>
          <w:rFonts w:ascii="Verdana" w:eastAsia="Times New Roman" w:hAnsi="Verdana"/>
          <w:bCs/>
          <w:noProof/>
        </w:rPr>
      </w:pPr>
      <w:r w:rsidRPr="0012437C">
        <w:rPr>
          <w:rFonts w:ascii="Verdana" w:eastAsia="Times New Roman" w:hAnsi="Verdana"/>
          <w:bCs/>
          <w:noProof/>
        </w:rPr>
        <w:t>Reteaua de apa rece nu face obiectul acestui proiect.</w:t>
      </w:r>
    </w:p>
    <w:p w:rsidR="00D62BDE" w:rsidRPr="0012437C" w:rsidRDefault="00D62BDE" w:rsidP="00D62BDE">
      <w:pPr>
        <w:keepLines/>
        <w:tabs>
          <w:tab w:val="left" w:pos="1134"/>
        </w:tabs>
        <w:spacing w:before="240" w:after="120"/>
        <w:outlineLvl w:val="1"/>
        <w:rPr>
          <w:rFonts w:ascii="Verdana" w:hAnsi="Verdana"/>
          <w:bCs/>
          <w:noProof/>
          <w:sz w:val="22"/>
          <w:szCs w:val="22"/>
        </w:rPr>
      </w:pPr>
      <w:r w:rsidRPr="0012437C">
        <w:rPr>
          <w:rFonts w:ascii="Verdana" w:hAnsi="Verdana"/>
          <w:bCs/>
          <w:noProof/>
          <w:sz w:val="22"/>
          <w:szCs w:val="22"/>
        </w:rPr>
        <w:t>Canalizare menajera</w:t>
      </w:r>
    </w:p>
    <w:p w:rsidR="00D62BDE" w:rsidRPr="0012437C" w:rsidRDefault="00D62BDE" w:rsidP="00D62BDE">
      <w:pPr>
        <w:pStyle w:val="idztext"/>
        <w:rPr>
          <w:rFonts w:ascii="Arial" w:hAnsi="Arial" w:cs="Arial"/>
          <w:bCs/>
          <w:noProof/>
        </w:rPr>
      </w:pPr>
      <w:r w:rsidRPr="0012437C">
        <w:rPr>
          <w:rFonts w:ascii="Arial" w:hAnsi="Arial" w:cs="Arial"/>
          <w:b/>
          <w:noProof/>
        </w:rPr>
        <w:tab/>
      </w:r>
      <w:r w:rsidRPr="0012437C">
        <w:rPr>
          <w:rFonts w:ascii="Arial" w:hAnsi="Arial" w:cs="Arial"/>
          <w:bCs/>
          <w:noProof/>
        </w:rPr>
        <w:t>Apele uzate menajere provenite de la cladirile din Centrul de Ingrijire Persoane vor fi colectate la exterior in camine de colectare fiind directionate printr-un racord la reteaua de canalizare stradala.</w:t>
      </w:r>
    </w:p>
    <w:p w:rsidR="00D62BDE" w:rsidRPr="0012437C" w:rsidRDefault="00D62BDE" w:rsidP="00D62BDE">
      <w:pPr>
        <w:pStyle w:val="idztext"/>
        <w:rPr>
          <w:rFonts w:ascii="Arial" w:hAnsi="Arial" w:cs="Arial"/>
          <w:bCs/>
          <w:noProof/>
        </w:rPr>
      </w:pPr>
      <w:r w:rsidRPr="0012437C">
        <w:rPr>
          <w:rFonts w:ascii="Arial" w:hAnsi="Arial" w:cs="Arial"/>
          <w:bCs/>
          <w:noProof/>
        </w:rPr>
        <w:t>Apele uzate menajere de la punctele de consum sunt colectate in conducte din polipropilena PP, care la nivelul fundatiei cladirii sunt preluate de tuburi din PVC- KG si sunt evacuate la caminele de racord. Toate colanele de canalizare sunt prevazute cu piese de capat coloana la invelitoare sau aeratoare de coloana cu membrana.Conductele de apa si canalizare sunt fixate prin bratari.</w:t>
      </w:r>
    </w:p>
    <w:p w:rsidR="00D62BDE" w:rsidRPr="0012437C" w:rsidRDefault="00D62BDE" w:rsidP="00D62BDE">
      <w:pPr>
        <w:pStyle w:val="idztext"/>
        <w:ind w:firstLine="720"/>
        <w:rPr>
          <w:rFonts w:ascii="Arial" w:hAnsi="Arial" w:cs="Arial"/>
          <w:bCs/>
          <w:noProof/>
        </w:rPr>
      </w:pPr>
      <w:r w:rsidRPr="0012437C">
        <w:rPr>
          <w:rFonts w:ascii="Arial" w:hAnsi="Arial" w:cs="Arial"/>
          <w:bCs/>
          <w:noProof/>
        </w:rPr>
        <w:t>Pentru spalatoarele de la blocul alimentar se va prevedea un separator de grasimi, montat in exteriorul cladirii.</w:t>
      </w:r>
    </w:p>
    <w:p w:rsidR="00D62BDE" w:rsidRPr="0012437C" w:rsidRDefault="00D62BDE" w:rsidP="00D62BDE">
      <w:pPr>
        <w:pStyle w:val="idztext"/>
        <w:ind w:firstLine="720"/>
        <w:rPr>
          <w:rFonts w:ascii="Arial" w:hAnsi="Arial" w:cs="Arial"/>
          <w:bCs/>
          <w:noProof/>
        </w:rPr>
      </w:pPr>
      <w:r w:rsidRPr="0012437C">
        <w:rPr>
          <w:rFonts w:ascii="Arial" w:hAnsi="Arial" w:cs="Arial"/>
          <w:bCs/>
          <w:noProof/>
        </w:rPr>
        <w:t>Pe conducta colectoare a apei menajere se prevedeostatie decantare cu montare tricamerala din beton cu volumul de 54 m3.</w:t>
      </w:r>
    </w:p>
    <w:p w:rsidR="00D62BDE" w:rsidRPr="0012437C" w:rsidRDefault="00D62BDE" w:rsidP="00D62BDE">
      <w:pPr>
        <w:pStyle w:val="idztext"/>
        <w:ind w:firstLine="720"/>
        <w:rPr>
          <w:rFonts w:ascii="Arial" w:hAnsi="Arial" w:cs="Arial"/>
          <w:bCs/>
          <w:noProof/>
        </w:rPr>
      </w:pPr>
      <w:r w:rsidRPr="0012437C">
        <w:rPr>
          <w:rFonts w:ascii="Arial" w:hAnsi="Arial" w:cs="Arial"/>
          <w:bCs/>
          <w:noProof/>
        </w:rPr>
        <w:t>Pentru a reduce cantitatea de apa din statia de decantare se recomanda utilizarea bateriilor inteligente dar si economia manuala (oprirea frecventa apei la spalarea vaselor sau in timpul igienei corporale).</w:t>
      </w:r>
    </w:p>
    <w:p w:rsidR="00D62BDE" w:rsidRPr="0012437C" w:rsidRDefault="00D62BDE" w:rsidP="00D62BDE">
      <w:pPr>
        <w:pStyle w:val="idztext"/>
        <w:ind w:firstLine="720"/>
        <w:rPr>
          <w:rFonts w:ascii="Arial" w:hAnsi="Arial" w:cs="Arial"/>
          <w:bCs/>
          <w:noProof/>
        </w:rPr>
      </w:pPr>
      <w:r w:rsidRPr="0012437C">
        <w:rPr>
          <w:rFonts w:ascii="Arial" w:hAnsi="Arial" w:cs="Arial"/>
          <w:bCs/>
          <w:noProof/>
        </w:rPr>
        <w:t xml:space="preserve">Durata de viață a echipamentului este de minim 30 ani în condiții normale de utilizare. </w:t>
      </w:r>
    </w:p>
    <w:p w:rsidR="00D62BDE" w:rsidRPr="0012437C" w:rsidRDefault="00D62BDE" w:rsidP="00D62BDE">
      <w:pPr>
        <w:pStyle w:val="idztext"/>
        <w:rPr>
          <w:rFonts w:ascii="Arial" w:hAnsi="Arial" w:cs="Arial"/>
          <w:bCs/>
          <w:noProof/>
        </w:rPr>
      </w:pPr>
      <w:r w:rsidRPr="0012437C">
        <w:rPr>
          <w:rFonts w:ascii="Arial" w:hAnsi="Arial" w:cs="Arial"/>
          <w:b/>
          <w:noProof/>
        </w:rPr>
        <w:tab/>
      </w:r>
      <w:r w:rsidRPr="0012437C">
        <w:rPr>
          <w:rFonts w:ascii="Arial" w:hAnsi="Arial" w:cs="Arial"/>
          <w:bCs/>
          <w:noProof/>
        </w:rPr>
        <w:t>Deversarea apelor menajere provenite de la obiectele sanitare se face către căminele proiectate din incinta, sunt preluate in statia de decantare, iar de aici mai departe către căminul de branşament canalizare si apoi către reţeaua publica de canalizare.</w:t>
      </w:r>
    </w:p>
    <w:p w:rsidR="00D62BDE" w:rsidRPr="0012437C" w:rsidRDefault="00D62BDE" w:rsidP="00D62BDE">
      <w:pPr>
        <w:pStyle w:val="idztext"/>
        <w:rPr>
          <w:rFonts w:ascii="Arial" w:hAnsi="Arial" w:cs="Arial"/>
          <w:bCs/>
          <w:noProof/>
        </w:rPr>
      </w:pPr>
      <w:r w:rsidRPr="0012437C">
        <w:rPr>
          <w:rFonts w:ascii="Arial" w:hAnsi="Arial" w:cs="Arial"/>
          <w:bCs/>
          <w:noProof/>
        </w:rPr>
        <w:t>Conducta de canalizare este realizata din PVC-KG Dn 250mm fiind prevăzută cu mufa si garnitura de etansare. Căminele se executa direct pe corpul conductei. Căminele sunt prevăzute cu rama si capac din fonta carosabila.</w:t>
      </w:r>
    </w:p>
    <w:p w:rsidR="00D62BDE" w:rsidRPr="0012437C" w:rsidRDefault="00D62BDE" w:rsidP="00D62BDE">
      <w:pPr>
        <w:pStyle w:val="idztext"/>
        <w:rPr>
          <w:rFonts w:ascii="Arial" w:hAnsi="Arial" w:cs="Arial"/>
          <w:bCs/>
          <w:noProof/>
        </w:rPr>
      </w:pPr>
      <w:r w:rsidRPr="0012437C">
        <w:rPr>
          <w:rFonts w:ascii="Arial" w:hAnsi="Arial" w:cs="Arial"/>
          <w:bCs/>
          <w:noProof/>
        </w:rPr>
        <w:t>Beneficiarul va avea grija monitorizarii debitului de apa menajera din statia de decantare pentru evitarea refulării apei in incinta, in faza de montaj se va instala pe decantor o sticla gradata de nivel.</w:t>
      </w:r>
    </w:p>
    <w:p w:rsidR="00D62BDE" w:rsidRPr="0012437C" w:rsidRDefault="00D62BDE" w:rsidP="00D62BDE">
      <w:pPr>
        <w:pStyle w:val="idztext"/>
        <w:rPr>
          <w:rFonts w:ascii="Arial" w:hAnsi="Arial" w:cs="Arial"/>
          <w:noProof/>
        </w:rPr>
      </w:pPr>
      <w:r w:rsidRPr="0012437C">
        <w:rPr>
          <w:rFonts w:ascii="Arial" w:hAnsi="Arial" w:cs="Arial"/>
          <w:noProof/>
        </w:rPr>
        <w:t>La exterior, conductele de canalizare vor fi executate din tuburi din PVC-KG şi vor fi montate sub adâncimea minimă de îngheţ.</w:t>
      </w:r>
    </w:p>
    <w:p w:rsidR="003D2EBE" w:rsidRPr="0012437C" w:rsidRDefault="003D2EBE" w:rsidP="00D62BDE">
      <w:pPr>
        <w:widowControl/>
        <w:rPr>
          <w:rFonts w:ascii="Verdana" w:hAnsi="Verdana"/>
          <w:b/>
          <w:bCs/>
          <w:noProof/>
          <w:sz w:val="22"/>
          <w:szCs w:val="22"/>
        </w:rPr>
      </w:pPr>
    </w:p>
    <w:p w:rsidR="00900DDE" w:rsidRPr="0012437C" w:rsidRDefault="003D2EBE" w:rsidP="00900DDE">
      <w:pPr>
        <w:shd w:val="clear" w:color="auto" w:fill="FFFFFF"/>
        <w:ind w:left="-567" w:firstLine="567"/>
        <w:rPr>
          <w:rFonts w:ascii="Verdana" w:hAnsi="Verdana"/>
          <w:bCs/>
          <w:noProof/>
          <w:sz w:val="22"/>
          <w:szCs w:val="22"/>
        </w:rPr>
      </w:pPr>
      <w:r w:rsidRPr="0012437C">
        <w:rPr>
          <w:rFonts w:ascii="Verdana" w:hAnsi="Verdana"/>
          <w:b/>
          <w:bCs/>
          <w:noProof/>
          <w:sz w:val="22"/>
          <w:szCs w:val="22"/>
        </w:rPr>
        <w:t>Scenariul 2</w:t>
      </w:r>
      <w:r w:rsidRPr="0012437C">
        <w:rPr>
          <w:rFonts w:ascii="Verdana" w:hAnsi="Verdana"/>
          <w:bCs/>
          <w:noProof/>
          <w:sz w:val="22"/>
          <w:szCs w:val="22"/>
        </w:rPr>
        <w:t xml:space="preserve">: </w:t>
      </w:r>
      <w:r w:rsidR="00900DDE" w:rsidRPr="0012437C">
        <w:rPr>
          <w:rFonts w:ascii="Verdana" w:hAnsi="Verdana"/>
          <w:bCs/>
          <w:noProof/>
          <w:sz w:val="22"/>
          <w:szCs w:val="22"/>
        </w:rPr>
        <w:t>Se va realiza racordarea canalizarii interioare menajere la sistemul local de apa-canal printr-o retea interioara de conducte din PPMS (Teava din Polipropilena Multistrat SN8).</w:t>
      </w:r>
    </w:p>
    <w:p w:rsidR="00900DDE" w:rsidRPr="0012437C" w:rsidRDefault="00900DDE" w:rsidP="00900DDE">
      <w:pPr>
        <w:shd w:val="clear" w:color="auto" w:fill="FFFFFF"/>
        <w:ind w:left="-567" w:firstLine="567"/>
        <w:rPr>
          <w:rFonts w:ascii="Verdana" w:hAnsi="Verdana"/>
          <w:bCs/>
          <w:noProof/>
          <w:sz w:val="22"/>
          <w:szCs w:val="22"/>
        </w:rPr>
      </w:pPr>
      <w:r w:rsidRPr="0012437C">
        <w:rPr>
          <w:rFonts w:ascii="Verdana" w:hAnsi="Verdana"/>
          <w:bCs/>
          <w:noProof/>
          <w:sz w:val="22"/>
          <w:szCs w:val="22"/>
        </w:rPr>
        <w:t>In incinta se vor face modificarile necesare, pentru a redirectiona traseele canalizarii menajere existente in noua statie decantare si deversarea apelor tratate in reteaua stradala.</w:t>
      </w:r>
    </w:p>
    <w:p w:rsidR="00900DDE" w:rsidRPr="0012437C" w:rsidRDefault="00900DDE" w:rsidP="00900DDE">
      <w:pPr>
        <w:shd w:val="clear" w:color="auto" w:fill="FFFFFF"/>
        <w:ind w:left="-567" w:firstLine="567"/>
        <w:rPr>
          <w:rFonts w:ascii="Verdana" w:hAnsi="Verdana"/>
          <w:bCs/>
          <w:noProof/>
          <w:sz w:val="22"/>
          <w:szCs w:val="22"/>
        </w:rPr>
      </w:pPr>
    </w:p>
    <w:p w:rsidR="00900DDE" w:rsidRPr="0012437C" w:rsidRDefault="00900DDE" w:rsidP="00900DDE">
      <w:pPr>
        <w:shd w:val="clear" w:color="auto" w:fill="FFFFFF"/>
        <w:ind w:left="-567" w:firstLine="567"/>
        <w:rPr>
          <w:rFonts w:ascii="Verdana" w:hAnsi="Verdana"/>
          <w:bCs/>
          <w:noProof/>
          <w:sz w:val="22"/>
          <w:szCs w:val="22"/>
        </w:rPr>
      </w:pPr>
      <w:r w:rsidRPr="0012437C">
        <w:rPr>
          <w:rFonts w:ascii="Verdana" w:hAnsi="Verdana"/>
          <w:bCs/>
          <w:noProof/>
          <w:sz w:val="22"/>
          <w:szCs w:val="22"/>
        </w:rPr>
        <w:t>Evacuarea apelor menajere se va face la reteaua din incinta, se vor trata in statia de decantare, dupa care vor fi deversate in reteaua de canalizare stradala.</w:t>
      </w:r>
    </w:p>
    <w:p w:rsidR="00900DDE" w:rsidRPr="0012437C" w:rsidRDefault="00900DDE" w:rsidP="00900DDE">
      <w:pPr>
        <w:shd w:val="clear" w:color="auto" w:fill="FFFFFF"/>
        <w:ind w:left="-567" w:firstLine="567"/>
        <w:rPr>
          <w:rFonts w:ascii="Verdana" w:hAnsi="Verdana"/>
          <w:bCs/>
          <w:noProof/>
          <w:sz w:val="22"/>
          <w:szCs w:val="22"/>
        </w:rPr>
      </w:pPr>
      <w:r w:rsidRPr="0012437C">
        <w:rPr>
          <w:rFonts w:ascii="Verdana" w:hAnsi="Verdana"/>
          <w:bCs/>
          <w:noProof/>
          <w:sz w:val="22"/>
          <w:szCs w:val="22"/>
        </w:rPr>
        <w:t xml:space="preserve">Alimentarea cu apa a obiectivului se face de la reteaua publica prin reteaua interioara existenta. </w:t>
      </w:r>
    </w:p>
    <w:p w:rsidR="00900DDE" w:rsidRPr="0012437C" w:rsidRDefault="00900DDE" w:rsidP="00900DDE">
      <w:pPr>
        <w:shd w:val="clear" w:color="auto" w:fill="FFFFFF"/>
        <w:ind w:left="-567" w:firstLine="567"/>
        <w:rPr>
          <w:rFonts w:ascii="Verdana" w:hAnsi="Verdana"/>
          <w:bCs/>
          <w:noProof/>
          <w:sz w:val="22"/>
          <w:szCs w:val="22"/>
        </w:rPr>
      </w:pPr>
      <w:r w:rsidRPr="0012437C">
        <w:rPr>
          <w:rFonts w:ascii="Verdana" w:hAnsi="Verdana"/>
          <w:bCs/>
          <w:noProof/>
          <w:sz w:val="22"/>
          <w:szCs w:val="22"/>
        </w:rPr>
        <w:t>Apele uzate menajere se vor colecta cu ajutorul caminelor de canalizare menajera fiind apoi directionate catre o reteaua de canalizare stradala. La blocul alimentar, apele menajere se vor colecta separat printr-un separator de grăsimi montat in exterior cu debitul de 7 l/s.</w:t>
      </w:r>
    </w:p>
    <w:p w:rsidR="00900DDE" w:rsidRPr="0012437C" w:rsidRDefault="00900DDE" w:rsidP="00900DDE">
      <w:pPr>
        <w:shd w:val="clear" w:color="auto" w:fill="FFFFFF"/>
        <w:ind w:left="-567" w:firstLine="567"/>
        <w:rPr>
          <w:rFonts w:ascii="Verdana" w:hAnsi="Verdana"/>
          <w:bCs/>
          <w:noProof/>
          <w:sz w:val="22"/>
          <w:szCs w:val="22"/>
        </w:rPr>
      </w:pPr>
      <w:r w:rsidRPr="0012437C">
        <w:rPr>
          <w:rFonts w:ascii="Verdana" w:hAnsi="Verdana"/>
          <w:bCs/>
          <w:noProof/>
          <w:sz w:val="22"/>
          <w:szCs w:val="22"/>
        </w:rPr>
        <w:t>Se va prevedea o rigola pentru apele pluviale, in spatele pavilionului C1. De la rigola apele pluviale vor fi evacuate la un camin de canalizare, apoi la reteaua existenta printr-o conducta de PPMS Dn 200 mm (Teava din Polipropilena Multistrat SN8).</w:t>
      </w:r>
      <w:r w:rsidRPr="0012437C">
        <w:rPr>
          <w:rFonts w:ascii="Verdana" w:hAnsi="Verdana"/>
          <w:bCs/>
          <w:noProof/>
          <w:sz w:val="22"/>
          <w:szCs w:val="22"/>
        </w:rPr>
        <w:tab/>
      </w:r>
    </w:p>
    <w:p w:rsidR="00900DDE" w:rsidRPr="0012437C" w:rsidRDefault="00900DDE" w:rsidP="00900DDE">
      <w:pPr>
        <w:shd w:val="clear" w:color="auto" w:fill="FFFFFF"/>
        <w:ind w:left="-567" w:firstLine="567"/>
        <w:rPr>
          <w:rFonts w:ascii="Verdana" w:hAnsi="Verdana"/>
          <w:bCs/>
          <w:noProof/>
          <w:sz w:val="22"/>
          <w:szCs w:val="22"/>
        </w:rPr>
      </w:pPr>
      <w:r w:rsidRPr="0012437C">
        <w:rPr>
          <w:rFonts w:ascii="Verdana" w:hAnsi="Verdana"/>
          <w:bCs/>
          <w:noProof/>
          <w:sz w:val="22"/>
          <w:szCs w:val="22"/>
        </w:rPr>
        <w:t>DOTAREA CU OBIECTE SANITARE</w:t>
      </w:r>
    </w:p>
    <w:p w:rsidR="00900DDE" w:rsidRPr="0012437C" w:rsidRDefault="00900DDE" w:rsidP="00900DDE">
      <w:pPr>
        <w:shd w:val="clear" w:color="auto" w:fill="FFFFFF"/>
        <w:ind w:left="-567" w:firstLine="567"/>
        <w:rPr>
          <w:rFonts w:ascii="Verdana" w:hAnsi="Verdana"/>
          <w:bCs/>
          <w:noProof/>
          <w:sz w:val="22"/>
          <w:szCs w:val="22"/>
        </w:rPr>
      </w:pPr>
      <w:r w:rsidRPr="0012437C">
        <w:rPr>
          <w:rFonts w:ascii="Verdana" w:hAnsi="Verdana"/>
          <w:bCs/>
          <w:noProof/>
          <w:sz w:val="22"/>
          <w:szCs w:val="22"/>
        </w:rPr>
        <w:t>In incinta centrului de ingrijire sunt montate urmatoarele obiecte sanitare:</w:t>
      </w:r>
    </w:p>
    <w:p w:rsidR="00900DDE" w:rsidRPr="0012437C" w:rsidRDefault="00900DDE" w:rsidP="00900DDE">
      <w:pPr>
        <w:shd w:val="clear" w:color="auto" w:fill="FFFFFF"/>
        <w:ind w:left="-567" w:firstLine="567"/>
        <w:rPr>
          <w:rFonts w:ascii="Verdana" w:hAnsi="Verdana"/>
          <w:bCs/>
          <w:noProof/>
          <w:sz w:val="22"/>
          <w:szCs w:val="22"/>
        </w:rPr>
      </w:pPr>
      <w:r w:rsidRPr="0012437C">
        <w:rPr>
          <w:rFonts w:ascii="Verdana" w:hAnsi="Verdana"/>
          <w:bCs/>
          <w:noProof/>
          <w:sz w:val="22"/>
          <w:szCs w:val="22"/>
        </w:rPr>
        <w:t>Lavoare cu toate armaturile aferente;</w:t>
      </w:r>
    </w:p>
    <w:p w:rsidR="00900DDE" w:rsidRPr="0012437C" w:rsidRDefault="00900DDE" w:rsidP="00900DDE">
      <w:pPr>
        <w:shd w:val="clear" w:color="auto" w:fill="FFFFFF"/>
        <w:ind w:left="-567" w:firstLine="567"/>
        <w:rPr>
          <w:rFonts w:ascii="Verdana" w:hAnsi="Verdana"/>
          <w:bCs/>
          <w:noProof/>
          <w:sz w:val="22"/>
          <w:szCs w:val="22"/>
        </w:rPr>
      </w:pPr>
      <w:r w:rsidRPr="0012437C">
        <w:rPr>
          <w:rFonts w:ascii="Verdana" w:hAnsi="Verdana"/>
          <w:bCs/>
          <w:noProof/>
          <w:sz w:val="22"/>
          <w:szCs w:val="22"/>
        </w:rPr>
        <w:t>Spalatore de vase, cu picurator si separatoare de grasimi montate local;</w:t>
      </w:r>
    </w:p>
    <w:p w:rsidR="00900DDE" w:rsidRPr="0012437C" w:rsidRDefault="00900DDE" w:rsidP="00900DDE">
      <w:pPr>
        <w:shd w:val="clear" w:color="auto" w:fill="FFFFFF"/>
        <w:ind w:left="-567" w:firstLine="567"/>
        <w:rPr>
          <w:rFonts w:ascii="Verdana" w:hAnsi="Verdana"/>
          <w:bCs/>
          <w:noProof/>
          <w:sz w:val="22"/>
          <w:szCs w:val="22"/>
        </w:rPr>
      </w:pPr>
      <w:r w:rsidRPr="0012437C">
        <w:rPr>
          <w:rFonts w:ascii="Verdana" w:hAnsi="Verdana"/>
          <w:bCs/>
          <w:noProof/>
          <w:sz w:val="22"/>
          <w:szCs w:val="22"/>
        </w:rPr>
        <w:t>Vase closet, cu echipare completa;</w:t>
      </w:r>
    </w:p>
    <w:p w:rsidR="00900DDE" w:rsidRPr="0012437C" w:rsidRDefault="00900DDE" w:rsidP="00900DDE">
      <w:pPr>
        <w:shd w:val="clear" w:color="auto" w:fill="FFFFFF"/>
        <w:ind w:left="-567" w:firstLine="567"/>
        <w:rPr>
          <w:rFonts w:ascii="Verdana" w:hAnsi="Verdana"/>
          <w:bCs/>
          <w:noProof/>
          <w:sz w:val="22"/>
          <w:szCs w:val="22"/>
        </w:rPr>
      </w:pPr>
      <w:r w:rsidRPr="0012437C">
        <w:rPr>
          <w:rFonts w:ascii="Verdana" w:hAnsi="Verdana"/>
          <w:bCs/>
          <w:noProof/>
          <w:sz w:val="22"/>
          <w:szCs w:val="22"/>
        </w:rPr>
        <w:t>Cazi de dus, cu toate accesoriile si armaturile necesare;</w:t>
      </w:r>
    </w:p>
    <w:p w:rsidR="00900DDE" w:rsidRPr="0012437C" w:rsidRDefault="00900DDE" w:rsidP="00900DDE">
      <w:pPr>
        <w:shd w:val="clear" w:color="auto" w:fill="FFFFFF"/>
        <w:ind w:left="-567" w:firstLine="567"/>
        <w:rPr>
          <w:rFonts w:ascii="Verdana" w:hAnsi="Verdana"/>
          <w:bCs/>
          <w:noProof/>
          <w:sz w:val="22"/>
          <w:szCs w:val="22"/>
        </w:rPr>
      </w:pPr>
      <w:r w:rsidRPr="0012437C">
        <w:rPr>
          <w:rFonts w:ascii="Verdana" w:hAnsi="Verdana"/>
          <w:bCs/>
          <w:noProof/>
          <w:sz w:val="22"/>
          <w:szCs w:val="22"/>
        </w:rPr>
        <w:t xml:space="preserve">Masini spalat industriala </w:t>
      </w:r>
    </w:p>
    <w:p w:rsidR="00900DDE" w:rsidRPr="0012437C" w:rsidRDefault="00900DDE" w:rsidP="00900DDE">
      <w:pPr>
        <w:shd w:val="clear" w:color="auto" w:fill="FFFFFF"/>
        <w:ind w:left="-567" w:firstLine="567"/>
        <w:rPr>
          <w:rFonts w:ascii="Verdana" w:hAnsi="Verdana"/>
          <w:bCs/>
          <w:noProof/>
          <w:sz w:val="22"/>
          <w:szCs w:val="22"/>
        </w:rPr>
      </w:pPr>
      <w:r w:rsidRPr="0012437C">
        <w:rPr>
          <w:rFonts w:ascii="Verdana" w:hAnsi="Verdana"/>
          <w:bCs/>
          <w:noProof/>
          <w:sz w:val="22"/>
          <w:szCs w:val="22"/>
        </w:rPr>
        <w:t>Robinet de serviciu</w:t>
      </w:r>
    </w:p>
    <w:p w:rsidR="00900DDE" w:rsidRPr="0012437C" w:rsidRDefault="00900DDE" w:rsidP="00900DDE">
      <w:pPr>
        <w:shd w:val="clear" w:color="auto" w:fill="FFFFFF"/>
        <w:ind w:left="-567" w:firstLine="567"/>
        <w:rPr>
          <w:rFonts w:ascii="Verdana" w:hAnsi="Verdana"/>
          <w:bCs/>
          <w:noProof/>
          <w:sz w:val="22"/>
          <w:szCs w:val="22"/>
        </w:rPr>
      </w:pPr>
    </w:p>
    <w:p w:rsidR="00900DDE" w:rsidRPr="0012437C" w:rsidRDefault="00900DDE" w:rsidP="00900DDE">
      <w:pPr>
        <w:shd w:val="clear" w:color="auto" w:fill="FFFFFF"/>
        <w:ind w:left="-567" w:firstLine="567"/>
        <w:rPr>
          <w:rFonts w:ascii="Verdana" w:hAnsi="Verdana"/>
          <w:bCs/>
          <w:noProof/>
          <w:sz w:val="22"/>
          <w:szCs w:val="22"/>
        </w:rPr>
      </w:pPr>
      <w:r w:rsidRPr="0012437C">
        <w:rPr>
          <w:rFonts w:ascii="Verdana" w:hAnsi="Verdana"/>
          <w:bCs/>
          <w:noProof/>
          <w:sz w:val="22"/>
          <w:szCs w:val="22"/>
        </w:rPr>
        <w:t>Alimentarea cu apa rece de consum potabil se face de la reteaua stradala prin intermediul unei conducte de bransament contorizata.</w:t>
      </w:r>
    </w:p>
    <w:p w:rsidR="00900DDE" w:rsidRPr="0012437C" w:rsidRDefault="00900DDE" w:rsidP="00900DDE">
      <w:pPr>
        <w:shd w:val="clear" w:color="auto" w:fill="FFFFFF"/>
        <w:ind w:left="-567" w:firstLine="567"/>
        <w:rPr>
          <w:rFonts w:ascii="Verdana" w:hAnsi="Verdana"/>
          <w:bCs/>
          <w:noProof/>
          <w:sz w:val="22"/>
          <w:szCs w:val="22"/>
        </w:rPr>
      </w:pPr>
      <w:r w:rsidRPr="0012437C">
        <w:rPr>
          <w:rFonts w:ascii="Verdana" w:hAnsi="Verdana"/>
          <w:bCs/>
          <w:noProof/>
          <w:sz w:val="22"/>
          <w:szCs w:val="22"/>
        </w:rPr>
        <w:tab/>
        <w:t xml:space="preserve">Presiunea si debitul necesar functionarii instalatiilor interioare de apa rece si apa calda de consum se asigura de la reteaua publica. </w:t>
      </w:r>
    </w:p>
    <w:p w:rsidR="00900DDE" w:rsidRPr="0012437C" w:rsidRDefault="00900DDE" w:rsidP="00900DDE">
      <w:pPr>
        <w:shd w:val="clear" w:color="auto" w:fill="FFFFFF"/>
        <w:ind w:left="-567" w:firstLine="567"/>
        <w:rPr>
          <w:rFonts w:ascii="Verdana" w:hAnsi="Verdana"/>
          <w:bCs/>
          <w:noProof/>
          <w:sz w:val="22"/>
          <w:szCs w:val="22"/>
        </w:rPr>
      </w:pPr>
      <w:r w:rsidRPr="0012437C">
        <w:rPr>
          <w:rFonts w:ascii="Verdana" w:hAnsi="Verdana"/>
          <w:bCs/>
          <w:noProof/>
          <w:sz w:val="22"/>
          <w:szCs w:val="22"/>
        </w:rPr>
        <w:t>Reteaua de apa rece nu face obiectul acestui proiect.</w:t>
      </w:r>
    </w:p>
    <w:p w:rsidR="00900DDE" w:rsidRPr="0012437C" w:rsidRDefault="00900DDE" w:rsidP="00900DDE">
      <w:pPr>
        <w:shd w:val="clear" w:color="auto" w:fill="FFFFFF"/>
        <w:ind w:left="-567" w:firstLine="567"/>
        <w:rPr>
          <w:rFonts w:ascii="Verdana" w:hAnsi="Verdana"/>
          <w:bCs/>
          <w:noProof/>
          <w:sz w:val="22"/>
          <w:szCs w:val="22"/>
        </w:rPr>
      </w:pPr>
      <w:r w:rsidRPr="0012437C">
        <w:rPr>
          <w:rFonts w:ascii="Verdana" w:hAnsi="Verdana"/>
          <w:bCs/>
          <w:noProof/>
          <w:sz w:val="22"/>
          <w:szCs w:val="22"/>
        </w:rPr>
        <w:t>Canalizare menajera</w:t>
      </w:r>
    </w:p>
    <w:p w:rsidR="00900DDE" w:rsidRPr="0012437C" w:rsidRDefault="00900DDE" w:rsidP="00900DDE">
      <w:pPr>
        <w:shd w:val="clear" w:color="auto" w:fill="FFFFFF"/>
        <w:ind w:left="-567" w:firstLine="567"/>
        <w:rPr>
          <w:rFonts w:ascii="Verdana" w:hAnsi="Verdana"/>
          <w:bCs/>
          <w:noProof/>
          <w:sz w:val="22"/>
          <w:szCs w:val="22"/>
        </w:rPr>
      </w:pPr>
      <w:r w:rsidRPr="0012437C">
        <w:rPr>
          <w:rFonts w:ascii="Verdana" w:hAnsi="Verdana"/>
          <w:bCs/>
          <w:noProof/>
          <w:sz w:val="22"/>
          <w:szCs w:val="22"/>
        </w:rPr>
        <w:tab/>
        <w:t>Apele uzate menajere provenite de la cladirile din Centrul de Ingrijire Persoane vor fi colectate la exterior in camine de colectare fiind directionate printr-un racord la reteaua de canalizare stradala.</w:t>
      </w:r>
    </w:p>
    <w:p w:rsidR="00900DDE" w:rsidRPr="0012437C" w:rsidRDefault="00900DDE" w:rsidP="00900DDE">
      <w:pPr>
        <w:shd w:val="clear" w:color="auto" w:fill="FFFFFF"/>
        <w:ind w:left="-567" w:firstLine="567"/>
        <w:rPr>
          <w:rFonts w:ascii="Verdana" w:hAnsi="Verdana"/>
          <w:bCs/>
          <w:noProof/>
          <w:sz w:val="22"/>
          <w:szCs w:val="22"/>
        </w:rPr>
      </w:pPr>
      <w:r w:rsidRPr="0012437C">
        <w:rPr>
          <w:rFonts w:ascii="Verdana" w:hAnsi="Verdana"/>
          <w:bCs/>
          <w:noProof/>
          <w:sz w:val="22"/>
          <w:szCs w:val="22"/>
        </w:rPr>
        <w:t xml:space="preserve"> Apele uzate menajere de la punctele de consum sunt colectate in conducte din polipropilena PP, care la nivelul fundatiei cladirii sunt preluate de tuburi din PPMS si sunt evacuate la caminele de racord. Toate colanele de canalizare sunt prevazute cu piese de capat coloana la invelitoare sau aeratoare de coloana cu membrana. Conductele de apa si canalizare sunt fixate prin bratari.</w:t>
      </w:r>
    </w:p>
    <w:p w:rsidR="00900DDE" w:rsidRPr="0012437C" w:rsidRDefault="00900DDE" w:rsidP="00900DDE">
      <w:pPr>
        <w:shd w:val="clear" w:color="auto" w:fill="FFFFFF"/>
        <w:ind w:left="-567" w:firstLine="567"/>
        <w:rPr>
          <w:rFonts w:ascii="Verdana" w:hAnsi="Verdana"/>
          <w:bCs/>
          <w:noProof/>
          <w:sz w:val="22"/>
          <w:szCs w:val="22"/>
        </w:rPr>
      </w:pPr>
      <w:r w:rsidRPr="0012437C">
        <w:rPr>
          <w:rFonts w:ascii="Verdana" w:hAnsi="Verdana"/>
          <w:bCs/>
          <w:noProof/>
          <w:sz w:val="22"/>
          <w:szCs w:val="22"/>
        </w:rPr>
        <w:t>Pentru spalatoarele de la blocul alimentar se va prevedea un separator de grasimi, montat in exteriorul cladirii.</w:t>
      </w:r>
    </w:p>
    <w:p w:rsidR="00900DDE" w:rsidRPr="0012437C" w:rsidRDefault="00900DDE" w:rsidP="00900DDE">
      <w:pPr>
        <w:shd w:val="clear" w:color="auto" w:fill="FFFFFF"/>
        <w:ind w:left="-567" w:firstLine="567"/>
        <w:rPr>
          <w:rFonts w:ascii="Verdana" w:hAnsi="Verdana"/>
          <w:bCs/>
          <w:noProof/>
          <w:sz w:val="22"/>
          <w:szCs w:val="22"/>
        </w:rPr>
      </w:pPr>
      <w:r w:rsidRPr="0012437C">
        <w:rPr>
          <w:rFonts w:ascii="Verdana" w:hAnsi="Verdana"/>
          <w:bCs/>
          <w:noProof/>
          <w:sz w:val="22"/>
          <w:szCs w:val="22"/>
        </w:rPr>
        <w:t>Pe conducta colectoare a apei menajere se prevede o statie decantare cu montare tricamerala din beton cu volumul de 54 m3.</w:t>
      </w:r>
    </w:p>
    <w:p w:rsidR="00900DDE" w:rsidRPr="0012437C" w:rsidRDefault="00900DDE" w:rsidP="00900DDE">
      <w:pPr>
        <w:shd w:val="clear" w:color="auto" w:fill="FFFFFF"/>
        <w:ind w:left="-567" w:firstLine="567"/>
        <w:rPr>
          <w:rFonts w:ascii="Verdana" w:hAnsi="Verdana"/>
          <w:bCs/>
          <w:noProof/>
          <w:sz w:val="22"/>
          <w:szCs w:val="22"/>
        </w:rPr>
      </w:pPr>
      <w:r w:rsidRPr="0012437C">
        <w:rPr>
          <w:rFonts w:ascii="Verdana" w:hAnsi="Verdana"/>
          <w:bCs/>
          <w:noProof/>
          <w:sz w:val="22"/>
          <w:szCs w:val="22"/>
        </w:rPr>
        <w:t xml:space="preserve">Durata de viață a echipamentului este de minim 30 ani în condiții normale de utilizare. </w:t>
      </w:r>
    </w:p>
    <w:p w:rsidR="00900DDE" w:rsidRPr="0012437C" w:rsidRDefault="00900DDE" w:rsidP="00900DDE">
      <w:pPr>
        <w:shd w:val="clear" w:color="auto" w:fill="FFFFFF"/>
        <w:ind w:left="-567" w:firstLine="567"/>
        <w:rPr>
          <w:rFonts w:ascii="Verdana" w:hAnsi="Verdana"/>
          <w:bCs/>
          <w:noProof/>
          <w:sz w:val="22"/>
          <w:szCs w:val="22"/>
        </w:rPr>
      </w:pPr>
      <w:r w:rsidRPr="0012437C">
        <w:rPr>
          <w:rFonts w:ascii="Verdana" w:hAnsi="Verdana"/>
          <w:bCs/>
          <w:noProof/>
          <w:sz w:val="22"/>
          <w:szCs w:val="22"/>
        </w:rPr>
        <w:tab/>
        <w:t>Deversarea apelor menajere provenite de la obiectele sanitare se face către căminele proiectate din incinta, sunt preluate in statia de decantare, iar de aici mai departe către căminul de branşament canalizare si apoi către reţeaua publica de canalizare.</w:t>
      </w:r>
    </w:p>
    <w:p w:rsidR="00900DDE" w:rsidRPr="0012437C" w:rsidRDefault="00900DDE" w:rsidP="00900DDE">
      <w:pPr>
        <w:shd w:val="clear" w:color="auto" w:fill="FFFFFF"/>
        <w:ind w:left="-567" w:firstLine="567"/>
        <w:rPr>
          <w:rFonts w:ascii="Verdana" w:hAnsi="Verdana"/>
          <w:bCs/>
          <w:noProof/>
          <w:sz w:val="22"/>
          <w:szCs w:val="22"/>
        </w:rPr>
      </w:pPr>
      <w:r w:rsidRPr="0012437C">
        <w:rPr>
          <w:rFonts w:ascii="Verdana" w:hAnsi="Verdana"/>
          <w:bCs/>
          <w:noProof/>
          <w:sz w:val="22"/>
          <w:szCs w:val="22"/>
        </w:rPr>
        <w:t>Conducta de canalizare este realizata din PPMS Dn 250 mm (Teava din Polipropilena Multistrat SN8) fiind prevăzută cu mufa si garnitura de etansare. Căminele se executa direct pe corpul conductei. Căminele sunt prevăzute cu rama si capac din fonta carosabila.</w:t>
      </w:r>
    </w:p>
    <w:p w:rsidR="00900DDE" w:rsidRPr="0012437C" w:rsidRDefault="00900DDE" w:rsidP="00900DDE">
      <w:pPr>
        <w:shd w:val="clear" w:color="auto" w:fill="FFFFFF"/>
        <w:ind w:left="-567" w:firstLine="567"/>
        <w:rPr>
          <w:rFonts w:ascii="Verdana" w:hAnsi="Verdana"/>
          <w:bCs/>
          <w:noProof/>
          <w:sz w:val="22"/>
          <w:szCs w:val="22"/>
        </w:rPr>
      </w:pPr>
      <w:r w:rsidRPr="0012437C">
        <w:rPr>
          <w:rFonts w:ascii="Verdana" w:hAnsi="Verdana"/>
          <w:bCs/>
          <w:noProof/>
          <w:sz w:val="22"/>
          <w:szCs w:val="22"/>
        </w:rPr>
        <w:t>Beneficiarul va avea grija monitorizarii debitului de apa menajera din statia de decantare pentru evitarea refulării apei in incinta, in faza de montaj se va instala pe decantor o sticla gradata de nivel.</w:t>
      </w:r>
    </w:p>
    <w:p w:rsidR="00900DDE" w:rsidRPr="0012437C" w:rsidRDefault="00900DDE" w:rsidP="00900DDE">
      <w:pPr>
        <w:shd w:val="clear" w:color="auto" w:fill="FFFFFF"/>
        <w:ind w:left="-567" w:firstLine="567"/>
        <w:rPr>
          <w:rFonts w:ascii="Verdana" w:hAnsi="Verdana"/>
          <w:bCs/>
          <w:noProof/>
          <w:sz w:val="22"/>
          <w:szCs w:val="22"/>
        </w:rPr>
      </w:pPr>
      <w:r w:rsidRPr="0012437C">
        <w:rPr>
          <w:rFonts w:ascii="Verdana" w:hAnsi="Verdana"/>
          <w:bCs/>
          <w:noProof/>
          <w:sz w:val="22"/>
          <w:szCs w:val="22"/>
        </w:rPr>
        <w:t>La exterior, conductele de canalizare vor fi executate din tuburi din PPMS (Teava din Polipropilena Multistrat SN8) şi vor fi montate sub adâncimea minimă de îngheţ.</w:t>
      </w:r>
    </w:p>
    <w:p w:rsidR="00900DDE" w:rsidRPr="0012437C" w:rsidRDefault="00900DDE" w:rsidP="00900DDE">
      <w:pPr>
        <w:shd w:val="clear" w:color="auto" w:fill="FFFFFF"/>
        <w:ind w:left="-567" w:firstLine="567"/>
        <w:rPr>
          <w:rFonts w:ascii="Verdana" w:hAnsi="Verdana"/>
          <w:bCs/>
          <w:noProof/>
          <w:sz w:val="22"/>
          <w:szCs w:val="22"/>
        </w:rPr>
      </w:pPr>
    </w:p>
    <w:p w:rsidR="00900DDE" w:rsidRPr="0012437C" w:rsidRDefault="00900DDE" w:rsidP="00900DDE">
      <w:pPr>
        <w:shd w:val="clear" w:color="auto" w:fill="FFFFFF"/>
        <w:ind w:left="-567" w:firstLine="1287"/>
        <w:rPr>
          <w:rFonts w:ascii="Verdana" w:hAnsi="Verdana"/>
          <w:bCs/>
          <w:noProof/>
          <w:sz w:val="22"/>
          <w:szCs w:val="22"/>
        </w:rPr>
      </w:pPr>
      <w:r w:rsidRPr="0012437C">
        <w:rPr>
          <w:rFonts w:ascii="Verdana" w:hAnsi="Verdana"/>
          <w:bCs/>
          <w:noProof/>
          <w:sz w:val="22"/>
          <w:szCs w:val="22"/>
        </w:rPr>
        <w:t>Realizarea analizei scenariilor tehnico-economice și stabilirea celei mai potrivite alternative pentru realizarea proiectului o vom face ținând cont de un grup de criterii atât de natură economică, cât și tehnică și legislativă.</w:t>
      </w:r>
    </w:p>
    <w:p w:rsidR="00900DDE" w:rsidRDefault="00900DDE" w:rsidP="00900DDE">
      <w:pPr>
        <w:shd w:val="clear" w:color="auto" w:fill="FFFFFF"/>
        <w:ind w:left="-567" w:firstLine="1287"/>
        <w:rPr>
          <w:rFonts w:ascii="Verdana" w:hAnsi="Verdana"/>
          <w:bCs/>
          <w:noProof/>
          <w:sz w:val="22"/>
          <w:szCs w:val="22"/>
        </w:rPr>
      </w:pPr>
      <w:r w:rsidRPr="0012437C">
        <w:rPr>
          <w:rFonts w:ascii="Verdana" w:hAnsi="Verdana"/>
          <w:bCs/>
          <w:noProof/>
          <w:sz w:val="22"/>
          <w:szCs w:val="22"/>
        </w:rPr>
        <w:t>În continuare sunt descrise din punct de vedere tehnic soluțiile privind lucrările de care conduc la realizarea noii construcții pe toate specialitățile, fiind detaliate separat pe scenarii doar acolo unde se impune, majoritatea capitolelor fiind aceleași pentru ambele scenarii.</w:t>
      </w:r>
    </w:p>
    <w:p w:rsidR="001A09BD" w:rsidRPr="003A6A01" w:rsidRDefault="003A6A01" w:rsidP="003A6A01">
      <w:pPr>
        <w:shd w:val="clear" w:color="auto" w:fill="FFFFFF"/>
        <w:ind w:left="-567" w:firstLine="1287"/>
        <w:rPr>
          <w:rFonts w:ascii="Verdana" w:hAnsi="Verdana"/>
          <w:b/>
          <w:noProof/>
          <w:sz w:val="24"/>
          <w:szCs w:val="24"/>
        </w:rPr>
      </w:pPr>
      <w:r w:rsidRPr="003A6A01">
        <w:rPr>
          <w:rFonts w:ascii="Verdana" w:hAnsi="Verdana"/>
          <w:b/>
          <w:sz w:val="24"/>
          <w:szCs w:val="24"/>
        </w:rPr>
        <w:t xml:space="preserve">4.2 </w:t>
      </w:r>
      <w:r w:rsidR="0014032D" w:rsidRPr="003A6A01">
        <w:rPr>
          <w:rFonts w:ascii="Verdana" w:hAnsi="Verdana"/>
          <w:b/>
          <w:noProof/>
          <w:sz w:val="24"/>
          <w:szCs w:val="24"/>
          <w:lang w:val="en-US"/>
        </w:rPr>
        <w:t>A</w:t>
      </w:r>
      <w:r w:rsidR="00280D3F" w:rsidRPr="003A6A01">
        <w:rPr>
          <w:rFonts w:ascii="Verdana" w:hAnsi="Verdana"/>
          <w:b/>
          <w:noProof/>
          <w:sz w:val="24"/>
          <w:szCs w:val="24"/>
        </w:rPr>
        <w:t>naliza vulnerabilităților cauzate de factori de risc, antropici și naturali, inclusiv de schimbări climatice, ce pot afecta investiția</w:t>
      </w:r>
    </w:p>
    <w:p w:rsidR="003A6A01" w:rsidRPr="003A6A01" w:rsidRDefault="003A6A01" w:rsidP="003A6A01">
      <w:pPr>
        <w:shd w:val="clear" w:color="auto" w:fill="FFFFFF"/>
        <w:ind w:left="-567" w:firstLine="1287"/>
        <w:rPr>
          <w:rFonts w:ascii="Verdana" w:hAnsi="Verdana"/>
          <w:b/>
          <w:bCs/>
          <w:noProof/>
          <w:sz w:val="24"/>
          <w:szCs w:val="24"/>
        </w:rPr>
      </w:pPr>
    </w:p>
    <w:p w:rsidR="001A09BD" w:rsidRDefault="001A09BD" w:rsidP="001A09BD">
      <w:pPr>
        <w:shd w:val="clear" w:color="auto" w:fill="FFFFFF"/>
        <w:ind w:left="-567" w:firstLine="567"/>
        <w:jc w:val="both"/>
        <w:rPr>
          <w:rFonts w:ascii="Verdana" w:hAnsi="Verdana"/>
          <w:bCs/>
          <w:noProof/>
          <w:sz w:val="22"/>
          <w:szCs w:val="22"/>
        </w:rPr>
      </w:pPr>
      <w:r>
        <w:rPr>
          <w:rFonts w:ascii="Verdana" w:hAnsi="Verdana"/>
          <w:b/>
          <w:bCs/>
          <w:noProof/>
          <w:sz w:val="22"/>
          <w:szCs w:val="22"/>
        </w:rPr>
        <w:t>Riscurile naturale</w:t>
      </w:r>
      <w:r>
        <w:rPr>
          <w:rFonts w:ascii="Verdana" w:hAnsi="Verdana"/>
          <w:bCs/>
          <w:noProof/>
          <w:sz w:val="22"/>
          <w:szCs w:val="22"/>
        </w:rPr>
        <w:t xml:space="preserve"> sunt manifestări extreme ale unor fenomene naturale, precum cutremurele, furtunile, inundațiile, seceta, care au o influență directă asupra fiecărei persoane, asupra societății și a mediului înconjurător, în ansamblu. Cunoașterea acestor fenomene permite luarea unor măsuri adecvate pentru limitarea efectelor – pierderi de vieți omenești, pagube materiale și distrugeri ale mediului – și pentru reconstrucție regiunilor afectate.</w:t>
      </w:r>
    </w:p>
    <w:p w:rsidR="001A09BD" w:rsidRDefault="001A09BD" w:rsidP="009A3C2F">
      <w:pPr>
        <w:shd w:val="clear" w:color="auto" w:fill="FFFFFF"/>
        <w:ind w:left="-567" w:firstLine="567"/>
        <w:jc w:val="both"/>
        <w:rPr>
          <w:rFonts w:ascii="Verdana" w:hAnsi="Verdana"/>
          <w:bCs/>
          <w:noProof/>
          <w:sz w:val="22"/>
          <w:szCs w:val="22"/>
        </w:rPr>
      </w:pPr>
      <w:r>
        <w:rPr>
          <w:rFonts w:ascii="Verdana" w:hAnsi="Verdana"/>
          <w:b/>
          <w:bCs/>
          <w:noProof/>
          <w:sz w:val="22"/>
          <w:szCs w:val="22"/>
        </w:rPr>
        <w:t>Riscurile antropice</w:t>
      </w:r>
      <w:r>
        <w:rPr>
          <w:rFonts w:ascii="Verdana" w:hAnsi="Verdana"/>
          <w:bCs/>
          <w:noProof/>
          <w:sz w:val="22"/>
          <w:szCs w:val="22"/>
        </w:rPr>
        <w:t xml:space="preserve"> sunt fenomene de interacțiune între om și natură, declanșate sau favorizate de activități umane și care sunt dăunătoare societății în ansamblu și existenței umane în particular. Aceste fenomene sunt legate de intervenție omului în natură, cu scopul de a utiliza elementele cadrului natural în interes propriu: activități agricole, miniere, industriale, de construcții, de transport, amenajare spațiului.</w:t>
      </w:r>
      <w:r w:rsidR="00FD3F19">
        <w:rPr>
          <w:rFonts w:ascii="Verdana" w:hAnsi="Verdana"/>
          <w:bCs/>
          <w:noProof/>
          <w:sz w:val="22"/>
          <w:szCs w:val="22"/>
        </w:rPr>
        <w:t xml:space="preserve"> Ele sunt și consecința conflictelor militare, mai ales </w:t>
      </w:r>
      <w:r w:rsidR="009A3C2F">
        <w:rPr>
          <w:rFonts w:ascii="Verdana" w:hAnsi="Verdana"/>
          <w:bCs/>
          <w:noProof/>
          <w:sz w:val="22"/>
          <w:szCs w:val="22"/>
        </w:rPr>
        <w:t xml:space="preserve">a conflagrațiilor, cum au fost cele două războaie mondiale din secolul al XX-lea. </w:t>
      </w:r>
      <w:r w:rsidR="009A3C2F" w:rsidRPr="009A3C2F">
        <w:rPr>
          <w:rFonts w:ascii="Verdana" w:hAnsi="Verdana"/>
          <w:bCs/>
          <w:noProof/>
          <w:sz w:val="22"/>
          <w:szCs w:val="22"/>
        </w:rPr>
        <w:t>În unele cazuri, cauzele antropogene se întrepătrund cu cele naturale, ca în cazuldeşertificării</w:t>
      </w:r>
      <w:r w:rsidR="009A3C2F">
        <w:rPr>
          <w:rFonts w:ascii="Verdana" w:hAnsi="Verdana"/>
          <w:bCs/>
          <w:noProof/>
          <w:sz w:val="22"/>
          <w:szCs w:val="22"/>
        </w:rPr>
        <w:t>, inundațiilor etc.</w:t>
      </w:r>
    </w:p>
    <w:p w:rsidR="009A3C2F" w:rsidRDefault="009A3C2F" w:rsidP="009A3C2F">
      <w:pPr>
        <w:shd w:val="clear" w:color="auto" w:fill="FFFFFF"/>
        <w:ind w:left="-567" w:firstLine="567"/>
        <w:jc w:val="both"/>
        <w:rPr>
          <w:rFonts w:ascii="Verdana" w:hAnsi="Verdana"/>
          <w:bCs/>
          <w:noProof/>
          <w:sz w:val="22"/>
          <w:szCs w:val="22"/>
        </w:rPr>
      </w:pPr>
      <w:r w:rsidRPr="0060208A">
        <w:rPr>
          <w:rFonts w:ascii="Verdana" w:hAnsi="Verdana"/>
          <w:bCs/>
          <w:noProof/>
          <w:sz w:val="22"/>
          <w:szCs w:val="22"/>
        </w:rPr>
        <w:t xml:space="preserve">Analiza </w:t>
      </w:r>
      <w:r>
        <w:rPr>
          <w:rFonts w:ascii="Verdana" w:hAnsi="Verdana"/>
          <w:bCs/>
          <w:noProof/>
          <w:sz w:val="22"/>
          <w:szCs w:val="22"/>
        </w:rPr>
        <w:t>vulnerabilităților</w:t>
      </w:r>
      <w:r w:rsidRPr="0060208A">
        <w:rPr>
          <w:rFonts w:ascii="Verdana" w:hAnsi="Verdana"/>
          <w:bCs/>
          <w:noProof/>
          <w:sz w:val="22"/>
          <w:szCs w:val="22"/>
        </w:rPr>
        <w:t xml:space="preserve"> cuprinde următoarele etape principale: </w:t>
      </w:r>
    </w:p>
    <w:p w:rsidR="009A3C2F" w:rsidRDefault="009A3C2F" w:rsidP="009A3C2F">
      <w:pPr>
        <w:shd w:val="clear" w:color="auto" w:fill="FFFFFF"/>
        <w:ind w:left="-567" w:firstLine="567"/>
        <w:jc w:val="both"/>
        <w:rPr>
          <w:rFonts w:ascii="Verdana" w:hAnsi="Verdana"/>
          <w:bCs/>
          <w:noProof/>
          <w:sz w:val="22"/>
          <w:szCs w:val="22"/>
        </w:rPr>
      </w:pPr>
      <w:r w:rsidRPr="0060208A">
        <w:rPr>
          <w:rFonts w:ascii="Verdana" w:hAnsi="Verdana"/>
          <w:b/>
          <w:bCs/>
          <w:noProof/>
          <w:sz w:val="22"/>
          <w:szCs w:val="22"/>
        </w:rPr>
        <w:t xml:space="preserve">1. Identificarea </w:t>
      </w:r>
      <w:r w:rsidR="00B430DB">
        <w:rPr>
          <w:rFonts w:ascii="Verdana" w:hAnsi="Verdana"/>
          <w:b/>
          <w:bCs/>
          <w:noProof/>
          <w:sz w:val="22"/>
          <w:szCs w:val="22"/>
        </w:rPr>
        <w:t xml:space="preserve">factorilor de </w:t>
      </w:r>
      <w:r w:rsidRPr="0060208A">
        <w:rPr>
          <w:rFonts w:ascii="Verdana" w:hAnsi="Verdana"/>
          <w:b/>
          <w:bCs/>
          <w:noProof/>
          <w:sz w:val="22"/>
          <w:szCs w:val="22"/>
        </w:rPr>
        <w:t>riscur</w:t>
      </w:r>
      <w:r w:rsidR="0039076B">
        <w:rPr>
          <w:rFonts w:ascii="Verdana" w:hAnsi="Verdana"/>
          <w:b/>
          <w:bCs/>
          <w:noProof/>
          <w:sz w:val="22"/>
          <w:szCs w:val="22"/>
        </w:rPr>
        <w:t>i</w:t>
      </w:r>
      <w:r w:rsidRPr="0060208A">
        <w:rPr>
          <w:rFonts w:ascii="Verdana" w:hAnsi="Verdana"/>
          <w:b/>
          <w:bCs/>
          <w:noProof/>
          <w:sz w:val="22"/>
          <w:szCs w:val="22"/>
        </w:rPr>
        <w:t>.</w:t>
      </w:r>
      <w:r w:rsidRPr="0060208A">
        <w:rPr>
          <w:rFonts w:ascii="Verdana" w:hAnsi="Verdana"/>
          <w:bCs/>
          <w:noProof/>
          <w:sz w:val="22"/>
          <w:szCs w:val="22"/>
        </w:rPr>
        <w:t xml:space="preserve"> Identificarea </w:t>
      </w:r>
      <w:r w:rsidR="00B430DB">
        <w:rPr>
          <w:rFonts w:ascii="Verdana" w:hAnsi="Verdana"/>
          <w:bCs/>
          <w:noProof/>
          <w:sz w:val="22"/>
          <w:szCs w:val="22"/>
        </w:rPr>
        <w:t xml:space="preserve">factorilor de </w:t>
      </w:r>
      <w:r w:rsidRPr="0060208A">
        <w:rPr>
          <w:rFonts w:ascii="Verdana" w:hAnsi="Verdana"/>
          <w:bCs/>
          <w:noProof/>
          <w:sz w:val="22"/>
          <w:szCs w:val="22"/>
        </w:rPr>
        <w:t>ris</w:t>
      </w:r>
      <w:r>
        <w:rPr>
          <w:rFonts w:ascii="Verdana" w:hAnsi="Verdana"/>
          <w:bCs/>
          <w:noProof/>
          <w:sz w:val="22"/>
          <w:szCs w:val="22"/>
        </w:rPr>
        <w:t xml:space="preserve">c se va realiza </w:t>
      </w:r>
      <w:r w:rsidR="00B430DB">
        <w:rPr>
          <w:rFonts w:ascii="Verdana" w:hAnsi="Verdana"/>
          <w:bCs/>
          <w:noProof/>
          <w:sz w:val="22"/>
          <w:szCs w:val="22"/>
        </w:rPr>
        <w:t>de către proiectantul general în strânsă legătură cu proiectanții de specialitate și specialiștii implicați - în cazul de față, elaboratorul studiului geotehnic și eventualii verificatorii de proiecte</w:t>
      </w:r>
      <w:r w:rsidRPr="0060208A">
        <w:rPr>
          <w:rFonts w:ascii="Verdana" w:hAnsi="Verdana"/>
          <w:bCs/>
          <w:noProof/>
          <w:sz w:val="22"/>
          <w:szCs w:val="22"/>
        </w:rPr>
        <w:t xml:space="preserve">. </w:t>
      </w:r>
    </w:p>
    <w:p w:rsidR="009A3C2F" w:rsidRDefault="009A3C2F" w:rsidP="009A3C2F">
      <w:pPr>
        <w:shd w:val="clear" w:color="auto" w:fill="FFFFFF"/>
        <w:ind w:left="-567" w:firstLine="567"/>
        <w:jc w:val="both"/>
        <w:rPr>
          <w:rFonts w:ascii="Verdana" w:hAnsi="Verdana"/>
          <w:bCs/>
          <w:noProof/>
          <w:sz w:val="22"/>
          <w:szCs w:val="22"/>
        </w:rPr>
      </w:pPr>
      <w:r w:rsidRPr="0060208A">
        <w:rPr>
          <w:rFonts w:ascii="Verdana" w:hAnsi="Verdana"/>
          <w:b/>
          <w:bCs/>
          <w:noProof/>
          <w:sz w:val="22"/>
          <w:szCs w:val="22"/>
        </w:rPr>
        <w:t>2. Evaluarea probabilității de apariție a riscului.</w:t>
      </w:r>
      <w:r w:rsidRPr="0060208A">
        <w:rPr>
          <w:rFonts w:ascii="Verdana" w:hAnsi="Verdana"/>
          <w:bCs/>
          <w:noProof/>
          <w:sz w:val="22"/>
          <w:szCs w:val="22"/>
        </w:rPr>
        <w:t xml:space="preserve"> Riscurile identificate vor fi caracterizate în funcție de</w:t>
      </w:r>
      <w:r>
        <w:rPr>
          <w:rFonts w:ascii="Verdana" w:hAnsi="Verdana"/>
          <w:bCs/>
          <w:noProof/>
          <w:sz w:val="22"/>
          <w:szCs w:val="22"/>
        </w:rPr>
        <w:t xml:space="preserve"> probabilitatea lor de apariție </w:t>
      </w:r>
      <w:r w:rsidRPr="0060208A">
        <w:rPr>
          <w:rFonts w:ascii="Verdana" w:hAnsi="Verdana"/>
          <w:bCs/>
          <w:noProof/>
          <w:sz w:val="22"/>
          <w:szCs w:val="22"/>
        </w:rPr>
        <w:t xml:space="preserve">şi </w:t>
      </w:r>
      <w:r w:rsidR="00B430DB">
        <w:rPr>
          <w:rFonts w:ascii="Verdana" w:hAnsi="Verdana"/>
          <w:bCs/>
          <w:noProof/>
          <w:sz w:val="22"/>
          <w:szCs w:val="22"/>
        </w:rPr>
        <w:t>vulnerabilitatea</w:t>
      </w:r>
      <w:r w:rsidRPr="0060208A">
        <w:rPr>
          <w:rFonts w:ascii="Verdana" w:hAnsi="Verdana"/>
          <w:bCs/>
          <w:noProof/>
          <w:sz w:val="22"/>
          <w:szCs w:val="22"/>
        </w:rPr>
        <w:t xml:space="preserve"> proiectului</w:t>
      </w:r>
      <w:r w:rsidR="00B430DB">
        <w:rPr>
          <w:rFonts w:ascii="Verdana" w:hAnsi="Verdana"/>
          <w:bCs/>
          <w:noProof/>
          <w:sz w:val="22"/>
          <w:szCs w:val="22"/>
        </w:rPr>
        <w:t xml:space="preserve"> în cazul apariției acestora</w:t>
      </w:r>
      <w:r w:rsidRPr="0060208A">
        <w:rPr>
          <w:rFonts w:ascii="Verdana" w:hAnsi="Verdana"/>
          <w:bCs/>
          <w:noProof/>
          <w:sz w:val="22"/>
          <w:szCs w:val="22"/>
        </w:rPr>
        <w:t xml:space="preserve">. </w:t>
      </w:r>
    </w:p>
    <w:p w:rsidR="009A3C2F" w:rsidRDefault="009A3C2F" w:rsidP="009A3C2F">
      <w:pPr>
        <w:shd w:val="clear" w:color="auto" w:fill="FFFFFF"/>
        <w:ind w:left="-567" w:firstLine="567"/>
        <w:jc w:val="both"/>
        <w:rPr>
          <w:rFonts w:ascii="Verdana" w:hAnsi="Verdana"/>
          <w:b/>
          <w:bCs/>
          <w:noProof/>
          <w:sz w:val="22"/>
          <w:szCs w:val="22"/>
        </w:rPr>
      </w:pPr>
      <w:r w:rsidRPr="0060208A">
        <w:rPr>
          <w:rFonts w:ascii="Verdana" w:hAnsi="Verdana"/>
          <w:b/>
          <w:bCs/>
          <w:noProof/>
          <w:sz w:val="22"/>
          <w:szCs w:val="22"/>
        </w:rPr>
        <w:t xml:space="preserve">3. Identificarea masurilor de reducere a </w:t>
      </w:r>
      <w:r w:rsidR="00B430DB">
        <w:rPr>
          <w:rFonts w:ascii="Verdana" w:hAnsi="Verdana"/>
          <w:b/>
          <w:bCs/>
          <w:noProof/>
          <w:sz w:val="22"/>
          <w:szCs w:val="22"/>
        </w:rPr>
        <w:t>vulnerabilității la factorii de risc.</w:t>
      </w:r>
    </w:p>
    <w:p w:rsidR="00B430DB" w:rsidRDefault="009A3C2F" w:rsidP="009A3C2F">
      <w:pPr>
        <w:shd w:val="clear" w:color="auto" w:fill="FFFFFF"/>
        <w:ind w:left="-567" w:firstLine="567"/>
        <w:jc w:val="both"/>
        <w:rPr>
          <w:rFonts w:ascii="Verdana" w:hAnsi="Verdana"/>
          <w:bCs/>
          <w:noProof/>
          <w:sz w:val="22"/>
          <w:szCs w:val="22"/>
        </w:rPr>
      </w:pPr>
      <w:r>
        <w:rPr>
          <w:rFonts w:ascii="Verdana" w:hAnsi="Verdana"/>
          <w:bCs/>
          <w:noProof/>
          <w:sz w:val="22"/>
          <w:szCs w:val="22"/>
        </w:rPr>
        <w:t xml:space="preserve">Pentru analiza proiectului de investiții s-au luat în considerare </w:t>
      </w:r>
      <w:r w:rsidR="00B430DB">
        <w:rPr>
          <w:rFonts w:ascii="Verdana" w:hAnsi="Verdana"/>
          <w:bCs/>
          <w:noProof/>
          <w:sz w:val="22"/>
          <w:szCs w:val="22"/>
        </w:rPr>
        <w:t xml:space="preserve">factorii de </w:t>
      </w:r>
      <w:r>
        <w:rPr>
          <w:rFonts w:ascii="Verdana" w:hAnsi="Verdana"/>
          <w:bCs/>
          <w:noProof/>
          <w:sz w:val="22"/>
          <w:szCs w:val="22"/>
        </w:rPr>
        <w:t>risc ce pot apărea</w:t>
      </w:r>
      <w:r w:rsidR="00B430DB">
        <w:rPr>
          <w:rFonts w:ascii="Verdana" w:hAnsi="Verdana"/>
          <w:bCs/>
          <w:noProof/>
          <w:sz w:val="22"/>
          <w:szCs w:val="22"/>
        </w:rPr>
        <w:t>,</w:t>
      </w:r>
      <w:r>
        <w:rPr>
          <w:rFonts w:ascii="Verdana" w:hAnsi="Verdana"/>
          <w:bCs/>
          <w:noProof/>
          <w:sz w:val="22"/>
          <w:szCs w:val="22"/>
        </w:rPr>
        <w:t xml:space="preserve"> atât în perioada de implementare a proiectului, cât și în perioada de exploatare a obiectivului de investiție.</w:t>
      </w:r>
    </w:p>
    <w:p w:rsidR="009A3C2F" w:rsidRDefault="009A3C2F" w:rsidP="009A3C2F">
      <w:pPr>
        <w:shd w:val="clear" w:color="auto" w:fill="FFFFFF"/>
        <w:ind w:left="-567" w:firstLine="567"/>
        <w:jc w:val="both"/>
        <w:rPr>
          <w:rFonts w:ascii="Verdana" w:hAnsi="Verdana"/>
          <w:bCs/>
          <w:noProof/>
          <w:sz w:val="22"/>
          <w:szCs w:val="22"/>
        </w:rPr>
      </w:pPr>
    </w:p>
    <w:p w:rsidR="00E1223D" w:rsidRDefault="00E1223D" w:rsidP="009A3C2F">
      <w:pPr>
        <w:shd w:val="clear" w:color="auto" w:fill="FFFFFF"/>
        <w:ind w:left="-567" w:firstLine="567"/>
        <w:jc w:val="both"/>
        <w:rPr>
          <w:rFonts w:ascii="Verdana" w:hAnsi="Verdana"/>
          <w:bCs/>
          <w:noProof/>
          <w:sz w:val="22"/>
          <w:szCs w:val="22"/>
        </w:rPr>
      </w:pPr>
    </w:p>
    <w:p w:rsidR="00E1223D" w:rsidRDefault="00E1223D" w:rsidP="009A3C2F">
      <w:pPr>
        <w:shd w:val="clear" w:color="auto" w:fill="FFFFFF"/>
        <w:ind w:left="-567" w:firstLine="567"/>
        <w:jc w:val="both"/>
        <w:rPr>
          <w:rFonts w:ascii="Verdana" w:hAnsi="Verdana"/>
          <w:bCs/>
          <w:noProof/>
          <w:sz w:val="22"/>
          <w:szCs w:val="22"/>
        </w:rPr>
      </w:pPr>
    </w:p>
    <w:p w:rsidR="00E1223D" w:rsidRDefault="00E1223D" w:rsidP="009A3C2F">
      <w:pPr>
        <w:shd w:val="clear" w:color="auto" w:fill="FFFFFF"/>
        <w:ind w:left="-567" w:firstLine="567"/>
        <w:jc w:val="both"/>
        <w:rPr>
          <w:rFonts w:ascii="Verdana" w:hAnsi="Verdana"/>
          <w:bCs/>
          <w:noProof/>
          <w:sz w:val="22"/>
          <w:szCs w:val="22"/>
        </w:rPr>
      </w:pPr>
    </w:p>
    <w:p w:rsidR="00E1223D" w:rsidRDefault="00E1223D" w:rsidP="009A3C2F">
      <w:pPr>
        <w:shd w:val="clear" w:color="auto" w:fill="FFFFFF"/>
        <w:ind w:left="-567" w:firstLine="567"/>
        <w:jc w:val="both"/>
        <w:rPr>
          <w:rFonts w:ascii="Verdana" w:hAnsi="Verdana"/>
          <w:bCs/>
          <w:noProof/>
          <w:sz w:val="22"/>
          <w:szCs w:val="22"/>
        </w:rPr>
      </w:pPr>
    </w:p>
    <w:p w:rsidR="00E1223D" w:rsidRDefault="00E1223D" w:rsidP="009A3C2F">
      <w:pPr>
        <w:shd w:val="clear" w:color="auto" w:fill="FFFFFF"/>
        <w:ind w:left="-567" w:firstLine="567"/>
        <w:jc w:val="both"/>
        <w:rPr>
          <w:rFonts w:ascii="Verdana" w:hAnsi="Verdana"/>
          <w:bCs/>
          <w:noProof/>
          <w:sz w:val="22"/>
          <w:szCs w:val="22"/>
        </w:rPr>
      </w:pPr>
    </w:p>
    <w:p w:rsidR="00E1223D" w:rsidRDefault="00E1223D" w:rsidP="009A3C2F">
      <w:pPr>
        <w:shd w:val="clear" w:color="auto" w:fill="FFFFFF"/>
        <w:ind w:left="-567" w:firstLine="567"/>
        <w:jc w:val="both"/>
        <w:rPr>
          <w:rFonts w:ascii="Verdana" w:hAnsi="Verdana"/>
          <w:bCs/>
          <w:noProof/>
          <w:sz w:val="22"/>
          <w:szCs w:val="22"/>
        </w:rPr>
      </w:pPr>
    </w:p>
    <w:p w:rsidR="00C1174B" w:rsidRDefault="00C1174B" w:rsidP="009A3C2F">
      <w:pPr>
        <w:shd w:val="clear" w:color="auto" w:fill="FFFFFF"/>
        <w:ind w:left="-567" w:firstLine="567"/>
        <w:jc w:val="both"/>
        <w:rPr>
          <w:rFonts w:ascii="Verdana" w:hAnsi="Verdana"/>
          <w:bCs/>
          <w:noProof/>
          <w:sz w:val="22"/>
          <w:szCs w:val="22"/>
        </w:rPr>
      </w:pPr>
    </w:p>
    <w:p w:rsidR="00C1174B" w:rsidRDefault="00C1174B" w:rsidP="009A3C2F">
      <w:pPr>
        <w:shd w:val="clear" w:color="auto" w:fill="FFFFFF"/>
        <w:ind w:left="-567" w:firstLine="567"/>
        <w:jc w:val="both"/>
        <w:rPr>
          <w:rFonts w:ascii="Verdana" w:hAnsi="Verdana"/>
          <w:bCs/>
          <w:noProof/>
          <w:sz w:val="22"/>
          <w:szCs w:val="22"/>
        </w:rPr>
      </w:pPr>
    </w:p>
    <w:p w:rsidR="00C1174B" w:rsidRDefault="00C1174B" w:rsidP="009A3C2F">
      <w:pPr>
        <w:shd w:val="clear" w:color="auto" w:fill="FFFFFF"/>
        <w:ind w:left="-567" w:firstLine="567"/>
        <w:jc w:val="both"/>
        <w:rPr>
          <w:rFonts w:ascii="Verdana" w:hAnsi="Verdana"/>
          <w:bCs/>
          <w:noProof/>
          <w:sz w:val="22"/>
          <w:szCs w:val="22"/>
        </w:rPr>
      </w:pPr>
    </w:p>
    <w:p w:rsidR="00C1174B" w:rsidRDefault="00C1174B" w:rsidP="009A3C2F">
      <w:pPr>
        <w:shd w:val="clear" w:color="auto" w:fill="FFFFFF"/>
        <w:ind w:left="-567" w:firstLine="567"/>
        <w:jc w:val="both"/>
        <w:rPr>
          <w:rFonts w:ascii="Verdana" w:hAnsi="Verdana"/>
          <w:bCs/>
          <w:noProof/>
          <w:sz w:val="22"/>
          <w:szCs w:val="22"/>
        </w:rPr>
      </w:pPr>
    </w:p>
    <w:p w:rsidR="00C1174B" w:rsidRDefault="00C1174B" w:rsidP="009A3C2F">
      <w:pPr>
        <w:shd w:val="clear" w:color="auto" w:fill="FFFFFF"/>
        <w:ind w:left="-567" w:firstLine="567"/>
        <w:jc w:val="both"/>
        <w:rPr>
          <w:rFonts w:ascii="Verdana" w:hAnsi="Verdana"/>
          <w:bCs/>
          <w:noProof/>
          <w:sz w:val="22"/>
          <w:szCs w:val="22"/>
        </w:rPr>
      </w:pPr>
    </w:p>
    <w:p w:rsidR="00C1174B" w:rsidRDefault="00C1174B" w:rsidP="009A3C2F">
      <w:pPr>
        <w:shd w:val="clear" w:color="auto" w:fill="FFFFFF"/>
        <w:ind w:left="-567" w:firstLine="567"/>
        <w:jc w:val="both"/>
        <w:rPr>
          <w:rFonts w:ascii="Verdana" w:hAnsi="Verdana"/>
          <w:bCs/>
          <w:noProof/>
          <w:sz w:val="22"/>
          <w:szCs w:val="22"/>
        </w:rPr>
      </w:pPr>
    </w:p>
    <w:p w:rsidR="00E1223D" w:rsidRDefault="00E1223D" w:rsidP="009A3C2F">
      <w:pPr>
        <w:shd w:val="clear" w:color="auto" w:fill="FFFFFF"/>
        <w:ind w:left="-567" w:firstLine="567"/>
        <w:jc w:val="both"/>
        <w:rPr>
          <w:rFonts w:ascii="Verdana" w:hAnsi="Verdana"/>
          <w:bCs/>
          <w:noProof/>
          <w:sz w:val="22"/>
          <w:szCs w:val="22"/>
        </w:rPr>
      </w:pPr>
    </w:p>
    <w:p w:rsidR="00E1223D" w:rsidRDefault="00E1223D" w:rsidP="009A3C2F">
      <w:pPr>
        <w:shd w:val="clear" w:color="auto" w:fill="FFFFFF"/>
        <w:ind w:left="-567" w:firstLine="567"/>
        <w:jc w:val="both"/>
        <w:rPr>
          <w:rFonts w:ascii="Verdana" w:hAnsi="Verdana"/>
          <w:bCs/>
          <w:noProof/>
          <w:sz w:val="22"/>
          <w:szCs w:val="22"/>
        </w:rPr>
      </w:pPr>
    </w:p>
    <w:tbl>
      <w:tblPr>
        <w:tblW w:w="9760" w:type="dxa"/>
        <w:tblInd w:w="88" w:type="dxa"/>
        <w:tblLook w:val="04A0"/>
      </w:tblPr>
      <w:tblGrid>
        <w:gridCol w:w="2680"/>
        <w:gridCol w:w="1400"/>
        <w:gridCol w:w="5680"/>
      </w:tblGrid>
      <w:tr w:rsidR="00B430DB" w:rsidRPr="0037671F" w:rsidTr="007F5623">
        <w:trPr>
          <w:trHeight w:val="615"/>
        </w:trPr>
        <w:tc>
          <w:tcPr>
            <w:tcW w:w="2680" w:type="dxa"/>
            <w:tcBorders>
              <w:top w:val="single" w:sz="8" w:space="0" w:color="auto"/>
              <w:left w:val="single" w:sz="8" w:space="0" w:color="auto"/>
              <w:bottom w:val="single" w:sz="8" w:space="0" w:color="auto"/>
              <w:right w:val="single" w:sz="4" w:space="0" w:color="auto"/>
            </w:tcBorders>
            <w:shd w:val="clear" w:color="000000" w:fill="BFBFBF"/>
            <w:noWrap/>
            <w:vAlign w:val="center"/>
          </w:tcPr>
          <w:p w:rsidR="00B430DB" w:rsidRPr="0037671F" w:rsidRDefault="00B430DB" w:rsidP="00B430DB">
            <w:pPr>
              <w:widowControl/>
              <w:autoSpaceDE/>
              <w:autoSpaceDN/>
              <w:adjustRightInd/>
              <w:jc w:val="center"/>
              <w:rPr>
                <w:rFonts w:ascii="Calibri" w:hAnsi="Calibri"/>
                <w:color w:val="000000"/>
                <w:sz w:val="22"/>
                <w:szCs w:val="22"/>
                <w:lang w:eastAsia="ro-RO"/>
              </w:rPr>
            </w:pPr>
            <w:r>
              <w:rPr>
                <w:rFonts w:ascii="Verdana" w:hAnsi="Verdana"/>
                <w:bCs/>
                <w:noProof/>
                <w:sz w:val="22"/>
                <w:szCs w:val="22"/>
              </w:rPr>
              <w:br w:type="page"/>
            </w:r>
            <w:r>
              <w:rPr>
                <w:rFonts w:ascii="Calibri" w:hAnsi="Calibri"/>
                <w:color w:val="000000"/>
                <w:sz w:val="22"/>
                <w:szCs w:val="22"/>
                <w:lang w:eastAsia="ro-RO"/>
              </w:rPr>
              <w:t>Factor de risc</w:t>
            </w:r>
          </w:p>
        </w:tc>
        <w:tc>
          <w:tcPr>
            <w:tcW w:w="1400" w:type="dxa"/>
            <w:tcBorders>
              <w:top w:val="single" w:sz="8" w:space="0" w:color="auto"/>
              <w:left w:val="nil"/>
              <w:bottom w:val="single" w:sz="8" w:space="0" w:color="auto"/>
              <w:right w:val="single" w:sz="4" w:space="0" w:color="auto"/>
            </w:tcBorders>
            <w:shd w:val="clear" w:color="000000" w:fill="BFBFBF"/>
            <w:vAlign w:val="bottom"/>
          </w:tcPr>
          <w:p w:rsidR="00B430DB" w:rsidRPr="0037671F" w:rsidRDefault="00B430DB" w:rsidP="007F5623">
            <w:pPr>
              <w:widowControl/>
              <w:autoSpaceDE/>
              <w:autoSpaceDN/>
              <w:adjustRightInd/>
              <w:rPr>
                <w:rFonts w:ascii="Calibri" w:hAnsi="Calibri"/>
                <w:color w:val="000000"/>
                <w:sz w:val="22"/>
                <w:szCs w:val="22"/>
                <w:lang w:eastAsia="ro-RO"/>
              </w:rPr>
            </w:pPr>
            <w:r w:rsidRPr="0037671F">
              <w:rPr>
                <w:rFonts w:ascii="Calibri" w:hAnsi="Calibri"/>
                <w:color w:val="000000"/>
                <w:sz w:val="22"/>
                <w:szCs w:val="22"/>
                <w:lang w:eastAsia="ro-RO"/>
              </w:rPr>
              <w:t>Probabilități de apariție</w:t>
            </w:r>
          </w:p>
        </w:tc>
        <w:tc>
          <w:tcPr>
            <w:tcW w:w="5680" w:type="dxa"/>
            <w:tcBorders>
              <w:top w:val="single" w:sz="8" w:space="0" w:color="auto"/>
              <w:left w:val="nil"/>
              <w:bottom w:val="single" w:sz="8" w:space="0" w:color="auto"/>
              <w:right w:val="single" w:sz="8" w:space="0" w:color="auto"/>
            </w:tcBorders>
            <w:shd w:val="clear" w:color="000000" w:fill="BFBFBF"/>
            <w:noWrap/>
            <w:vAlign w:val="center"/>
          </w:tcPr>
          <w:p w:rsidR="00B430DB" w:rsidRPr="0037671F" w:rsidRDefault="00B430DB" w:rsidP="007F5623">
            <w:pPr>
              <w:widowControl/>
              <w:autoSpaceDE/>
              <w:autoSpaceDN/>
              <w:adjustRightInd/>
              <w:jc w:val="center"/>
              <w:rPr>
                <w:rFonts w:ascii="Calibri" w:hAnsi="Calibri"/>
                <w:color w:val="000000"/>
                <w:sz w:val="22"/>
                <w:szCs w:val="22"/>
                <w:lang w:eastAsia="ro-RO"/>
              </w:rPr>
            </w:pPr>
            <w:r w:rsidRPr="0037671F">
              <w:rPr>
                <w:rFonts w:ascii="Calibri" w:hAnsi="Calibri"/>
                <w:color w:val="000000"/>
                <w:sz w:val="22"/>
                <w:szCs w:val="22"/>
                <w:lang w:eastAsia="ro-RO"/>
              </w:rPr>
              <w:t>Măsuri</w:t>
            </w:r>
            <w:r>
              <w:rPr>
                <w:rFonts w:ascii="Calibri" w:hAnsi="Calibri"/>
                <w:color w:val="000000"/>
                <w:sz w:val="22"/>
                <w:szCs w:val="22"/>
                <w:lang w:eastAsia="ro-RO"/>
              </w:rPr>
              <w:t xml:space="preserve"> de reducere a vulerabilității</w:t>
            </w:r>
          </w:p>
        </w:tc>
      </w:tr>
      <w:tr w:rsidR="00B430DB" w:rsidRPr="0037671F" w:rsidTr="007F5623">
        <w:trPr>
          <w:trHeight w:val="315"/>
        </w:trPr>
        <w:tc>
          <w:tcPr>
            <w:tcW w:w="976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tcPr>
          <w:p w:rsidR="00B430DB" w:rsidRPr="0037671F" w:rsidRDefault="00B430DB" w:rsidP="007F5623">
            <w:pPr>
              <w:widowControl/>
              <w:autoSpaceDE/>
              <w:autoSpaceDN/>
              <w:adjustRightInd/>
              <w:rPr>
                <w:rFonts w:ascii="Calibri" w:hAnsi="Calibri"/>
                <w:b/>
                <w:bCs/>
                <w:color w:val="000000"/>
                <w:sz w:val="22"/>
                <w:szCs w:val="22"/>
                <w:lang w:eastAsia="ro-RO"/>
              </w:rPr>
            </w:pPr>
            <w:r>
              <w:rPr>
                <w:rFonts w:ascii="Calibri" w:hAnsi="Calibri"/>
                <w:b/>
                <w:bCs/>
                <w:color w:val="000000"/>
                <w:sz w:val="22"/>
                <w:szCs w:val="22"/>
                <w:lang w:eastAsia="ro-RO"/>
              </w:rPr>
              <w:t>Factori de risc naturali</w:t>
            </w:r>
          </w:p>
        </w:tc>
      </w:tr>
      <w:tr w:rsidR="00B430DB" w:rsidRPr="0037671F" w:rsidTr="00B430DB">
        <w:trPr>
          <w:trHeight w:val="2400"/>
        </w:trPr>
        <w:tc>
          <w:tcPr>
            <w:tcW w:w="2680" w:type="dxa"/>
            <w:tcBorders>
              <w:top w:val="nil"/>
              <w:left w:val="single" w:sz="8" w:space="0" w:color="auto"/>
              <w:bottom w:val="single" w:sz="4" w:space="0" w:color="auto"/>
              <w:right w:val="single" w:sz="4" w:space="0" w:color="auto"/>
            </w:tcBorders>
            <w:shd w:val="clear" w:color="auto" w:fill="auto"/>
          </w:tcPr>
          <w:p w:rsidR="00B430DB" w:rsidRPr="00B430DB" w:rsidRDefault="00B430DB" w:rsidP="007F5623">
            <w:pPr>
              <w:widowControl/>
              <w:autoSpaceDE/>
              <w:autoSpaceDN/>
              <w:adjustRightInd/>
              <w:rPr>
                <w:rFonts w:ascii="Calibri" w:hAnsi="Calibri"/>
                <w:b/>
                <w:color w:val="000000"/>
                <w:sz w:val="22"/>
                <w:szCs w:val="22"/>
                <w:lang w:eastAsia="ro-RO"/>
              </w:rPr>
            </w:pPr>
            <w:r w:rsidRPr="00B430DB">
              <w:rPr>
                <w:rFonts w:ascii="Calibri" w:hAnsi="Calibri"/>
                <w:b/>
                <w:color w:val="000000"/>
                <w:sz w:val="22"/>
                <w:szCs w:val="22"/>
                <w:lang w:eastAsia="ro-RO"/>
              </w:rPr>
              <w:t>Alunecare de teren</w:t>
            </w:r>
          </w:p>
        </w:tc>
        <w:tc>
          <w:tcPr>
            <w:tcW w:w="1400" w:type="dxa"/>
            <w:tcBorders>
              <w:top w:val="nil"/>
              <w:left w:val="single" w:sz="4" w:space="0" w:color="auto"/>
              <w:bottom w:val="single" w:sz="4" w:space="0" w:color="auto"/>
              <w:right w:val="single" w:sz="4" w:space="0" w:color="auto"/>
            </w:tcBorders>
            <w:shd w:val="clear" w:color="auto" w:fill="auto"/>
            <w:vAlign w:val="center"/>
          </w:tcPr>
          <w:p w:rsidR="00B430DB" w:rsidRPr="0037671F" w:rsidRDefault="00B430DB" w:rsidP="008C2D91">
            <w:pPr>
              <w:widowControl/>
              <w:autoSpaceDE/>
              <w:autoSpaceDN/>
              <w:adjustRightInd/>
              <w:jc w:val="center"/>
              <w:rPr>
                <w:rFonts w:ascii="Calibri" w:hAnsi="Calibri"/>
                <w:color w:val="000000"/>
                <w:sz w:val="22"/>
                <w:szCs w:val="22"/>
                <w:lang w:eastAsia="ro-RO"/>
              </w:rPr>
            </w:pPr>
            <w:r>
              <w:rPr>
                <w:rFonts w:ascii="Calibri" w:hAnsi="Calibri"/>
                <w:color w:val="000000"/>
                <w:sz w:val="22"/>
                <w:szCs w:val="22"/>
                <w:lang w:eastAsia="ro-RO"/>
              </w:rPr>
              <w:t>Ine</w:t>
            </w:r>
            <w:r w:rsidR="008C2D91">
              <w:rPr>
                <w:rFonts w:ascii="Calibri" w:hAnsi="Calibri"/>
                <w:color w:val="000000"/>
                <w:sz w:val="22"/>
                <w:szCs w:val="22"/>
                <w:lang w:eastAsia="ro-RO"/>
              </w:rPr>
              <w:t>x</w:t>
            </w:r>
            <w:r>
              <w:rPr>
                <w:rFonts w:ascii="Calibri" w:hAnsi="Calibri"/>
                <w:color w:val="000000"/>
                <w:sz w:val="22"/>
                <w:szCs w:val="22"/>
                <w:lang w:eastAsia="ro-RO"/>
              </w:rPr>
              <w:t>istent</w:t>
            </w:r>
          </w:p>
        </w:tc>
        <w:tc>
          <w:tcPr>
            <w:tcW w:w="5680" w:type="dxa"/>
            <w:tcBorders>
              <w:top w:val="nil"/>
              <w:left w:val="nil"/>
              <w:bottom w:val="single" w:sz="4" w:space="0" w:color="auto"/>
              <w:right w:val="single" w:sz="8" w:space="0" w:color="auto"/>
            </w:tcBorders>
            <w:shd w:val="clear" w:color="auto" w:fill="auto"/>
          </w:tcPr>
          <w:p w:rsidR="00B430DB" w:rsidRDefault="00B430DB" w:rsidP="00B430DB">
            <w:pPr>
              <w:widowControl/>
              <w:autoSpaceDE/>
              <w:autoSpaceDN/>
              <w:adjustRightInd/>
              <w:rPr>
                <w:rFonts w:ascii="Calibri" w:hAnsi="Calibri"/>
                <w:color w:val="000000"/>
                <w:sz w:val="22"/>
                <w:szCs w:val="22"/>
                <w:lang w:eastAsia="ro-RO"/>
              </w:rPr>
            </w:pPr>
            <w:r w:rsidRPr="0037671F">
              <w:rPr>
                <w:rFonts w:ascii="Calibri" w:hAnsi="Calibri"/>
                <w:color w:val="000000"/>
                <w:sz w:val="22"/>
                <w:szCs w:val="22"/>
                <w:lang w:eastAsia="ro-RO"/>
              </w:rPr>
              <w:t xml:space="preserve">- </w:t>
            </w:r>
            <w:r>
              <w:rPr>
                <w:rFonts w:ascii="Calibri" w:hAnsi="Calibri"/>
                <w:color w:val="000000"/>
                <w:sz w:val="22"/>
                <w:szCs w:val="22"/>
                <w:lang w:eastAsia="ro-RO"/>
              </w:rPr>
              <w:t>terenul este cvazi-orizontal, terasa fiind extinsă mult peste limitele clădirii;</w:t>
            </w:r>
          </w:p>
          <w:p w:rsidR="00B430DB" w:rsidRPr="0037671F" w:rsidRDefault="00B430DB" w:rsidP="00B430DB">
            <w:pPr>
              <w:widowControl/>
              <w:autoSpaceDE/>
              <w:autoSpaceDN/>
              <w:adjustRightInd/>
              <w:rPr>
                <w:rFonts w:ascii="Calibri" w:hAnsi="Calibri"/>
                <w:color w:val="000000"/>
                <w:sz w:val="22"/>
                <w:szCs w:val="22"/>
                <w:lang w:eastAsia="ro-RO"/>
              </w:rPr>
            </w:pPr>
            <w:r>
              <w:rPr>
                <w:rFonts w:ascii="Calibri" w:hAnsi="Calibri"/>
                <w:color w:val="000000"/>
                <w:sz w:val="22"/>
                <w:szCs w:val="22"/>
                <w:lang w:eastAsia="ro-RO"/>
              </w:rPr>
              <w:t>- nu sunt necesare nici un fel de măsuri.</w:t>
            </w:r>
          </w:p>
        </w:tc>
      </w:tr>
      <w:tr w:rsidR="008C2D91" w:rsidRPr="0037671F" w:rsidTr="00440753">
        <w:trPr>
          <w:trHeight w:val="2410"/>
        </w:trPr>
        <w:tc>
          <w:tcPr>
            <w:tcW w:w="2680" w:type="dxa"/>
            <w:tcBorders>
              <w:top w:val="nil"/>
              <w:left w:val="single" w:sz="8" w:space="0" w:color="auto"/>
              <w:bottom w:val="single" w:sz="4" w:space="0" w:color="auto"/>
              <w:right w:val="single" w:sz="4" w:space="0" w:color="auto"/>
            </w:tcBorders>
            <w:shd w:val="clear" w:color="auto" w:fill="auto"/>
          </w:tcPr>
          <w:p w:rsidR="008C2D91" w:rsidRPr="0037671F" w:rsidRDefault="008C2D91" w:rsidP="007F5623">
            <w:pPr>
              <w:widowControl/>
              <w:autoSpaceDE/>
              <w:autoSpaceDN/>
              <w:adjustRightInd/>
              <w:rPr>
                <w:rFonts w:ascii="Calibri" w:hAnsi="Calibri"/>
                <w:color w:val="000000"/>
                <w:sz w:val="22"/>
                <w:szCs w:val="22"/>
                <w:lang w:eastAsia="ro-RO"/>
              </w:rPr>
            </w:pPr>
            <w:r>
              <w:rPr>
                <w:rFonts w:ascii="Calibri" w:hAnsi="Calibri"/>
                <w:color w:val="000000"/>
                <w:sz w:val="22"/>
                <w:szCs w:val="22"/>
                <w:lang w:eastAsia="ro-RO"/>
              </w:rPr>
              <w:t>Cutremur</w:t>
            </w:r>
          </w:p>
        </w:tc>
        <w:tc>
          <w:tcPr>
            <w:tcW w:w="1400" w:type="dxa"/>
            <w:tcBorders>
              <w:top w:val="nil"/>
              <w:left w:val="single" w:sz="4" w:space="0" w:color="auto"/>
              <w:bottom w:val="single" w:sz="4" w:space="0" w:color="auto"/>
              <w:right w:val="single" w:sz="4" w:space="0" w:color="auto"/>
            </w:tcBorders>
            <w:shd w:val="clear" w:color="auto" w:fill="auto"/>
            <w:vAlign w:val="center"/>
          </w:tcPr>
          <w:p w:rsidR="008C2D91" w:rsidRPr="0037671F" w:rsidRDefault="008C2D91" w:rsidP="007F5623">
            <w:pPr>
              <w:widowControl/>
              <w:autoSpaceDE/>
              <w:autoSpaceDN/>
              <w:adjustRightInd/>
              <w:jc w:val="center"/>
              <w:rPr>
                <w:rFonts w:ascii="Calibri" w:hAnsi="Calibri"/>
                <w:color w:val="000000"/>
                <w:sz w:val="22"/>
                <w:szCs w:val="22"/>
                <w:lang w:eastAsia="ro-RO"/>
              </w:rPr>
            </w:pPr>
            <w:r>
              <w:rPr>
                <w:rFonts w:ascii="Calibri" w:hAnsi="Calibri"/>
                <w:color w:val="000000"/>
                <w:sz w:val="22"/>
                <w:szCs w:val="22"/>
                <w:lang w:eastAsia="ro-RO"/>
              </w:rPr>
              <w:t>Mediu</w:t>
            </w:r>
          </w:p>
        </w:tc>
        <w:tc>
          <w:tcPr>
            <w:tcW w:w="5680" w:type="dxa"/>
            <w:tcBorders>
              <w:top w:val="single" w:sz="4" w:space="0" w:color="auto"/>
              <w:left w:val="nil"/>
              <w:bottom w:val="single" w:sz="4" w:space="0" w:color="auto"/>
              <w:right w:val="single" w:sz="8" w:space="0" w:color="auto"/>
            </w:tcBorders>
            <w:shd w:val="clear" w:color="auto" w:fill="auto"/>
          </w:tcPr>
          <w:p w:rsidR="008C2D91" w:rsidRDefault="008C2D91" w:rsidP="008C2D91">
            <w:pPr>
              <w:widowControl/>
              <w:autoSpaceDE/>
              <w:autoSpaceDN/>
              <w:adjustRightInd/>
              <w:rPr>
                <w:rFonts w:ascii="Calibri" w:hAnsi="Calibri"/>
                <w:color w:val="000000"/>
                <w:sz w:val="22"/>
                <w:szCs w:val="22"/>
                <w:lang w:eastAsia="ro-RO"/>
              </w:rPr>
            </w:pPr>
            <w:r w:rsidRPr="0037671F">
              <w:rPr>
                <w:rFonts w:ascii="Calibri" w:hAnsi="Calibri"/>
                <w:color w:val="000000"/>
                <w:sz w:val="22"/>
                <w:szCs w:val="22"/>
                <w:lang w:eastAsia="ro-RO"/>
              </w:rPr>
              <w:t xml:space="preserve">- </w:t>
            </w:r>
            <w:r>
              <w:rPr>
                <w:rFonts w:ascii="Calibri" w:hAnsi="Calibri"/>
                <w:color w:val="000000"/>
                <w:sz w:val="22"/>
                <w:szCs w:val="22"/>
                <w:lang w:eastAsia="ro-RO"/>
              </w:rPr>
              <w:t>proiectarea clădirii conform normativului de proiectare antiseismică P100-1/2013</w:t>
            </w:r>
            <w:r w:rsidR="00B6472C">
              <w:rPr>
                <w:rFonts w:ascii="Calibri" w:hAnsi="Calibri"/>
                <w:color w:val="000000"/>
                <w:sz w:val="22"/>
                <w:szCs w:val="22"/>
                <w:lang w:eastAsia="ro-RO"/>
              </w:rPr>
              <w:t>;</w:t>
            </w:r>
          </w:p>
          <w:p w:rsidR="008C2D91" w:rsidRPr="00B6472C" w:rsidRDefault="008C2D91" w:rsidP="008C2D91">
            <w:pPr>
              <w:widowControl/>
              <w:autoSpaceDE/>
              <w:autoSpaceDN/>
              <w:adjustRightInd/>
              <w:rPr>
                <w:rFonts w:ascii="Calibri" w:hAnsi="Calibri"/>
                <w:color w:val="000000"/>
                <w:sz w:val="22"/>
                <w:szCs w:val="22"/>
                <w:lang w:eastAsia="ro-RO"/>
              </w:rPr>
            </w:pPr>
            <w:r>
              <w:rPr>
                <w:rFonts w:ascii="Calibri" w:hAnsi="Calibri"/>
                <w:color w:val="000000"/>
                <w:sz w:val="22"/>
                <w:szCs w:val="22"/>
                <w:lang w:eastAsia="ro-RO"/>
              </w:rPr>
              <w:t>- cf. P1000-1/2013, a</w:t>
            </w:r>
            <w:r>
              <w:rPr>
                <w:rFonts w:ascii="Calibri" w:hAnsi="Calibri"/>
                <w:color w:val="000000"/>
                <w:sz w:val="22"/>
                <w:szCs w:val="22"/>
                <w:vertAlign w:val="subscript"/>
                <w:lang w:eastAsia="ro-RO"/>
              </w:rPr>
              <w:t>g</w:t>
            </w:r>
            <w:r>
              <w:rPr>
                <w:rFonts w:ascii="Calibri" w:hAnsi="Calibri"/>
                <w:color w:val="000000"/>
                <w:sz w:val="22"/>
                <w:szCs w:val="22"/>
                <w:lang w:eastAsia="ro-RO"/>
              </w:rPr>
              <w:t>=0,20g</w:t>
            </w:r>
            <w:r w:rsidR="00B6472C">
              <w:rPr>
                <w:rFonts w:ascii="Calibri" w:hAnsi="Calibri"/>
                <w:color w:val="000000"/>
                <w:sz w:val="22"/>
                <w:szCs w:val="22"/>
                <w:lang w:eastAsia="ro-RO"/>
              </w:rPr>
              <w:t xml:space="preserve"> și T</w:t>
            </w:r>
            <w:r w:rsidR="00B6472C">
              <w:rPr>
                <w:rFonts w:ascii="Calibri" w:hAnsi="Calibri"/>
                <w:color w:val="000000"/>
                <w:sz w:val="22"/>
                <w:szCs w:val="22"/>
                <w:vertAlign w:val="subscript"/>
                <w:lang w:eastAsia="ro-RO"/>
              </w:rPr>
              <w:t>c</w:t>
            </w:r>
            <w:r w:rsidR="00B6472C">
              <w:rPr>
                <w:rFonts w:ascii="Calibri" w:hAnsi="Calibri"/>
                <w:color w:val="000000"/>
                <w:sz w:val="22"/>
                <w:szCs w:val="22"/>
                <w:lang w:eastAsia="ro-RO"/>
              </w:rPr>
              <w:t>=0,7s, IMR=225ani și 20% posibilitate de depășire.</w:t>
            </w:r>
          </w:p>
        </w:tc>
      </w:tr>
      <w:tr w:rsidR="00B430DB" w:rsidRPr="0037671F" w:rsidTr="00440753">
        <w:trPr>
          <w:trHeight w:val="1215"/>
        </w:trPr>
        <w:tc>
          <w:tcPr>
            <w:tcW w:w="2680" w:type="dxa"/>
            <w:tcBorders>
              <w:top w:val="single" w:sz="4" w:space="0" w:color="auto"/>
              <w:left w:val="single" w:sz="8" w:space="0" w:color="auto"/>
              <w:bottom w:val="single" w:sz="4" w:space="0" w:color="auto"/>
              <w:right w:val="single" w:sz="4" w:space="0" w:color="auto"/>
            </w:tcBorders>
            <w:shd w:val="clear" w:color="auto" w:fill="auto"/>
            <w:vAlign w:val="bottom"/>
          </w:tcPr>
          <w:p w:rsidR="00B430DB" w:rsidRPr="0037671F" w:rsidRDefault="008C2D91" w:rsidP="007F5623">
            <w:pPr>
              <w:widowControl/>
              <w:autoSpaceDE/>
              <w:autoSpaceDN/>
              <w:adjustRightInd/>
              <w:rPr>
                <w:rFonts w:ascii="Calibri" w:hAnsi="Calibri"/>
                <w:color w:val="000000"/>
                <w:sz w:val="22"/>
                <w:szCs w:val="22"/>
                <w:lang w:eastAsia="ro-RO"/>
              </w:rPr>
            </w:pPr>
            <w:r>
              <w:rPr>
                <w:rFonts w:ascii="Calibri" w:hAnsi="Calibri"/>
                <w:color w:val="000000"/>
                <w:sz w:val="22"/>
                <w:szCs w:val="22"/>
                <w:lang w:eastAsia="ro-RO"/>
              </w:rPr>
              <w:t>Epidemii</w:t>
            </w:r>
          </w:p>
        </w:tc>
        <w:tc>
          <w:tcPr>
            <w:tcW w:w="1400" w:type="dxa"/>
            <w:tcBorders>
              <w:top w:val="single" w:sz="4" w:space="0" w:color="auto"/>
              <w:left w:val="nil"/>
              <w:bottom w:val="single" w:sz="4" w:space="0" w:color="auto"/>
              <w:right w:val="single" w:sz="4" w:space="0" w:color="auto"/>
            </w:tcBorders>
            <w:shd w:val="clear" w:color="auto" w:fill="auto"/>
            <w:vAlign w:val="center"/>
          </w:tcPr>
          <w:p w:rsidR="00B430DB" w:rsidRPr="0037671F" w:rsidRDefault="008C2D91" w:rsidP="007F5623">
            <w:pPr>
              <w:widowControl/>
              <w:autoSpaceDE/>
              <w:autoSpaceDN/>
              <w:adjustRightInd/>
              <w:jc w:val="center"/>
              <w:rPr>
                <w:rFonts w:ascii="Calibri" w:hAnsi="Calibri"/>
                <w:color w:val="000000"/>
                <w:sz w:val="22"/>
                <w:szCs w:val="22"/>
                <w:lang w:eastAsia="ro-RO"/>
              </w:rPr>
            </w:pPr>
            <w:r>
              <w:rPr>
                <w:rFonts w:ascii="Calibri" w:hAnsi="Calibri"/>
                <w:color w:val="000000"/>
                <w:sz w:val="22"/>
                <w:szCs w:val="22"/>
                <w:lang w:eastAsia="ro-RO"/>
              </w:rPr>
              <w:t>Mediu</w:t>
            </w:r>
          </w:p>
        </w:tc>
        <w:tc>
          <w:tcPr>
            <w:tcW w:w="5680" w:type="dxa"/>
            <w:tcBorders>
              <w:top w:val="single" w:sz="4" w:space="0" w:color="auto"/>
              <w:left w:val="nil"/>
              <w:bottom w:val="single" w:sz="4" w:space="0" w:color="auto"/>
              <w:right w:val="single" w:sz="8" w:space="0" w:color="auto"/>
            </w:tcBorders>
            <w:shd w:val="clear" w:color="auto" w:fill="auto"/>
          </w:tcPr>
          <w:p w:rsidR="00B6472C" w:rsidRDefault="00B6472C" w:rsidP="00B6472C">
            <w:pPr>
              <w:widowControl/>
              <w:autoSpaceDE/>
              <w:autoSpaceDN/>
              <w:adjustRightInd/>
              <w:rPr>
                <w:rFonts w:ascii="Calibri" w:hAnsi="Calibri"/>
                <w:color w:val="000000"/>
                <w:sz w:val="22"/>
                <w:szCs w:val="22"/>
                <w:lang w:eastAsia="ro-RO"/>
              </w:rPr>
            </w:pPr>
            <w:r>
              <w:rPr>
                <w:rFonts w:ascii="Calibri" w:hAnsi="Calibri"/>
                <w:color w:val="000000"/>
                <w:sz w:val="22"/>
                <w:szCs w:val="22"/>
                <w:lang w:eastAsia="ro-RO"/>
              </w:rPr>
              <w:t>‐ asigurarea unei camere de carantină.</w:t>
            </w:r>
          </w:p>
          <w:p w:rsidR="00B6472C" w:rsidRDefault="00B6472C" w:rsidP="00B6472C">
            <w:pPr>
              <w:widowControl/>
              <w:autoSpaceDE/>
              <w:autoSpaceDN/>
              <w:adjustRightInd/>
              <w:rPr>
                <w:rFonts w:ascii="Calibri" w:hAnsi="Calibri"/>
                <w:color w:val="000000"/>
                <w:sz w:val="22"/>
                <w:szCs w:val="22"/>
                <w:lang w:eastAsia="ro-RO"/>
              </w:rPr>
            </w:pPr>
            <w:r>
              <w:rPr>
                <w:rFonts w:ascii="Calibri" w:hAnsi="Calibri"/>
                <w:color w:val="000000"/>
                <w:sz w:val="22"/>
                <w:szCs w:val="22"/>
                <w:lang w:eastAsia="ro-RO"/>
              </w:rPr>
              <w:t>‐ asigurarea unor condiții sanitare ;</w:t>
            </w:r>
          </w:p>
          <w:p w:rsidR="00B6472C" w:rsidRPr="0037671F" w:rsidRDefault="00B6472C" w:rsidP="00B6472C">
            <w:pPr>
              <w:widowControl/>
              <w:autoSpaceDE/>
              <w:autoSpaceDN/>
              <w:adjustRightInd/>
              <w:rPr>
                <w:rFonts w:ascii="Calibri" w:hAnsi="Calibri"/>
                <w:color w:val="000000"/>
                <w:sz w:val="22"/>
                <w:szCs w:val="22"/>
                <w:lang w:eastAsia="ro-RO"/>
              </w:rPr>
            </w:pPr>
          </w:p>
        </w:tc>
      </w:tr>
      <w:tr w:rsidR="00697E42" w:rsidRPr="0037671F" w:rsidTr="00440753">
        <w:trPr>
          <w:trHeight w:val="1215"/>
        </w:trPr>
        <w:tc>
          <w:tcPr>
            <w:tcW w:w="2680" w:type="dxa"/>
            <w:tcBorders>
              <w:top w:val="single" w:sz="4" w:space="0" w:color="auto"/>
              <w:left w:val="single" w:sz="8" w:space="0" w:color="auto"/>
              <w:bottom w:val="single" w:sz="4" w:space="0" w:color="auto"/>
              <w:right w:val="single" w:sz="4" w:space="0" w:color="auto"/>
            </w:tcBorders>
            <w:shd w:val="clear" w:color="auto" w:fill="auto"/>
            <w:vAlign w:val="bottom"/>
          </w:tcPr>
          <w:p w:rsidR="00697E42" w:rsidRDefault="00440753" w:rsidP="007F5623">
            <w:pPr>
              <w:widowControl/>
              <w:autoSpaceDE/>
              <w:autoSpaceDN/>
              <w:adjustRightInd/>
              <w:rPr>
                <w:rFonts w:ascii="Calibri" w:hAnsi="Calibri"/>
                <w:color w:val="000000"/>
                <w:sz w:val="22"/>
                <w:szCs w:val="22"/>
                <w:lang w:eastAsia="ro-RO"/>
              </w:rPr>
            </w:pPr>
            <w:r>
              <w:rPr>
                <w:rFonts w:ascii="Calibri" w:hAnsi="Calibri"/>
                <w:color w:val="000000"/>
                <w:sz w:val="22"/>
                <w:szCs w:val="22"/>
                <w:lang w:eastAsia="ro-RO"/>
              </w:rPr>
              <w:t>Fenomene meteorologice periculoase</w:t>
            </w:r>
          </w:p>
        </w:tc>
        <w:tc>
          <w:tcPr>
            <w:tcW w:w="1400" w:type="dxa"/>
            <w:tcBorders>
              <w:top w:val="single" w:sz="4" w:space="0" w:color="auto"/>
              <w:left w:val="nil"/>
              <w:bottom w:val="single" w:sz="4" w:space="0" w:color="auto"/>
              <w:right w:val="single" w:sz="4" w:space="0" w:color="auto"/>
            </w:tcBorders>
            <w:shd w:val="clear" w:color="auto" w:fill="auto"/>
            <w:vAlign w:val="center"/>
          </w:tcPr>
          <w:p w:rsidR="00697E42" w:rsidRDefault="00440753" w:rsidP="007F5623">
            <w:pPr>
              <w:widowControl/>
              <w:autoSpaceDE/>
              <w:autoSpaceDN/>
              <w:adjustRightInd/>
              <w:jc w:val="center"/>
              <w:rPr>
                <w:rFonts w:ascii="Calibri" w:hAnsi="Calibri"/>
                <w:color w:val="000000"/>
                <w:sz w:val="22"/>
                <w:szCs w:val="22"/>
                <w:lang w:eastAsia="ro-RO"/>
              </w:rPr>
            </w:pPr>
            <w:r>
              <w:rPr>
                <w:rFonts w:ascii="Calibri" w:hAnsi="Calibri"/>
                <w:color w:val="000000"/>
                <w:sz w:val="22"/>
                <w:szCs w:val="22"/>
                <w:lang w:eastAsia="ro-RO"/>
              </w:rPr>
              <w:t>Scăzut</w:t>
            </w:r>
          </w:p>
        </w:tc>
        <w:tc>
          <w:tcPr>
            <w:tcW w:w="5680" w:type="dxa"/>
            <w:tcBorders>
              <w:top w:val="single" w:sz="4" w:space="0" w:color="auto"/>
              <w:left w:val="nil"/>
              <w:bottom w:val="single" w:sz="4" w:space="0" w:color="auto"/>
              <w:right w:val="single" w:sz="8" w:space="0" w:color="auto"/>
            </w:tcBorders>
            <w:shd w:val="clear" w:color="auto" w:fill="auto"/>
          </w:tcPr>
          <w:p w:rsidR="00697E42" w:rsidRDefault="00440753" w:rsidP="00440753">
            <w:pPr>
              <w:widowControl/>
              <w:autoSpaceDE/>
              <w:autoSpaceDN/>
              <w:adjustRightInd/>
              <w:rPr>
                <w:rFonts w:ascii="Calibri" w:hAnsi="Calibri"/>
                <w:color w:val="000000"/>
                <w:sz w:val="22"/>
                <w:szCs w:val="22"/>
                <w:lang w:eastAsia="ro-RO"/>
              </w:rPr>
            </w:pPr>
            <w:r w:rsidRPr="00440753">
              <w:rPr>
                <w:rFonts w:ascii="Calibri" w:hAnsi="Calibri"/>
                <w:color w:val="000000"/>
                <w:sz w:val="22"/>
                <w:szCs w:val="22"/>
                <w:lang w:eastAsia="ro-RO"/>
              </w:rPr>
              <w:t>-</w:t>
            </w:r>
            <w:r>
              <w:rPr>
                <w:rFonts w:ascii="Calibri" w:hAnsi="Calibri"/>
                <w:color w:val="000000"/>
                <w:sz w:val="22"/>
                <w:szCs w:val="22"/>
                <w:lang w:eastAsia="ro-RO"/>
              </w:rPr>
              <w:t xml:space="preserve"> în zona </w:t>
            </w:r>
            <w:r w:rsidR="00F93E6F">
              <w:rPr>
                <w:rFonts w:ascii="Calibri" w:hAnsi="Calibri"/>
                <w:color w:val="000000"/>
                <w:sz w:val="22"/>
                <w:szCs w:val="22"/>
                <w:lang w:eastAsia="ro-RO"/>
              </w:rPr>
              <w:t xml:space="preserve">comunei </w:t>
            </w:r>
            <w:r w:rsidR="008F44E4">
              <w:rPr>
                <w:rFonts w:ascii="Calibri" w:hAnsi="Calibri"/>
                <w:color w:val="000000"/>
                <w:sz w:val="22"/>
                <w:szCs w:val="22"/>
                <w:lang w:eastAsia="ro-RO"/>
              </w:rPr>
              <w:t>Lungesti</w:t>
            </w:r>
            <w:r>
              <w:rPr>
                <w:rFonts w:ascii="Calibri" w:hAnsi="Calibri"/>
                <w:color w:val="000000"/>
                <w:sz w:val="22"/>
                <w:szCs w:val="22"/>
                <w:lang w:eastAsia="ro-RO"/>
              </w:rPr>
              <w:t>nu au fost înregistrate fenomene meteorologice periculoase, capabile să afecteze imobilul propus, în perioada de exploatare.</w:t>
            </w:r>
          </w:p>
          <w:p w:rsidR="00440753" w:rsidRDefault="00440753" w:rsidP="00440753">
            <w:pPr>
              <w:widowControl/>
              <w:autoSpaceDE/>
              <w:autoSpaceDN/>
              <w:adjustRightInd/>
              <w:rPr>
                <w:rFonts w:ascii="Calibri" w:hAnsi="Calibri"/>
                <w:color w:val="000000"/>
                <w:sz w:val="22"/>
                <w:szCs w:val="22"/>
                <w:lang w:eastAsia="ro-RO"/>
              </w:rPr>
            </w:pPr>
          </w:p>
        </w:tc>
      </w:tr>
      <w:tr w:rsidR="00440753" w:rsidRPr="0037671F" w:rsidTr="00440753">
        <w:trPr>
          <w:trHeight w:val="1215"/>
        </w:trPr>
        <w:tc>
          <w:tcPr>
            <w:tcW w:w="2680" w:type="dxa"/>
            <w:tcBorders>
              <w:top w:val="single" w:sz="4" w:space="0" w:color="auto"/>
              <w:left w:val="single" w:sz="8" w:space="0" w:color="auto"/>
              <w:bottom w:val="nil"/>
              <w:right w:val="single" w:sz="4" w:space="0" w:color="auto"/>
            </w:tcBorders>
            <w:shd w:val="clear" w:color="auto" w:fill="auto"/>
            <w:vAlign w:val="bottom"/>
          </w:tcPr>
          <w:p w:rsidR="00440753" w:rsidRDefault="00440753" w:rsidP="007F5623">
            <w:pPr>
              <w:widowControl/>
              <w:autoSpaceDE/>
              <w:autoSpaceDN/>
              <w:adjustRightInd/>
              <w:rPr>
                <w:rFonts w:ascii="Calibri" w:hAnsi="Calibri"/>
                <w:color w:val="000000"/>
                <w:sz w:val="22"/>
                <w:szCs w:val="22"/>
                <w:lang w:eastAsia="ro-RO"/>
              </w:rPr>
            </w:pPr>
            <w:r>
              <w:rPr>
                <w:rFonts w:ascii="Calibri" w:hAnsi="Calibri"/>
                <w:color w:val="000000"/>
                <w:sz w:val="22"/>
                <w:szCs w:val="22"/>
                <w:lang w:eastAsia="ro-RO"/>
              </w:rPr>
              <w:t>Inundații</w:t>
            </w:r>
          </w:p>
        </w:tc>
        <w:tc>
          <w:tcPr>
            <w:tcW w:w="1400" w:type="dxa"/>
            <w:tcBorders>
              <w:top w:val="single" w:sz="4" w:space="0" w:color="auto"/>
              <w:left w:val="nil"/>
              <w:bottom w:val="nil"/>
              <w:right w:val="single" w:sz="4" w:space="0" w:color="auto"/>
            </w:tcBorders>
            <w:shd w:val="clear" w:color="auto" w:fill="auto"/>
            <w:vAlign w:val="center"/>
          </w:tcPr>
          <w:p w:rsidR="00440753" w:rsidRDefault="00440753" w:rsidP="007F5623">
            <w:pPr>
              <w:widowControl/>
              <w:autoSpaceDE/>
              <w:autoSpaceDN/>
              <w:adjustRightInd/>
              <w:jc w:val="center"/>
              <w:rPr>
                <w:rFonts w:ascii="Calibri" w:hAnsi="Calibri"/>
                <w:color w:val="000000"/>
                <w:sz w:val="22"/>
                <w:szCs w:val="22"/>
                <w:lang w:eastAsia="ro-RO"/>
              </w:rPr>
            </w:pPr>
            <w:r>
              <w:rPr>
                <w:rFonts w:ascii="Calibri" w:hAnsi="Calibri"/>
                <w:color w:val="000000"/>
                <w:sz w:val="22"/>
                <w:szCs w:val="22"/>
                <w:lang w:eastAsia="ro-RO"/>
              </w:rPr>
              <w:t>Scăzut</w:t>
            </w:r>
          </w:p>
        </w:tc>
        <w:tc>
          <w:tcPr>
            <w:tcW w:w="5680" w:type="dxa"/>
            <w:tcBorders>
              <w:top w:val="single" w:sz="4" w:space="0" w:color="auto"/>
              <w:left w:val="nil"/>
              <w:bottom w:val="nil"/>
              <w:right w:val="single" w:sz="8" w:space="0" w:color="auto"/>
            </w:tcBorders>
            <w:shd w:val="clear" w:color="auto" w:fill="auto"/>
          </w:tcPr>
          <w:p w:rsidR="00440753" w:rsidRDefault="00440753" w:rsidP="00440753">
            <w:pPr>
              <w:widowControl/>
              <w:autoSpaceDE/>
              <w:autoSpaceDN/>
              <w:adjustRightInd/>
              <w:rPr>
                <w:rFonts w:ascii="Calibri" w:hAnsi="Calibri"/>
                <w:color w:val="000000"/>
                <w:sz w:val="22"/>
                <w:szCs w:val="22"/>
                <w:lang w:eastAsia="ro-RO"/>
              </w:rPr>
            </w:pPr>
            <w:r w:rsidRPr="00440753">
              <w:rPr>
                <w:rFonts w:ascii="Calibri" w:hAnsi="Calibri"/>
                <w:color w:val="000000"/>
                <w:sz w:val="22"/>
                <w:szCs w:val="22"/>
                <w:lang w:eastAsia="ro-RO"/>
              </w:rPr>
              <w:t>-</w:t>
            </w:r>
            <w:r>
              <w:rPr>
                <w:rFonts w:ascii="Calibri" w:hAnsi="Calibri"/>
                <w:color w:val="000000"/>
                <w:sz w:val="22"/>
                <w:szCs w:val="22"/>
                <w:lang w:eastAsia="ro-RO"/>
              </w:rPr>
              <w:t xml:space="preserve"> clădirea va fi amplasată pe o terasă superioară, fără a fi posibilă inundarea de proporții.</w:t>
            </w:r>
          </w:p>
          <w:p w:rsidR="00440753" w:rsidRDefault="00440753" w:rsidP="00907E71">
            <w:pPr>
              <w:widowControl/>
              <w:autoSpaceDE/>
              <w:autoSpaceDN/>
              <w:adjustRightInd/>
              <w:rPr>
                <w:rFonts w:ascii="Calibri" w:hAnsi="Calibri"/>
                <w:color w:val="000000"/>
                <w:sz w:val="22"/>
                <w:szCs w:val="22"/>
                <w:lang w:eastAsia="ro-RO"/>
              </w:rPr>
            </w:pPr>
            <w:r>
              <w:rPr>
                <w:rFonts w:ascii="Calibri" w:hAnsi="Calibri"/>
                <w:color w:val="000000"/>
                <w:sz w:val="22"/>
                <w:szCs w:val="22"/>
                <w:lang w:eastAsia="ro-RO"/>
              </w:rPr>
              <w:t>- pentru a se evita pătrunderea apei la nivelul fundațiilor și/sau a pere</w:t>
            </w:r>
            <w:r w:rsidR="00907E71">
              <w:rPr>
                <w:rFonts w:ascii="Calibri" w:hAnsi="Calibri"/>
                <w:color w:val="000000"/>
                <w:sz w:val="22"/>
                <w:szCs w:val="22"/>
                <w:lang w:eastAsia="ro-RO"/>
              </w:rPr>
              <w:t>t</w:t>
            </w:r>
            <w:r>
              <w:rPr>
                <w:rFonts w:ascii="Calibri" w:hAnsi="Calibri"/>
                <w:color w:val="000000"/>
                <w:sz w:val="22"/>
                <w:szCs w:val="22"/>
                <w:lang w:eastAsia="ro-RO"/>
              </w:rPr>
              <w:t>ilor subsolului tehnic, se vor prevedea trotuare cu lățimea minimă de 1m și panta de 2%, conform recomandărilor studiului geotehnic.</w:t>
            </w:r>
          </w:p>
        </w:tc>
      </w:tr>
      <w:tr w:rsidR="00B430DB" w:rsidRPr="0037671F" w:rsidTr="007F5623">
        <w:trPr>
          <w:trHeight w:val="315"/>
        </w:trPr>
        <w:tc>
          <w:tcPr>
            <w:tcW w:w="9760" w:type="dxa"/>
            <w:gridSpan w:val="3"/>
            <w:tcBorders>
              <w:top w:val="single" w:sz="8" w:space="0" w:color="auto"/>
              <w:left w:val="single" w:sz="8" w:space="0" w:color="auto"/>
              <w:bottom w:val="single" w:sz="8" w:space="0" w:color="auto"/>
              <w:right w:val="single" w:sz="8" w:space="0" w:color="000000"/>
            </w:tcBorders>
            <w:shd w:val="clear" w:color="auto" w:fill="auto"/>
            <w:vAlign w:val="bottom"/>
          </w:tcPr>
          <w:p w:rsidR="00B430DB" w:rsidRPr="0037671F" w:rsidRDefault="00440753" w:rsidP="007F5623">
            <w:pPr>
              <w:widowControl/>
              <w:autoSpaceDE/>
              <w:autoSpaceDN/>
              <w:adjustRightInd/>
              <w:rPr>
                <w:rFonts w:ascii="Calibri" w:hAnsi="Calibri"/>
                <w:b/>
                <w:bCs/>
                <w:color w:val="000000"/>
                <w:sz w:val="22"/>
                <w:szCs w:val="22"/>
                <w:lang w:eastAsia="ro-RO"/>
              </w:rPr>
            </w:pPr>
            <w:r>
              <w:rPr>
                <w:rFonts w:ascii="Calibri" w:hAnsi="Calibri"/>
                <w:b/>
                <w:bCs/>
                <w:color w:val="000000"/>
                <w:sz w:val="22"/>
                <w:szCs w:val="22"/>
                <w:lang w:eastAsia="ro-RO"/>
              </w:rPr>
              <w:t>Factori de risc antropici</w:t>
            </w:r>
          </w:p>
        </w:tc>
      </w:tr>
      <w:tr w:rsidR="00B430DB" w:rsidRPr="0037671F" w:rsidTr="00011B18">
        <w:trPr>
          <w:trHeight w:val="900"/>
        </w:trPr>
        <w:tc>
          <w:tcPr>
            <w:tcW w:w="2680" w:type="dxa"/>
            <w:tcBorders>
              <w:top w:val="nil"/>
              <w:left w:val="single" w:sz="8" w:space="0" w:color="auto"/>
              <w:bottom w:val="single" w:sz="4" w:space="0" w:color="auto"/>
              <w:right w:val="single" w:sz="4" w:space="0" w:color="auto"/>
            </w:tcBorders>
            <w:shd w:val="clear" w:color="auto" w:fill="auto"/>
            <w:vAlign w:val="center"/>
          </w:tcPr>
          <w:p w:rsidR="00B430DB" w:rsidRDefault="00440753" w:rsidP="007F5623">
            <w:pPr>
              <w:widowControl/>
              <w:autoSpaceDE/>
              <w:autoSpaceDN/>
              <w:adjustRightInd/>
              <w:rPr>
                <w:rFonts w:ascii="Calibri" w:hAnsi="Calibri"/>
                <w:color w:val="000000"/>
                <w:sz w:val="22"/>
                <w:szCs w:val="22"/>
                <w:lang w:eastAsia="ro-RO"/>
              </w:rPr>
            </w:pPr>
            <w:r>
              <w:rPr>
                <w:rFonts w:ascii="Calibri" w:hAnsi="Calibri"/>
                <w:color w:val="000000"/>
                <w:sz w:val="22"/>
                <w:szCs w:val="22"/>
                <w:lang w:eastAsia="ro-RO"/>
              </w:rPr>
              <w:t>Riscuri industriale</w:t>
            </w:r>
          </w:p>
          <w:p w:rsidR="00440753" w:rsidRPr="0037671F" w:rsidRDefault="00440753" w:rsidP="007F5623">
            <w:pPr>
              <w:widowControl/>
              <w:autoSpaceDE/>
              <w:autoSpaceDN/>
              <w:adjustRightInd/>
              <w:rPr>
                <w:rFonts w:ascii="Calibri" w:hAnsi="Calibri"/>
                <w:color w:val="000000"/>
                <w:sz w:val="22"/>
                <w:szCs w:val="22"/>
                <w:lang w:eastAsia="ro-RO"/>
              </w:rPr>
            </w:pPr>
            <w:r>
              <w:rPr>
                <w:rFonts w:ascii="Calibri" w:hAnsi="Calibri"/>
                <w:color w:val="000000"/>
                <w:sz w:val="22"/>
                <w:szCs w:val="22"/>
                <w:lang w:eastAsia="ro-RO"/>
              </w:rPr>
              <w:t>(explozii, scurgeri de substanțe toxice, poluare accidentale etc.)</w:t>
            </w:r>
          </w:p>
        </w:tc>
        <w:tc>
          <w:tcPr>
            <w:tcW w:w="1400" w:type="dxa"/>
            <w:tcBorders>
              <w:top w:val="nil"/>
              <w:left w:val="nil"/>
              <w:bottom w:val="single" w:sz="4" w:space="0" w:color="auto"/>
              <w:right w:val="single" w:sz="4" w:space="0" w:color="auto"/>
            </w:tcBorders>
            <w:shd w:val="clear" w:color="auto" w:fill="auto"/>
            <w:vAlign w:val="center"/>
          </w:tcPr>
          <w:p w:rsidR="00B430DB" w:rsidRPr="0037671F" w:rsidRDefault="00011B18" w:rsidP="007F5623">
            <w:pPr>
              <w:widowControl/>
              <w:autoSpaceDE/>
              <w:autoSpaceDN/>
              <w:adjustRightInd/>
              <w:jc w:val="center"/>
              <w:rPr>
                <w:rFonts w:ascii="Calibri" w:hAnsi="Calibri"/>
                <w:color w:val="000000"/>
                <w:sz w:val="22"/>
                <w:szCs w:val="22"/>
                <w:lang w:eastAsia="ro-RO"/>
              </w:rPr>
            </w:pPr>
            <w:r>
              <w:rPr>
                <w:rFonts w:ascii="Calibri" w:hAnsi="Calibri"/>
                <w:color w:val="000000"/>
                <w:sz w:val="22"/>
                <w:szCs w:val="22"/>
                <w:lang w:eastAsia="ro-RO"/>
              </w:rPr>
              <w:t>Scăzut</w:t>
            </w:r>
          </w:p>
        </w:tc>
        <w:tc>
          <w:tcPr>
            <w:tcW w:w="5680" w:type="dxa"/>
            <w:tcBorders>
              <w:top w:val="nil"/>
              <w:left w:val="nil"/>
              <w:bottom w:val="single" w:sz="4" w:space="0" w:color="auto"/>
              <w:right w:val="single" w:sz="8" w:space="0" w:color="auto"/>
            </w:tcBorders>
            <w:shd w:val="clear" w:color="auto" w:fill="auto"/>
          </w:tcPr>
          <w:p w:rsidR="00B430DB" w:rsidRPr="00EB2923" w:rsidRDefault="00B430DB" w:rsidP="00440753">
            <w:pPr>
              <w:widowControl/>
              <w:autoSpaceDE/>
              <w:autoSpaceDN/>
              <w:adjustRightInd/>
              <w:rPr>
                <w:rFonts w:ascii="Calibri" w:hAnsi="Calibri"/>
                <w:sz w:val="22"/>
                <w:szCs w:val="22"/>
                <w:lang w:eastAsia="ro-RO"/>
              </w:rPr>
            </w:pPr>
            <w:r w:rsidRPr="0037671F">
              <w:rPr>
                <w:rFonts w:ascii="Calibri" w:hAnsi="Calibri"/>
                <w:color w:val="000000"/>
                <w:sz w:val="22"/>
                <w:szCs w:val="22"/>
                <w:lang w:eastAsia="ro-RO"/>
              </w:rPr>
              <w:t xml:space="preserve">- </w:t>
            </w:r>
            <w:r w:rsidR="00440753">
              <w:rPr>
                <w:rFonts w:ascii="Calibri" w:hAnsi="Calibri"/>
                <w:color w:val="000000"/>
                <w:sz w:val="22"/>
                <w:szCs w:val="22"/>
                <w:lang w:eastAsia="ro-RO"/>
              </w:rPr>
              <w:t>nu sunt s</w:t>
            </w:r>
            <w:r w:rsidR="00F93E6F">
              <w:rPr>
                <w:rFonts w:ascii="Calibri" w:hAnsi="Calibri"/>
                <w:color w:val="000000"/>
                <w:sz w:val="22"/>
                <w:szCs w:val="22"/>
                <w:lang w:eastAsia="ro-RO"/>
              </w:rPr>
              <w:t xml:space="preserve">pecifice activității de </w:t>
            </w:r>
            <w:r w:rsidR="003D2EBE">
              <w:rPr>
                <w:rFonts w:ascii="Calibri" w:hAnsi="Calibri"/>
                <w:color w:val="000000"/>
                <w:sz w:val="22"/>
                <w:szCs w:val="22"/>
                <w:lang w:eastAsia="ro-RO"/>
              </w:rPr>
              <w:t xml:space="preserve">corp </w:t>
            </w:r>
            <w:r w:rsidR="003D2EBE" w:rsidRPr="00EB2923">
              <w:rPr>
                <w:rFonts w:ascii="Calibri" w:hAnsi="Calibri"/>
                <w:sz w:val="22"/>
                <w:szCs w:val="22"/>
                <w:lang w:eastAsia="ro-RO"/>
              </w:rPr>
              <w:t xml:space="preserve">cladire </w:t>
            </w:r>
            <w:r w:rsidR="00907E71" w:rsidRPr="00EB2923">
              <w:rPr>
                <w:rFonts w:ascii="Calibri" w:hAnsi="Calibri"/>
                <w:sz w:val="22"/>
                <w:szCs w:val="22"/>
                <w:lang w:eastAsia="ro-RO"/>
              </w:rPr>
              <w:t>centru de batrani</w:t>
            </w:r>
            <w:r w:rsidRPr="00EB2923">
              <w:rPr>
                <w:rFonts w:ascii="Calibri" w:hAnsi="Calibri"/>
                <w:sz w:val="22"/>
                <w:szCs w:val="22"/>
                <w:lang w:eastAsia="ro-RO"/>
              </w:rPr>
              <w:t>;</w:t>
            </w:r>
          </w:p>
          <w:p w:rsidR="00440753" w:rsidRPr="0037671F" w:rsidRDefault="00440753" w:rsidP="00907E71">
            <w:pPr>
              <w:widowControl/>
              <w:autoSpaceDE/>
              <w:autoSpaceDN/>
              <w:adjustRightInd/>
              <w:rPr>
                <w:rFonts w:ascii="Calibri" w:hAnsi="Calibri"/>
                <w:color w:val="000000"/>
                <w:sz w:val="22"/>
                <w:szCs w:val="22"/>
                <w:lang w:eastAsia="ro-RO"/>
              </w:rPr>
            </w:pPr>
            <w:r w:rsidRPr="00EB2923">
              <w:rPr>
                <w:rFonts w:ascii="Calibri" w:hAnsi="Calibri"/>
                <w:sz w:val="22"/>
                <w:szCs w:val="22"/>
                <w:lang w:eastAsia="ro-RO"/>
              </w:rPr>
              <w:t xml:space="preserve">- nu există zonă industrială în </w:t>
            </w:r>
            <w:r w:rsidR="00011B18" w:rsidRPr="00EB2923">
              <w:rPr>
                <w:rFonts w:ascii="Calibri" w:hAnsi="Calibri"/>
                <w:sz w:val="22"/>
                <w:szCs w:val="22"/>
                <w:lang w:eastAsia="ro-RO"/>
              </w:rPr>
              <w:t xml:space="preserve">imediata </w:t>
            </w:r>
            <w:r w:rsidRPr="00EB2923">
              <w:rPr>
                <w:rFonts w:ascii="Calibri" w:hAnsi="Calibri"/>
                <w:sz w:val="22"/>
                <w:szCs w:val="22"/>
                <w:lang w:eastAsia="ro-RO"/>
              </w:rPr>
              <w:t xml:space="preserve">apropiere </w:t>
            </w:r>
            <w:r w:rsidR="00907E71" w:rsidRPr="00EB2923">
              <w:rPr>
                <w:rFonts w:ascii="Calibri" w:hAnsi="Calibri"/>
                <w:sz w:val="22"/>
                <w:szCs w:val="22"/>
                <w:lang w:eastAsia="ro-RO"/>
              </w:rPr>
              <w:t>centrului</w:t>
            </w:r>
            <w:r>
              <w:rPr>
                <w:rFonts w:ascii="Calibri" w:hAnsi="Calibri"/>
                <w:color w:val="000000"/>
                <w:sz w:val="22"/>
                <w:szCs w:val="22"/>
                <w:lang w:eastAsia="ro-RO"/>
              </w:rPr>
              <w:t>, ce ar putea afecta rezistența/stabilitatea imobilul sau activitatea desfășurată .</w:t>
            </w:r>
          </w:p>
        </w:tc>
      </w:tr>
      <w:tr w:rsidR="00011B18" w:rsidRPr="0037671F" w:rsidTr="00011B18">
        <w:trPr>
          <w:trHeight w:val="2125"/>
        </w:trPr>
        <w:tc>
          <w:tcPr>
            <w:tcW w:w="2680" w:type="dxa"/>
            <w:tcBorders>
              <w:top w:val="nil"/>
              <w:left w:val="single" w:sz="8" w:space="0" w:color="auto"/>
              <w:bottom w:val="single" w:sz="4" w:space="0" w:color="auto"/>
              <w:right w:val="single" w:sz="4" w:space="0" w:color="auto"/>
            </w:tcBorders>
            <w:shd w:val="clear" w:color="auto" w:fill="auto"/>
          </w:tcPr>
          <w:p w:rsidR="00011B18" w:rsidRPr="0037671F" w:rsidRDefault="00011B18" w:rsidP="007F5623">
            <w:pPr>
              <w:widowControl/>
              <w:autoSpaceDE/>
              <w:autoSpaceDN/>
              <w:adjustRightInd/>
              <w:rPr>
                <w:rFonts w:ascii="Calibri" w:hAnsi="Calibri"/>
                <w:color w:val="000000"/>
                <w:sz w:val="22"/>
                <w:szCs w:val="22"/>
                <w:lang w:eastAsia="ro-RO"/>
              </w:rPr>
            </w:pPr>
            <w:r>
              <w:rPr>
                <w:rFonts w:ascii="Calibri" w:hAnsi="Calibri"/>
                <w:color w:val="000000"/>
                <w:sz w:val="22"/>
                <w:szCs w:val="22"/>
                <w:lang w:eastAsia="ro-RO"/>
              </w:rPr>
              <w:t>Poluarea mediului</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011B18" w:rsidRPr="0037671F" w:rsidRDefault="00011B18" w:rsidP="007F5623">
            <w:pPr>
              <w:widowControl/>
              <w:autoSpaceDE/>
              <w:autoSpaceDN/>
              <w:adjustRightInd/>
              <w:jc w:val="center"/>
              <w:rPr>
                <w:rFonts w:ascii="Calibri" w:hAnsi="Calibri"/>
                <w:color w:val="000000"/>
                <w:sz w:val="22"/>
                <w:szCs w:val="22"/>
                <w:lang w:eastAsia="ro-RO"/>
              </w:rPr>
            </w:pPr>
            <w:r w:rsidRPr="0037671F">
              <w:rPr>
                <w:rFonts w:ascii="Calibri" w:hAnsi="Calibri"/>
                <w:color w:val="000000"/>
                <w:sz w:val="22"/>
                <w:szCs w:val="22"/>
                <w:lang w:eastAsia="ro-RO"/>
              </w:rPr>
              <w:t>Scăzut</w:t>
            </w:r>
          </w:p>
        </w:tc>
        <w:tc>
          <w:tcPr>
            <w:tcW w:w="5680" w:type="dxa"/>
            <w:tcBorders>
              <w:top w:val="single" w:sz="4" w:space="0" w:color="auto"/>
              <w:left w:val="nil"/>
              <w:bottom w:val="single" w:sz="4" w:space="0" w:color="auto"/>
              <w:right w:val="single" w:sz="8" w:space="0" w:color="auto"/>
            </w:tcBorders>
            <w:shd w:val="clear" w:color="auto" w:fill="auto"/>
          </w:tcPr>
          <w:p w:rsidR="00011B18" w:rsidRDefault="00011B18" w:rsidP="00011B18">
            <w:pPr>
              <w:widowControl/>
              <w:autoSpaceDE/>
              <w:autoSpaceDN/>
              <w:adjustRightInd/>
              <w:rPr>
                <w:rFonts w:ascii="Calibri" w:hAnsi="Calibri"/>
                <w:color w:val="000000"/>
                <w:sz w:val="22"/>
                <w:szCs w:val="22"/>
                <w:lang w:eastAsia="ro-RO"/>
              </w:rPr>
            </w:pPr>
            <w:r w:rsidRPr="00EB2923">
              <w:rPr>
                <w:rFonts w:ascii="Calibri" w:hAnsi="Calibri"/>
                <w:sz w:val="22"/>
                <w:szCs w:val="22"/>
                <w:lang w:eastAsia="ro-RO"/>
              </w:rPr>
              <w:t xml:space="preserve">- </w:t>
            </w:r>
            <w:r w:rsidR="00907E71" w:rsidRPr="00EB2923">
              <w:rPr>
                <w:rFonts w:ascii="Calibri" w:hAnsi="Calibri"/>
                <w:sz w:val="22"/>
                <w:szCs w:val="22"/>
                <w:lang w:eastAsia="ro-RO"/>
              </w:rPr>
              <w:t>centrul de batrani</w:t>
            </w:r>
            <w:r w:rsidRPr="00EB2923">
              <w:rPr>
                <w:rFonts w:ascii="Calibri" w:hAnsi="Calibri"/>
                <w:sz w:val="22"/>
                <w:szCs w:val="22"/>
                <w:lang w:eastAsia="ro-RO"/>
              </w:rPr>
              <w:t xml:space="preserve">, ca factor </w:t>
            </w:r>
            <w:r>
              <w:rPr>
                <w:rFonts w:ascii="Calibri" w:hAnsi="Calibri"/>
                <w:color w:val="000000"/>
                <w:sz w:val="22"/>
                <w:szCs w:val="22"/>
                <w:lang w:eastAsia="ro-RO"/>
              </w:rPr>
              <w:t>poluant, generează o cantitate de poluare asemănătoare unui imobil de locuințe.</w:t>
            </w:r>
          </w:p>
          <w:p w:rsidR="00011B18" w:rsidRDefault="00011B18" w:rsidP="00011B18">
            <w:pPr>
              <w:widowControl/>
              <w:autoSpaceDE/>
              <w:autoSpaceDN/>
              <w:adjustRightInd/>
              <w:rPr>
                <w:rFonts w:ascii="Calibri" w:hAnsi="Calibri"/>
                <w:color w:val="000000"/>
                <w:sz w:val="22"/>
                <w:szCs w:val="22"/>
                <w:lang w:eastAsia="ro-RO"/>
              </w:rPr>
            </w:pPr>
            <w:r>
              <w:rPr>
                <w:rFonts w:ascii="Calibri" w:hAnsi="Calibri"/>
                <w:color w:val="000000"/>
                <w:sz w:val="22"/>
                <w:szCs w:val="22"/>
                <w:lang w:eastAsia="ro-RO"/>
              </w:rPr>
              <w:t>- în cadrul proiectului au fost considerat</w:t>
            </w:r>
            <w:r w:rsidR="004A7142">
              <w:rPr>
                <w:rFonts w:ascii="Calibri" w:hAnsi="Calibri"/>
                <w:color w:val="000000"/>
                <w:sz w:val="22"/>
                <w:szCs w:val="22"/>
                <w:lang w:eastAsia="ro-RO"/>
              </w:rPr>
              <w:t>e măsurile necesare pentru prot</w:t>
            </w:r>
            <w:r>
              <w:rPr>
                <w:rFonts w:ascii="Calibri" w:hAnsi="Calibri"/>
                <w:color w:val="000000"/>
                <w:sz w:val="22"/>
                <w:szCs w:val="22"/>
                <w:lang w:eastAsia="ro-RO"/>
              </w:rPr>
              <w:t>jarea mediului înconjurător.</w:t>
            </w:r>
          </w:p>
          <w:p w:rsidR="00011B18" w:rsidRPr="0037671F" w:rsidRDefault="00011B18" w:rsidP="00011B18">
            <w:pPr>
              <w:widowControl/>
              <w:autoSpaceDE/>
              <w:autoSpaceDN/>
              <w:adjustRightInd/>
              <w:rPr>
                <w:rFonts w:ascii="Calibri" w:hAnsi="Calibri"/>
                <w:color w:val="000000"/>
                <w:sz w:val="22"/>
                <w:szCs w:val="22"/>
                <w:lang w:eastAsia="ro-RO"/>
              </w:rPr>
            </w:pPr>
          </w:p>
        </w:tc>
      </w:tr>
      <w:tr w:rsidR="00B430DB" w:rsidRPr="0037671F" w:rsidTr="007F5623">
        <w:trPr>
          <w:trHeight w:val="300"/>
        </w:trPr>
        <w:tc>
          <w:tcPr>
            <w:tcW w:w="9760" w:type="dxa"/>
            <w:gridSpan w:val="3"/>
            <w:tcBorders>
              <w:top w:val="single" w:sz="8" w:space="0" w:color="auto"/>
              <w:left w:val="single" w:sz="8" w:space="0" w:color="auto"/>
              <w:bottom w:val="single" w:sz="8" w:space="0" w:color="auto"/>
              <w:right w:val="single" w:sz="8" w:space="0" w:color="000000"/>
            </w:tcBorders>
            <w:shd w:val="clear" w:color="auto" w:fill="auto"/>
            <w:vAlign w:val="bottom"/>
          </w:tcPr>
          <w:p w:rsidR="00B430DB" w:rsidRPr="0037671F" w:rsidRDefault="00011B18" w:rsidP="00011B18">
            <w:pPr>
              <w:widowControl/>
              <w:autoSpaceDE/>
              <w:autoSpaceDN/>
              <w:adjustRightInd/>
              <w:rPr>
                <w:rFonts w:ascii="Calibri" w:hAnsi="Calibri"/>
                <w:b/>
                <w:bCs/>
                <w:color w:val="000000"/>
                <w:sz w:val="22"/>
                <w:szCs w:val="22"/>
                <w:lang w:eastAsia="ro-RO"/>
              </w:rPr>
            </w:pPr>
            <w:r>
              <w:rPr>
                <w:rFonts w:ascii="Calibri" w:hAnsi="Calibri"/>
                <w:b/>
                <w:bCs/>
                <w:color w:val="000000"/>
                <w:sz w:val="22"/>
                <w:szCs w:val="22"/>
                <w:lang w:eastAsia="ro-RO"/>
              </w:rPr>
              <w:t>Factori de risc sociali</w:t>
            </w:r>
          </w:p>
        </w:tc>
      </w:tr>
      <w:tr w:rsidR="00B430DB" w:rsidRPr="0037671F" w:rsidTr="007F5623">
        <w:trPr>
          <w:trHeight w:val="900"/>
        </w:trPr>
        <w:tc>
          <w:tcPr>
            <w:tcW w:w="2680" w:type="dxa"/>
            <w:tcBorders>
              <w:top w:val="single" w:sz="4" w:space="0" w:color="auto"/>
              <w:left w:val="single" w:sz="8" w:space="0" w:color="auto"/>
              <w:bottom w:val="single" w:sz="4" w:space="0" w:color="auto"/>
              <w:right w:val="single" w:sz="4" w:space="0" w:color="auto"/>
            </w:tcBorders>
            <w:shd w:val="clear" w:color="auto" w:fill="auto"/>
          </w:tcPr>
          <w:p w:rsidR="00B430DB" w:rsidRPr="0037671F" w:rsidRDefault="00011B18" w:rsidP="007F5623">
            <w:pPr>
              <w:widowControl/>
              <w:autoSpaceDE/>
              <w:autoSpaceDN/>
              <w:adjustRightInd/>
              <w:rPr>
                <w:rFonts w:ascii="Calibri" w:hAnsi="Calibri"/>
                <w:color w:val="000000"/>
                <w:sz w:val="22"/>
                <w:szCs w:val="22"/>
                <w:lang w:eastAsia="ro-RO"/>
              </w:rPr>
            </w:pPr>
            <w:r>
              <w:rPr>
                <w:rFonts w:ascii="Calibri" w:hAnsi="Calibri"/>
                <w:color w:val="000000"/>
                <w:sz w:val="22"/>
                <w:szCs w:val="22"/>
                <w:lang w:eastAsia="ro-RO"/>
              </w:rPr>
              <w:t>Eșecul utilităților publice</w:t>
            </w:r>
          </w:p>
        </w:tc>
        <w:tc>
          <w:tcPr>
            <w:tcW w:w="1400" w:type="dxa"/>
            <w:tcBorders>
              <w:top w:val="single" w:sz="4" w:space="0" w:color="auto"/>
              <w:left w:val="nil"/>
              <w:bottom w:val="single" w:sz="4" w:space="0" w:color="auto"/>
              <w:right w:val="single" w:sz="4" w:space="0" w:color="auto"/>
            </w:tcBorders>
            <w:shd w:val="clear" w:color="auto" w:fill="auto"/>
            <w:vAlign w:val="center"/>
          </w:tcPr>
          <w:p w:rsidR="00B430DB" w:rsidRPr="0037671F" w:rsidRDefault="00B430DB" w:rsidP="007F5623">
            <w:pPr>
              <w:widowControl/>
              <w:autoSpaceDE/>
              <w:autoSpaceDN/>
              <w:adjustRightInd/>
              <w:jc w:val="center"/>
              <w:rPr>
                <w:rFonts w:ascii="Calibri" w:hAnsi="Calibri"/>
                <w:color w:val="000000"/>
                <w:sz w:val="22"/>
                <w:szCs w:val="22"/>
                <w:lang w:eastAsia="ro-RO"/>
              </w:rPr>
            </w:pPr>
            <w:r w:rsidRPr="0037671F">
              <w:rPr>
                <w:rFonts w:ascii="Calibri" w:hAnsi="Calibri"/>
                <w:color w:val="000000"/>
                <w:sz w:val="22"/>
                <w:szCs w:val="22"/>
                <w:lang w:eastAsia="ro-RO"/>
              </w:rPr>
              <w:t>Scăzut</w:t>
            </w:r>
          </w:p>
        </w:tc>
        <w:tc>
          <w:tcPr>
            <w:tcW w:w="5680" w:type="dxa"/>
            <w:tcBorders>
              <w:top w:val="single" w:sz="4" w:space="0" w:color="auto"/>
              <w:left w:val="nil"/>
              <w:bottom w:val="single" w:sz="4" w:space="0" w:color="auto"/>
              <w:right w:val="single" w:sz="8" w:space="0" w:color="auto"/>
            </w:tcBorders>
            <w:shd w:val="clear" w:color="auto" w:fill="auto"/>
            <w:vAlign w:val="bottom"/>
          </w:tcPr>
          <w:p w:rsidR="00B430DB" w:rsidRPr="0037671F" w:rsidRDefault="00B430DB" w:rsidP="00011B18">
            <w:pPr>
              <w:widowControl/>
              <w:autoSpaceDE/>
              <w:autoSpaceDN/>
              <w:adjustRightInd/>
              <w:rPr>
                <w:rFonts w:ascii="Calibri" w:hAnsi="Calibri"/>
                <w:color w:val="000000"/>
                <w:sz w:val="22"/>
                <w:szCs w:val="22"/>
                <w:lang w:eastAsia="ro-RO"/>
              </w:rPr>
            </w:pPr>
            <w:r w:rsidRPr="0037671F">
              <w:rPr>
                <w:rFonts w:ascii="Calibri" w:hAnsi="Calibri"/>
                <w:color w:val="000000"/>
                <w:sz w:val="22"/>
                <w:szCs w:val="22"/>
                <w:lang w:eastAsia="ro-RO"/>
              </w:rPr>
              <w:t xml:space="preserve">- </w:t>
            </w:r>
            <w:r w:rsidR="00011B18">
              <w:rPr>
                <w:rFonts w:ascii="Calibri" w:hAnsi="Calibri"/>
                <w:color w:val="000000"/>
                <w:sz w:val="22"/>
                <w:szCs w:val="22"/>
                <w:lang w:eastAsia="ro-RO"/>
              </w:rPr>
              <w:t>în cazul scoaterii din funcțiune a sistemelor, instalațiilor sau a exhipamentelor pe poate conduce la întreruperea alimentării cu apă, gaze naturale, energie electrică și termică, pe o zonă mai largă, se recomandă suspendarea activității creșei, datorită posibilității apariției de epidemii, epizootii, contaminări sau alte riscuri sociale.</w:t>
            </w:r>
          </w:p>
        </w:tc>
      </w:tr>
      <w:tr w:rsidR="00B430DB" w:rsidRPr="0037671F" w:rsidTr="007F5623">
        <w:trPr>
          <w:trHeight w:val="600"/>
        </w:trPr>
        <w:tc>
          <w:tcPr>
            <w:tcW w:w="2680" w:type="dxa"/>
            <w:tcBorders>
              <w:top w:val="nil"/>
              <w:left w:val="single" w:sz="8" w:space="0" w:color="auto"/>
              <w:bottom w:val="single" w:sz="4" w:space="0" w:color="auto"/>
              <w:right w:val="single" w:sz="4" w:space="0" w:color="auto"/>
            </w:tcBorders>
            <w:shd w:val="clear" w:color="auto" w:fill="auto"/>
          </w:tcPr>
          <w:p w:rsidR="00B430DB" w:rsidRPr="0037671F" w:rsidRDefault="00011B18" w:rsidP="007F5623">
            <w:pPr>
              <w:widowControl/>
              <w:autoSpaceDE/>
              <w:autoSpaceDN/>
              <w:adjustRightInd/>
              <w:rPr>
                <w:rFonts w:ascii="Calibri" w:hAnsi="Calibri"/>
                <w:color w:val="000000"/>
                <w:sz w:val="22"/>
                <w:szCs w:val="22"/>
                <w:lang w:eastAsia="ro-RO"/>
              </w:rPr>
            </w:pPr>
            <w:r>
              <w:rPr>
                <w:rFonts w:ascii="Calibri" w:hAnsi="Calibri"/>
                <w:color w:val="000000"/>
                <w:sz w:val="22"/>
                <w:szCs w:val="22"/>
                <w:lang w:eastAsia="ro-RO"/>
              </w:rPr>
              <w:t>Conflicte militare</w:t>
            </w:r>
          </w:p>
        </w:tc>
        <w:tc>
          <w:tcPr>
            <w:tcW w:w="1400" w:type="dxa"/>
            <w:tcBorders>
              <w:top w:val="nil"/>
              <w:left w:val="single" w:sz="4" w:space="0" w:color="auto"/>
              <w:bottom w:val="single" w:sz="4" w:space="0" w:color="auto"/>
              <w:right w:val="single" w:sz="4" w:space="0" w:color="auto"/>
            </w:tcBorders>
            <w:shd w:val="clear" w:color="auto" w:fill="auto"/>
            <w:vAlign w:val="center"/>
          </w:tcPr>
          <w:p w:rsidR="00B430DB" w:rsidRPr="0037671F" w:rsidRDefault="00011B18" w:rsidP="007F5623">
            <w:pPr>
              <w:widowControl/>
              <w:autoSpaceDE/>
              <w:autoSpaceDN/>
              <w:adjustRightInd/>
              <w:jc w:val="center"/>
              <w:rPr>
                <w:rFonts w:ascii="Calibri" w:hAnsi="Calibri"/>
                <w:color w:val="000000"/>
                <w:sz w:val="22"/>
                <w:szCs w:val="22"/>
                <w:lang w:eastAsia="ro-RO"/>
              </w:rPr>
            </w:pPr>
            <w:r>
              <w:rPr>
                <w:rFonts w:ascii="Calibri" w:hAnsi="Calibri"/>
                <w:color w:val="000000"/>
                <w:sz w:val="22"/>
                <w:szCs w:val="22"/>
                <w:lang w:eastAsia="ro-RO"/>
              </w:rPr>
              <w:t>Scăzut</w:t>
            </w:r>
          </w:p>
        </w:tc>
        <w:tc>
          <w:tcPr>
            <w:tcW w:w="5680" w:type="dxa"/>
            <w:tcBorders>
              <w:top w:val="nil"/>
              <w:left w:val="nil"/>
              <w:bottom w:val="single" w:sz="4" w:space="0" w:color="auto"/>
              <w:right w:val="single" w:sz="8" w:space="0" w:color="auto"/>
            </w:tcBorders>
            <w:shd w:val="clear" w:color="auto" w:fill="auto"/>
            <w:vAlign w:val="bottom"/>
          </w:tcPr>
          <w:p w:rsidR="00B430DB" w:rsidRDefault="00B430DB" w:rsidP="00D242DE">
            <w:pPr>
              <w:widowControl/>
              <w:autoSpaceDE/>
              <w:autoSpaceDN/>
              <w:adjustRightInd/>
              <w:rPr>
                <w:rFonts w:ascii="Calibri" w:hAnsi="Calibri"/>
                <w:color w:val="000000"/>
                <w:sz w:val="22"/>
                <w:szCs w:val="22"/>
                <w:lang w:eastAsia="ro-RO"/>
              </w:rPr>
            </w:pPr>
            <w:r w:rsidRPr="0037671F">
              <w:rPr>
                <w:rFonts w:ascii="Calibri" w:hAnsi="Calibri"/>
                <w:color w:val="000000"/>
                <w:sz w:val="22"/>
                <w:szCs w:val="22"/>
                <w:lang w:eastAsia="ro-RO"/>
              </w:rPr>
              <w:t xml:space="preserve">- </w:t>
            </w:r>
            <w:r w:rsidR="00E1223D">
              <w:rPr>
                <w:rFonts w:ascii="Calibri" w:hAnsi="Calibri"/>
                <w:color w:val="000000"/>
                <w:sz w:val="22"/>
                <w:szCs w:val="22"/>
                <w:lang w:eastAsia="ro-RO"/>
              </w:rPr>
              <w:t>comuna Lungesti</w:t>
            </w:r>
            <w:r w:rsidR="00D242DE">
              <w:rPr>
                <w:rFonts w:ascii="Calibri" w:hAnsi="Calibri"/>
                <w:color w:val="000000"/>
                <w:sz w:val="22"/>
                <w:szCs w:val="22"/>
                <w:lang w:eastAsia="ro-RO"/>
              </w:rPr>
              <w:t>este relativ mic și nu reprezintă obiectiv strategic, militar sau industrial.</w:t>
            </w:r>
          </w:p>
          <w:p w:rsidR="00D242DE" w:rsidRPr="0037671F" w:rsidRDefault="00D242DE" w:rsidP="00D242DE">
            <w:pPr>
              <w:widowControl/>
              <w:autoSpaceDE/>
              <w:autoSpaceDN/>
              <w:adjustRightInd/>
              <w:rPr>
                <w:rFonts w:ascii="Calibri" w:hAnsi="Calibri"/>
                <w:color w:val="000000"/>
                <w:sz w:val="22"/>
                <w:szCs w:val="22"/>
                <w:lang w:eastAsia="ro-RO"/>
              </w:rPr>
            </w:pPr>
          </w:p>
        </w:tc>
      </w:tr>
      <w:tr w:rsidR="00090569" w:rsidRPr="0037671F" w:rsidTr="007F5623">
        <w:trPr>
          <w:trHeight w:val="600"/>
        </w:trPr>
        <w:tc>
          <w:tcPr>
            <w:tcW w:w="2680" w:type="dxa"/>
            <w:tcBorders>
              <w:top w:val="nil"/>
              <w:left w:val="single" w:sz="8" w:space="0" w:color="auto"/>
              <w:bottom w:val="single" w:sz="4" w:space="0" w:color="auto"/>
              <w:right w:val="single" w:sz="4" w:space="0" w:color="auto"/>
            </w:tcBorders>
            <w:shd w:val="clear" w:color="auto" w:fill="auto"/>
          </w:tcPr>
          <w:p w:rsidR="00090569" w:rsidRDefault="00090569" w:rsidP="007F5623">
            <w:pPr>
              <w:widowControl/>
              <w:autoSpaceDE/>
              <w:autoSpaceDN/>
              <w:adjustRightInd/>
              <w:rPr>
                <w:rFonts w:ascii="Calibri" w:hAnsi="Calibri"/>
                <w:color w:val="000000"/>
                <w:sz w:val="22"/>
                <w:szCs w:val="22"/>
                <w:lang w:eastAsia="ro-RO"/>
              </w:rPr>
            </w:pPr>
            <w:r>
              <w:rPr>
                <w:rFonts w:ascii="Calibri" w:hAnsi="Calibri"/>
                <w:color w:val="000000"/>
                <w:sz w:val="22"/>
                <w:szCs w:val="22"/>
                <w:lang w:eastAsia="ro-RO"/>
              </w:rPr>
              <w:t>Terorismul</w:t>
            </w:r>
          </w:p>
        </w:tc>
        <w:tc>
          <w:tcPr>
            <w:tcW w:w="1400" w:type="dxa"/>
            <w:tcBorders>
              <w:top w:val="nil"/>
              <w:left w:val="single" w:sz="4" w:space="0" w:color="auto"/>
              <w:bottom w:val="single" w:sz="4" w:space="0" w:color="auto"/>
              <w:right w:val="single" w:sz="4" w:space="0" w:color="auto"/>
            </w:tcBorders>
            <w:shd w:val="clear" w:color="auto" w:fill="auto"/>
            <w:vAlign w:val="center"/>
          </w:tcPr>
          <w:p w:rsidR="00090569" w:rsidRDefault="00090569" w:rsidP="007F5623">
            <w:pPr>
              <w:widowControl/>
              <w:autoSpaceDE/>
              <w:autoSpaceDN/>
              <w:adjustRightInd/>
              <w:jc w:val="center"/>
              <w:rPr>
                <w:rFonts w:ascii="Calibri" w:hAnsi="Calibri"/>
                <w:color w:val="000000"/>
                <w:sz w:val="22"/>
                <w:szCs w:val="22"/>
                <w:lang w:eastAsia="ro-RO"/>
              </w:rPr>
            </w:pPr>
            <w:r>
              <w:rPr>
                <w:rFonts w:ascii="Calibri" w:hAnsi="Calibri"/>
                <w:color w:val="000000"/>
                <w:sz w:val="22"/>
                <w:szCs w:val="22"/>
                <w:lang w:eastAsia="ro-RO"/>
              </w:rPr>
              <w:t>Scăzut</w:t>
            </w:r>
          </w:p>
        </w:tc>
        <w:tc>
          <w:tcPr>
            <w:tcW w:w="5680" w:type="dxa"/>
            <w:tcBorders>
              <w:top w:val="nil"/>
              <w:left w:val="nil"/>
              <w:bottom w:val="single" w:sz="4" w:space="0" w:color="auto"/>
              <w:right w:val="single" w:sz="8" w:space="0" w:color="auto"/>
            </w:tcBorders>
            <w:shd w:val="clear" w:color="auto" w:fill="auto"/>
            <w:vAlign w:val="bottom"/>
          </w:tcPr>
          <w:p w:rsidR="00090569" w:rsidRPr="0037671F" w:rsidRDefault="00471633" w:rsidP="00E1223D">
            <w:pPr>
              <w:widowControl/>
              <w:autoSpaceDE/>
              <w:autoSpaceDN/>
              <w:adjustRightInd/>
              <w:rPr>
                <w:rFonts w:ascii="Calibri" w:hAnsi="Calibri"/>
                <w:color w:val="000000"/>
                <w:sz w:val="22"/>
                <w:szCs w:val="22"/>
                <w:lang w:eastAsia="ro-RO"/>
              </w:rPr>
            </w:pPr>
            <w:r w:rsidRPr="00471633">
              <w:rPr>
                <w:rFonts w:ascii="Calibri" w:hAnsi="Calibri"/>
                <w:color w:val="000000"/>
                <w:sz w:val="22"/>
                <w:szCs w:val="22"/>
                <w:lang w:eastAsia="ro-RO"/>
              </w:rPr>
              <w:t>-</w:t>
            </w:r>
            <w:r>
              <w:rPr>
                <w:rFonts w:ascii="Calibri" w:hAnsi="Calibri"/>
                <w:color w:val="000000"/>
                <w:sz w:val="22"/>
                <w:szCs w:val="22"/>
                <w:lang w:eastAsia="ro-RO"/>
              </w:rPr>
              <w:t xml:space="preserve"> România nu a fost supusă nici unui act terorist semnificativ în ultimii 50 de ani. Ca membră UE și NATO există o amenințare minimă teroristă, însă </w:t>
            </w:r>
            <w:r w:rsidR="00F93E6F">
              <w:rPr>
                <w:rFonts w:ascii="Calibri" w:hAnsi="Calibri"/>
                <w:color w:val="000000"/>
                <w:sz w:val="22"/>
                <w:szCs w:val="22"/>
                <w:lang w:eastAsia="ro-RO"/>
              </w:rPr>
              <w:t xml:space="preserve">Comunei </w:t>
            </w:r>
            <w:r w:rsidR="00E1223D">
              <w:rPr>
                <w:rFonts w:ascii="Calibri" w:hAnsi="Calibri"/>
                <w:color w:val="000000"/>
                <w:sz w:val="22"/>
                <w:szCs w:val="22"/>
                <w:lang w:eastAsia="ro-RO"/>
              </w:rPr>
              <w:t>Lungesti</w:t>
            </w:r>
            <w:r>
              <w:rPr>
                <w:rFonts w:ascii="Calibri" w:hAnsi="Calibri"/>
                <w:color w:val="000000"/>
                <w:sz w:val="22"/>
                <w:szCs w:val="22"/>
                <w:lang w:eastAsia="ro-RO"/>
              </w:rPr>
              <w:t xml:space="preserve"> nu prezintă potențial de țintă a terorismului.</w:t>
            </w:r>
          </w:p>
        </w:tc>
      </w:tr>
      <w:tr w:rsidR="00471633" w:rsidRPr="0037671F" w:rsidTr="007F5623">
        <w:trPr>
          <w:trHeight w:val="600"/>
        </w:trPr>
        <w:tc>
          <w:tcPr>
            <w:tcW w:w="2680" w:type="dxa"/>
            <w:tcBorders>
              <w:top w:val="nil"/>
              <w:left w:val="single" w:sz="8" w:space="0" w:color="auto"/>
              <w:bottom w:val="single" w:sz="4" w:space="0" w:color="auto"/>
              <w:right w:val="single" w:sz="4" w:space="0" w:color="auto"/>
            </w:tcBorders>
            <w:shd w:val="clear" w:color="auto" w:fill="auto"/>
          </w:tcPr>
          <w:p w:rsidR="00471633" w:rsidRDefault="00471633" w:rsidP="007F5623">
            <w:pPr>
              <w:widowControl/>
              <w:autoSpaceDE/>
              <w:autoSpaceDN/>
              <w:adjustRightInd/>
              <w:rPr>
                <w:rFonts w:ascii="Calibri" w:hAnsi="Calibri"/>
                <w:color w:val="000000"/>
                <w:sz w:val="22"/>
                <w:szCs w:val="22"/>
                <w:lang w:eastAsia="ro-RO"/>
              </w:rPr>
            </w:pPr>
            <w:r>
              <w:rPr>
                <w:rFonts w:ascii="Calibri" w:hAnsi="Calibri"/>
                <w:color w:val="000000"/>
                <w:sz w:val="22"/>
                <w:szCs w:val="22"/>
                <w:lang w:eastAsia="ro-RO"/>
              </w:rPr>
              <w:t>Conflicte sociale</w:t>
            </w:r>
          </w:p>
        </w:tc>
        <w:tc>
          <w:tcPr>
            <w:tcW w:w="1400" w:type="dxa"/>
            <w:tcBorders>
              <w:top w:val="nil"/>
              <w:left w:val="single" w:sz="4" w:space="0" w:color="auto"/>
              <w:bottom w:val="single" w:sz="4" w:space="0" w:color="auto"/>
              <w:right w:val="single" w:sz="4" w:space="0" w:color="auto"/>
            </w:tcBorders>
            <w:shd w:val="clear" w:color="auto" w:fill="auto"/>
            <w:vAlign w:val="center"/>
          </w:tcPr>
          <w:p w:rsidR="00471633" w:rsidRDefault="00471633" w:rsidP="007F5623">
            <w:pPr>
              <w:widowControl/>
              <w:autoSpaceDE/>
              <w:autoSpaceDN/>
              <w:adjustRightInd/>
              <w:jc w:val="center"/>
              <w:rPr>
                <w:rFonts w:ascii="Calibri" w:hAnsi="Calibri"/>
                <w:color w:val="000000"/>
                <w:sz w:val="22"/>
                <w:szCs w:val="22"/>
                <w:lang w:eastAsia="ro-RO"/>
              </w:rPr>
            </w:pPr>
            <w:r>
              <w:rPr>
                <w:rFonts w:ascii="Calibri" w:hAnsi="Calibri"/>
                <w:color w:val="000000"/>
                <w:sz w:val="22"/>
                <w:szCs w:val="22"/>
                <w:lang w:eastAsia="ro-RO"/>
              </w:rPr>
              <w:t>Scăzut</w:t>
            </w:r>
          </w:p>
        </w:tc>
        <w:tc>
          <w:tcPr>
            <w:tcW w:w="5680" w:type="dxa"/>
            <w:tcBorders>
              <w:top w:val="nil"/>
              <w:left w:val="nil"/>
              <w:bottom w:val="single" w:sz="4" w:space="0" w:color="auto"/>
              <w:right w:val="single" w:sz="8" w:space="0" w:color="auto"/>
            </w:tcBorders>
            <w:shd w:val="clear" w:color="auto" w:fill="auto"/>
            <w:vAlign w:val="bottom"/>
          </w:tcPr>
          <w:p w:rsidR="00471633" w:rsidRPr="00471633" w:rsidRDefault="00471633" w:rsidP="00471633">
            <w:pPr>
              <w:widowControl/>
              <w:autoSpaceDE/>
              <w:autoSpaceDN/>
              <w:adjustRightInd/>
              <w:rPr>
                <w:rFonts w:ascii="Calibri" w:hAnsi="Calibri"/>
                <w:color w:val="000000"/>
                <w:sz w:val="22"/>
                <w:szCs w:val="22"/>
                <w:lang w:eastAsia="ro-RO"/>
              </w:rPr>
            </w:pPr>
            <w:r w:rsidRPr="00471633">
              <w:rPr>
                <w:rFonts w:ascii="Calibri" w:hAnsi="Calibri"/>
                <w:color w:val="000000"/>
                <w:sz w:val="22"/>
                <w:szCs w:val="22"/>
                <w:lang w:eastAsia="ro-RO"/>
              </w:rPr>
              <w:t>-</w:t>
            </w:r>
            <w:r>
              <w:rPr>
                <w:rFonts w:ascii="Calibri" w:hAnsi="Calibri"/>
                <w:color w:val="000000"/>
                <w:sz w:val="22"/>
                <w:szCs w:val="22"/>
                <w:lang w:eastAsia="ro-RO"/>
              </w:rPr>
              <w:t xml:space="preserve"> Conflicte sociale de masă sau epurări etnice nu au fost sesizate în regiune și nu pot fi considerate credibil ca un factor de risc;</w:t>
            </w:r>
          </w:p>
        </w:tc>
      </w:tr>
      <w:tr w:rsidR="00471633" w:rsidRPr="0037671F" w:rsidTr="007F5623">
        <w:trPr>
          <w:trHeight w:val="600"/>
        </w:trPr>
        <w:tc>
          <w:tcPr>
            <w:tcW w:w="2680" w:type="dxa"/>
            <w:tcBorders>
              <w:top w:val="nil"/>
              <w:left w:val="single" w:sz="8" w:space="0" w:color="auto"/>
              <w:bottom w:val="single" w:sz="4" w:space="0" w:color="auto"/>
              <w:right w:val="single" w:sz="4" w:space="0" w:color="auto"/>
            </w:tcBorders>
            <w:shd w:val="clear" w:color="auto" w:fill="auto"/>
          </w:tcPr>
          <w:p w:rsidR="00471633" w:rsidRDefault="00471633" w:rsidP="007F5623">
            <w:pPr>
              <w:widowControl/>
              <w:autoSpaceDE/>
              <w:autoSpaceDN/>
              <w:adjustRightInd/>
              <w:rPr>
                <w:rFonts w:ascii="Calibri" w:hAnsi="Calibri"/>
                <w:color w:val="000000"/>
                <w:sz w:val="22"/>
                <w:szCs w:val="22"/>
                <w:lang w:eastAsia="ro-RO"/>
              </w:rPr>
            </w:pPr>
            <w:r>
              <w:rPr>
                <w:rFonts w:ascii="Calibri" w:hAnsi="Calibri"/>
                <w:color w:val="000000"/>
                <w:sz w:val="22"/>
                <w:szCs w:val="22"/>
                <w:lang w:eastAsia="ro-RO"/>
              </w:rPr>
              <w:t>Criminalitatea și consumul de droguri</w:t>
            </w:r>
          </w:p>
        </w:tc>
        <w:tc>
          <w:tcPr>
            <w:tcW w:w="1400" w:type="dxa"/>
            <w:tcBorders>
              <w:top w:val="nil"/>
              <w:left w:val="single" w:sz="4" w:space="0" w:color="auto"/>
              <w:bottom w:val="single" w:sz="4" w:space="0" w:color="auto"/>
              <w:right w:val="single" w:sz="4" w:space="0" w:color="auto"/>
            </w:tcBorders>
            <w:shd w:val="clear" w:color="auto" w:fill="auto"/>
            <w:vAlign w:val="center"/>
          </w:tcPr>
          <w:p w:rsidR="00471633" w:rsidRDefault="00471633" w:rsidP="007F5623">
            <w:pPr>
              <w:widowControl/>
              <w:autoSpaceDE/>
              <w:autoSpaceDN/>
              <w:adjustRightInd/>
              <w:jc w:val="center"/>
              <w:rPr>
                <w:rFonts w:ascii="Calibri" w:hAnsi="Calibri"/>
                <w:color w:val="000000"/>
                <w:sz w:val="22"/>
                <w:szCs w:val="22"/>
                <w:lang w:eastAsia="ro-RO"/>
              </w:rPr>
            </w:pPr>
            <w:r>
              <w:rPr>
                <w:rFonts w:ascii="Calibri" w:hAnsi="Calibri"/>
                <w:color w:val="000000"/>
                <w:sz w:val="22"/>
                <w:szCs w:val="22"/>
                <w:lang w:eastAsia="ro-RO"/>
              </w:rPr>
              <w:t>Scăzut</w:t>
            </w:r>
          </w:p>
        </w:tc>
        <w:tc>
          <w:tcPr>
            <w:tcW w:w="5680" w:type="dxa"/>
            <w:tcBorders>
              <w:top w:val="nil"/>
              <w:left w:val="nil"/>
              <w:bottom w:val="single" w:sz="4" w:space="0" w:color="auto"/>
              <w:right w:val="single" w:sz="8" w:space="0" w:color="auto"/>
            </w:tcBorders>
            <w:shd w:val="clear" w:color="auto" w:fill="auto"/>
            <w:vAlign w:val="bottom"/>
          </w:tcPr>
          <w:p w:rsidR="00471633" w:rsidRPr="00471633" w:rsidRDefault="00471633" w:rsidP="00471633">
            <w:pPr>
              <w:widowControl/>
              <w:autoSpaceDE/>
              <w:autoSpaceDN/>
              <w:adjustRightInd/>
              <w:rPr>
                <w:rFonts w:ascii="Calibri" w:hAnsi="Calibri"/>
                <w:color w:val="000000"/>
                <w:sz w:val="22"/>
                <w:szCs w:val="22"/>
                <w:lang w:eastAsia="ro-RO"/>
              </w:rPr>
            </w:pPr>
            <w:r w:rsidRPr="00471633">
              <w:rPr>
                <w:rFonts w:ascii="Calibri" w:hAnsi="Calibri"/>
                <w:color w:val="000000"/>
                <w:sz w:val="22"/>
                <w:szCs w:val="22"/>
                <w:lang w:eastAsia="ro-RO"/>
              </w:rPr>
              <w:t>-</w:t>
            </w:r>
            <w:r>
              <w:rPr>
                <w:rFonts w:ascii="Calibri" w:hAnsi="Calibri"/>
                <w:color w:val="000000"/>
                <w:sz w:val="22"/>
                <w:szCs w:val="22"/>
                <w:lang w:eastAsia="ro-RO"/>
              </w:rPr>
              <w:t xml:space="preserve"> Nu reprezintă o amenințare credibilă.</w:t>
            </w:r>
          </w:p>
        </w:tc>
      </w:tr>
      <w:tr w:rsidR="00B430DB" w:rsidRPr="0037671F" w:rsidTr="007F5623">
        <w:trPr>
          <w:trHeight w:val="315"/>
        </w:trPr>
        <w:tc>
          <w:tcPr>
            <w:tcW w:w="9760" w:type="dxa"/>
            <w:gridSpan w:val="3"/>
            <w:tcBorders>
              <w:top w:val="single" w:sz="8" w:space="0" w:color="auto"/>
              <w:left w:val="single" w:sz="8" w:space="0" w:color="auto"/>
              <w:bottom w:val="single" w:sz="8" w:space="0" w:color="auto"/>
              <w:right w:val="single" w:sz="8" w:space="0" w:color="000000"/>
            </w:tcBorders>
            <w:shd w:val="clear" w:color="auto" w:fill="auto"/>
            <w:vAlign w:val="bottom"/>
          </w:tcPr>
          <w:p w:rsidR="00B430DB" w:rsidRPr="0037671F" w:rsidRDefault="00B430DB" w:rsidP="007F5623">
            <w:pPr>
              <w:widowControl/>
              <w:autoSpaceDE/>
              <w:autoSpaceDN/>
              <w:adjustRightInd/>
              <w:rPr>
                <w:rFonts w:ascii="Calibri" w:hAnsi="Calibri"/>
                <w:b/>
                <w:bCs/>
                <w:color w:val="000000"/>
                <w:sz w:val="22"/>
                <w:szCs w:val="22"/>
                <w:lang w:eastAsia="ro-RO"/>
              </w:rPr>
            </w:pPr>
            <w:r w:rsidRPr="0037671F">
              <w:rPr>
                <w:rFonts w:ascii="Calibri" w:hAnsi="Calibri"/>
                <w:b/>
                <w:bCs/>
                <w:color w:val="000000"/>
                <w:sz w:val="22"/>
                <w:szCs w:val="22"/>
                <w:lang w:eastAsia="ro-RO"/>
              </w:rPr>
              <w:t>Riscuri externe</w:t>
            </w:r>
          </w:p>
        </w:tc>
      </w:tr>
      <w:tr w:rsidR="00B430DB" w:rsidRPr="0037671F" w:rsidTr="007F5623">
        <w:trPr>
          <w:trHeight w:val="1500"/>
        </w:trPr>
        <w:tc>
          <w:tcPr>
            <w:tcW w:w="2680" w:type="dxa"/>
            <w:tcBorders>
              <w:top w:val="nil"/>
              <w:left w:val="single" w:sz="8" w:space="0" w:color="auto"/>
              <w:bottom w:val="single" w:sz="4" w:space="0" w:color="auto"/>
              <w:right w:val="single" w:sz="4" w:space="0" w:color="auto"/>
            </w:tcBorders>
            <w:shd w:val="clear" w:color="auto" w:fill="auto"/>
          </w:tcPr>
          <w:p w:rsidR="00B430DB" w:rsidRPr="0037671F" w:rsidRDefault="00B430DB" w:rsidP="007F5623">
            <w:pPr>
              <w:widowControl/>
              <w:autoSpaceDE/>
              <w:autoSpaceDN/>
              <w:adjustRightInd/>
              <w:rPr>
                <w:rFonts w:ascii="Calibri" w:hAnsi="Calibri"/>
                <w:color w:val="000000"/>
                <w:sz w:val="22"/>
                <w:szCs w:val="22"/>
                <w:lang w:eastAsia="ro-RO"/>
              </w:rPr>
            </w:pPr>
            <w:r w:rsidRPr="0037671F">
              <w:rPr>
                <w:rFonts w:ascii="Calibri" w:hAnsi="Calibri"/>
                <w:color w:val="000000"/>
                <w:sz w:val="22"/>
                <w:szCs w:val="22"/>
                <w:lang w:eastAsia="ro-RO"/>
              </w:rPr>
              <w:t>Riscuri de mediu - condițiile de climă și temperatură nefavorabile efectuării unor categorii de lucrări</w:t>
            </w:r>
          </w:p>
        </w:tc>
        <w:tc>
          <w:tcPr>
            <w:tcW w:w="1400" w:type="dxa"/>
            <w:tcBorders>
              <w:top w:val="nil"/>
              <w:left w:val="nil"/>
              <w:bottom w:val="single" w:sz="4" w:space="0" w:color="auto"/>
              <w:right w:val="single" w:sz="4" w:space="0" w:color="auto"/>
            </w:tcBorders>
            <w:shd w:val="clear" w:color="auto" w:fill="auto"/>
            <w:vAlign w:val="center"/>
          </w:tcPr>
          <w:p w:rsidR="00B430DB" w:rsidRPr="0037671F" w:rsidRDefault="00B430DB" w:rsidP="007F5623">
            <w:pPr>
              <w:widowControl/>
              <w:autoSpaceDE/>
              <w:autoSpaceDN/>
              <w:adjustRightInd/>
              <w:jc w:val="center"/>
              <w:rPr>
                <w:rFonts w:ascii="Calibri" w:hAnsi="Calibri"/>
                <w:color w:val="000000"/>
                <w:sz w:val="22"/>
                <w:szCs w:val="22"/>
                <w:lang w:eastAsia="ro-RO"/>
              </w:rPr>
            </w:pPr>
            <w:r>
              <w:rPr>
                <w:rFonts w:ascii="Calibri" w:hAnsi="Calibri"/>
                <w:color w:val="000000"/>
                <w:sz w:val="22"/>
                <w:szCs w:val="22"/>
                <w:lang w:eastAsia="ro-RO"/>
              </w:rPr>
              <w:t>Scăzut</w:t>
            </w:r>
          </w:p>
        </w:tc>
        <w:tc>
          <w:tcPr>
            <w:tcW w:w="5680" w:type="dxa"/>
            <w:tcBorders>
              <w:top w:val="nil"/>
              <w:left w:val="nil"/>
              <w:bottom w:val="single" w:sz="4" w:space="0" w:color="auto"/>
              <w:right w:val="single" w:sz="8" w:space="0" w:color="auto"/>
            </w:tcBorders>
            <w:shd w:val="clear" w:color="auto" w:fill="auto"/>
          </w:tcPr>
          <w:p w:rsidR="00B430DB" w:rsidRPr="0037671F" w:rsidRDefault="00B430DB" w:rsidP="007F5623">
            <w:pPr>
              <w:widowControl/>
              <w:autoSpaceDE/>
              <w:autoSpaceDN/>
              <w:adjustRightInd/>
              <w:rPr>
                <w:rFonts w:ascii="Calibri" w:hAnsi="Calibri"/>
                <w:color w:val="000000"/>
                <w:sz w:val="22"/>
                <w:szCs w:val="22"/>
                <w:lang w:eastAsia="ro-RO"/>
              </w:rPr>
            </w:pPr>
            <w:r w:rsidRPr="0037671F">
              <w:rPr>
                <w:rFonts w:ascii="Calibri" w:hAnsi="Calibri"/>
                <w:color w:val="000000"/>
                <w:sz w:val="22"/>
                <w:szCs w:val="22"/>
                <w:lang w:eastAsia="ro-RO"/>
              </w:rPr>
              <w:t>- alegerea unor soluții de execuție care să cont cu prioritate de condițiile climatice</w:t>
            </w:r>
          </w:p>
        </w:tc>
      </w:tr>
      <w:tr w:rsidR="00B430DB" w:rsidRPr="0037671F" w:rsidTr="007F5623">
        <w:trPr>
          <w:trHeight w:val="2415"/>
        </w:trPr>
        <w:tc>
          <w:tcPr>
            <w:tcW w:w="2680" w:type="dxa"/>
            <w:tcBorders>
              <w:top w:val="nil"/>
              <w:left w:val="single" w:sz="8" w:space="0" w:color="auto"/>
              <w:bottom w:val="single" w:sz="8" w:space="0" w:color="auto"/>
              <w:right w:val="single" w:sz="4" w:space="0" w:color="auto"/>
            </w:tcBorders>
            <w:shd w:val="clear" w:color="auto" w:fill="auto"/>
          </w:tcPr>
          <w:p w:rsidR="00B430DB" w:rsidRPr="0037671F" w:rsidRDefault="00B430DB" w:rsidP="007F5623">
            <w:pPr>
              <w:widowControl/>
              <w:autoSpaceDE/>
              <w:autoSpaceDN/>
              <w:adjustRightInd/>
              <w:rPr>
                <w:rFonts w:ascii="Calibri" w:hAnsi="Calibri"/>
                <w:color w:val="000000"/>
                <w:sz w:val="22"/>
                <w:szCs w:val="22"/>
                <w:lang w:eastAsia="ro-RO"/>
              </w:rPr>
            </w:pPr>
            <w:r w:rsidRPr="0037671F">
              <w:rPr>
                <w:rFonts w:ascii="Calibri" w:hAnsi="Calibri"/>
                <w:color w:val="000000"/>
                <w:sz w:val="22"/>
                <w:szCs w:val="22"/>
                <w:lang w:eastAsia="ro-RO"/>
              </w:rPr>
              <w:t>Riscuri politice - schimbarea conducerii Consiliului local ca urmare a începerii unui nou mandat și lipsa de implicare a persoanelor nou alese în implicarea proiectului</w:t>
            </w:r>
          </w:p>
        </w:tc>
        <w:tc>
          <w:tcPr>
            <w:tcW w:w="1400" w:type="dxa"/>
            <w:tcBorders>
              <w:top w:val="nil"/>
              <w:left w:val="nil"/>
              <w:bottom w:val="single" w:sz="8" w:space="0" w:color="auto"/>
              <w:right w:val="single" w:sz="4" w:space="0" w:color="auto"/>
            </w:tcBorders>
            <w:shd w:val="clear" w:color="auto" w:fill="auto"/>
            <w:vAlign w:val="center"/>
          </w:tcPr>
          <w:p w:rsidR="00B430DB" w:rsidRPr="0037671F" w:rsidRDefault="00B430DB" w:rsidP="007F5623">
            <w:pPr>
              <w:widowControl/>
              <w:autoSpaceDE/>
              <w:autoSpaceDN/>
              <w:adjustRightInd/>
              <w:jc w:val="center"/>
              <w:rPr>
                <w:rFonts w:ascii="Calibri" w:hAnsi="Calibri"/>
                <w:color w:val="000000"/>
                <w:sz w:val="22"/>
                <w:szCs w:val="22"/>
                <w:lang w:eastAsia="ro-RO"/>
              </w:rPr>
            </w:pPr>
            <w:r w:rsidRPr="0037671F">
              <w:rPr>
                <w:rFonts w:ascii="Calibri" w:hAnsi="Calibri"/>
                <w:color w:val="000000"/>
                <w:sz w:val="22"/>
                <w:szCs w:val="22"/>
                <w:lang w:eastAsia="ro-RO"/>
              </w:rPr>
              <w:t>Scăzut</w:t>
            </w:r>
          </w:p>
        </w:tc>
        <w:tc>
          <w:tcPr>
            <w:tcW w:w="5680" w:type="dxa"/>
            <w:tcBorders>
              <w:top w:val="nil"/>
              <w:left w:val="nil"/>
              <w:bottom w:val="single" w:sz="8" w:space="0" w:color="auto"/>
              <w:right w:val="single" w:sz="8" w:space="0" w:color="auto"/>
            </w:tcBorders>
            <w:shd w:val="clear" w:color="auto" w:fill="auto"/>
          </w:tcPr>
          <w:p w:rsidR="00B430DB" w:rsidRPr="0037671F" w:rsidRDefault="00B430DB" w:rsidP="007F5623">
            <w:pPr>
              <w:widowControl/>
              <w:autoSpaceDE/>
              <w:autoSpaceDN/>
              <w:adjustRightInd/>
              <w:rPr>
                <w:rFonts w:ascii="Calibri" w:hAnsi="Calibri"/>
                <w:color w:val="000000"/>
                <w:sz w:val="22"/>
                <w:szCs w:val="22"/>
                <w:lang w:eastAsia="ro-RO"/>
              </w:rPr>
            </w:pPr>
            <w:r w:rsidRPr="0037671F">
              <w:rPr>
                <w:rFonts w:ascii="Calibri" w:hAnsi="Calibri"/>
                <w:color w:val="000000"/>
                <w:sz w:val="22"/>
                <w:szCs w:val="22"/>
                <w:lang w:eastAsia="ro-RO"/>
              </w:rPr>
              <w:t>- proiectul devine obligație contractuală din momentul semnării contractului. Nerespectarea acestuia este sancționată conform legii.</w:t>
            </w:r>
          </w:p>
        </w:tc>
      </w:tr>
    </w:tbl>
    <w:p w:rsidR="00C1174B" w:rsidRDefault="00C1174B" w:rsidP="001E34D0">
      <w:pPr>
        <w:pStyle w:val="Heading2"/>
        <w:numPr>
          <w:ilvl w:val="0"/>
          <w:numId w:val="0"/>
        </w:numPr>
        <w:rPr>
          <w:noProof/>
          <w:lang w:val="en-US"/>
        </w:rPr>
      </w:pPr>
    </w:p>
    <w:p w:rsidR="003A6A01" w:rsidRDefault="001E34D0" w:rsidP="001E34D0">
      <w:pPr>
        <w:pStyle w:val="Heading2"/>
        <w:numPr>
          <w:ilvl w:val="0"/>
          <w:numId w:val="0"/>
        </w:numPr>
        <w:rPr>
          <w:noProof/>
        </w:rPr>
      </w:pPr>
      <w:r>
        <w:rPr>
          <w:noProof/>
          <w:lang w:val="en-US"/>
        </w:rPr>
        <w:t xml:space="preserve">4.3  </w:t>
      </w:r>
      <w:r w:rsidR="00280D3F">
        <w:rPr>
          <w:noProof/>
        </w:rPr>
        <w:t>Situația utilităților și analiza de consum</w:t>
      </w:r>
    </w:p>
    <w:p w:rsidR="00471633" w:rsidRDefault="00752542" w:rsidP="003A6A01">
      <w:pPr>
        <w:pStyle w:val="Heading2"/>
        <w:numPr>
          <w:ilvl w:val="0"/>
          <w:numId w:val="0"/>
        </w:numPr>
        <w:ind w:left="1001"/>
        <w:rPr>
          <w:noProof/>
        </w:rPr>
      </w:pPr>
      <w:r>
        <w:rPr>
          <w:noProof/>
        </w:rPr>
        <w:t>NECESARUL DE UTILITĂȚI ȘI DE RELOCARE/PROTEJARE ȘI ȘOLUȚIILE PENTRU ASIGURAREA UTILITĂȚILOR NECESARE</w:t>
      </w:r>
    </w:p>
    <w:p w:rsidR="00514BA0" w:rsidRDefault="00514BA0" w:rsidP="00514BA0">
      <w:pPr>
        <w:shd w:val="clear" w:color="auto" w:fill="FFFFFF"/>
        <w:ind w:left="-567" w:firstLine="567"/>
        <w:jc w:val="both"/>
        <w:rPr>
          <w:rFonts w:ascii="Verdana" w:hAnsi="Verdana"/>
          <w:bCs/>
          <w:noProof/>
          <w:sz w:val="22"/>
          <w:szCs w:val="22"/>
        </w:rPr>
      </w:pPr>
      <w:r>
        <w:rPr>
          <w:rFonts w:ascii="Verdana" w:hAnsi="Verdana"/>
          <w:bCs/>
          <w:noProof/>
          <w:sz w:val="22"/>
          <w:szCs w:val="22"/>
        </w:rPr>
        <w:t>În subcapitolele următoare, se vor detalia, pe fiecare specialitate în parte, necesarul de utilități pentru funcționarea, în condiții optime, a obiectivului studiat</w:t>
      </w:r>
      <w:r w:rsidR="00752542">
        <w:rPr>
          <w:rFonts w:ascii="Verdana" w:hAnsi="Verdana"/>
          <w:bCs/>
          <w:noProof/>
          <w:sz w:val="22"/>
          <w:szCs w:val="22"/>
        </w:rPr>
        <w:t>, precum și soluțiile abordate pentru asigurarea acestora</w:t>
      </w:r>
      <w:r>
        <w:rPr>
          <w:rFonts w:ascii="Verdana" w:hAnsi="Verdana"/>
          <w:bCs/>
          <w:noProof/>
          <w:sz w:val="22"/>
          <w:szCs w:val="22"/>
        </w:rPr>
        <w:t>.</w:t>
      </w:r>
    </w:p>
    <w:p w:rsidR="00F06936" w:rsidRPr="00EA7DD8" w:rsidRDefault="00514BA0" w:rsidP="00514BA0">
      <w:pPr>
        <w:shd w:val="clear" w:color="auto" w:fill="FFFFFF"/>
        <w:ind w:left="-567" w:firstLine="567"/>
        <w:jc w:val="both"/>
        <w:rPr>
          <w:rFonts w:ascii="Verdana" w:hAnsi="Verdana"/>
          <w:b/>
          <w:bCs/>
          <w:noProof/>
          <w:sz w:val="22"/>
          <w:szCs w:val="22"/>
        </w:rPr>
      </w:pPr>
      <w:r w:rsidRPr="00EA7DD8">
        <w:rPr>
          <w:rFonts w:ascii="Verdana" w:hAnsi="Verdana"/>
          <w:b/>
          <w:bCs/>
          <w:noProof/>
          <w:sz w:val="22"/>
          <w:szCs w:val="22"/>
        </w:rPr>
        <w:t>Proiectul nu necesită lucrări de relocare sau protejare a rețelelor existente</w:t>
      </w:r>
    </w:p>
    <w:p w:rsidR="003F7C82" w:rsidRPr="00F14EF7" w:rsidRDefault="003F7C82" w:rsidP="003F7C82">
      <w:pPr>
        <w:rPr>
          <w:rFonts w:ascii="Verdana" w:hAnsi="Verdana"/>
          <w:b/>
          <w:bCs/>
          <w:noProof/>
          <w:sz w:val="22"/>
          <w:szCs w:val="22"/>
        </w:rPr>
      </w:pPr>
      <w:r w:rsidRPr="00F14EF7">
        <w:rPr>
          <w:rFonts w:ascii="Verdana" w:hAnsi="Verdana"/>
          <w:b/>
          <w:bCs/>
          <w:noProof/>
          <w:sz w:val="22"/>
          <w:szCs w:val="22"/>
        </w:rPr>
        <w:t>Situația utilităților și analiza de consum</w:t>
      </w:r>
    </w:p>
    <w:p w:rsidR="003F7C82" w:rsidRPr="003F7C82" w:rsidRDefault="003F7C82" w:rsidP="003F7C82">
      <w:pPr>
        <w:rPr>
          <w:rFonts w:ascii="Verdana" w:hAnsi="Verdana"/>
          <w:bCs/>
          <w:noProof/>
          <w:sz w:val="22"/>
          <w:szCs w:val="22"/>
        </w:rPr>
      </w:pPr>
      <w:r w:rsidRPr="003F7C82">
        <w:rPr>
          <w:rFonts w:ascii="Verdana" w:hAnsi="Verdana"/>
          <w:bCs/>
          <w:noProof/>
          <w:sz w:val="22"/>
          <w:szCs w:val="22"/>
        </w:rPr>
        <w:t xml:space="preserve">  NECESARUL DE UTILITĂȚI ȘI DE RELOCARE/PROTEJARE ȘI   </w:t>
      </w:r>
    </w:p>
    <w:p w:rsidR="003F7C82" w:rsidRPr="003F7C82" w:rsidRDefault="003F7C82" w:rsidP="003F7C82">
      <w:pPr>
        <w:rPr>
          <w:rFonts w:ascii="Verdana" w:hAnsi="Verdana"/>
          <w:bCs/>
          <w:noProof/>
          <w:sz w:val="22"/>
          <w:szCs w:val="22"/>
        </w:rPr>
      </w:pPr>
      <w:r w:rsidRPr="003F7C82">
        <w:rPr>
          <w:rFonts w:ascii="Verdana" w:hAnsi="Verdana"/>
          <w:bCs/>
          <w:noProof/>
          <w:sz w:val="22"/>
          <w:szCs w:val="22"/>
        </w:rPr>
        <w:t xml:space="preserve">  SOLUȚIILE PENTRU ASIGURAREA UTILITĂȚILOR NECESARE</w:t>
      </w:r>
    </w:p>
    <w:p w:rsidR="00E1223D" w:rsidRPr="00E1223D" w:rsidRDefault="00E1223D" w:rsidP="00E1223D">
      <w:pPr>
        <w:pStyle w:val="idztext"/>
        <w:ind w:firstLine="708"/>
        <w:rPr>
          <w:rFonts w:ascii="Verdana" w:eastAsia="Times New Roman" w:hAnsi="Verdana"/>
          <w:bCs/>
          <w:noProof/>
        </w:rPr>
      </w:pPr>
      <w:r w:rsidRPr="00E1223D">
        <w:rPr>
          <w:rFonts w:ascii="Verdana" w:eastAsia="Times New Roman" w:hAnsi="Verdana"/>
          <w:bCs/>
          <w:noProof/>
        </w:rPr>
        <w:t>Alimentarea cu apa rece de consum potabil se face de la reteaua stradala prin intermediul unei conducte de bransament contorizata.</w:t>
      </w:r>
    </w:p>
    <w:p w:rsidR="00E1223D" w:rsidRPr="00E1223D" w:rsidRDefault="00E1223D" w:rsidP="00E1223D">
      <w:pPr>
        <w:pStyle w:val="idztext"/>
        <w:rPr>
          <w:rFonts w:ascii="Verdana" w:eastAsia="Times New Roman" w:hAnsi="Verdana"/>
          <w:bCs/>
          <w:noProof/>
        </w:rPr>
      </w:pPr>
      <w:r w:rsidRPr="00E1223D">
        <w:rPr>
          <w:rFonts w:ascii="Verdana" w:eastAsia="Times New Roman" w:hAnsi="Verdana"/>
          <w:bCs/>
          <w:noProof/>
        </w:rPr>
        <w:tab/>
        <w:t>Presiunea si debitul necesar functionarii instalatiilor interioare de apa rece si apa calda de consum se asigura de la reteaua publica.</w:t>
      </w:r>
    </w:p>
    <w:p w:rsidR="00E1223D" w:rsidRPr="00E1223D" w:rsidRDefault="00E1223D" w:rsidP="00E1223D">
      <w:pPr>
        <w:pStyle w:val="idztext"/>
        <w:rPr>
          <w:rFonts w:ascii="Verdana" w:eastAsia="Times New Roman" w:hAnsi="Verdana"/>
          <w:bCs/>
          <w:noProof/>
        </w:rPr>
      </w:pPr>
      <w:r w:rsidRPr="00E1223D">
        <w:rPr>
          <w:rFonts w:ascii="Verdana" w:eastAsia="Times New Roman" w:hAnsi="Verdana"/>
          <w:bCs/>
          <w:noProof/>
        </w:rPr>
        <w:t>Reteaua de apa rece nu face obiectul acestui proiect.</w:t>
      </w:r>
    </w:p>
    <w:p w:rsidR="00E1223D" w:rsidRPr="00E1223D" w:rsidRDefault="00E1223D" w:rsidP="00E1223D">
      <w:pPr>
        <w:keepLines/>
        <w:tabs>
          <w:tab w:val="left" w:pos="1134"/>
        </w:tabs>
        <w:spacing w:before="240" w:after="120"/>
        <w:outlineLvl w:val="1"/>
        <w:rPr>
          <w:rFonts w:ascii="Verdana" w:hAnsi="Verdana"/>
          <w:bCs/>
          <w:noProof/>
          <w:sz w:val="22"/>
          <w:szCs w:val="22"/>
        </w:rPr>
      </w:pPr>
      <w:r w:rsidRPr="00E1223D">
        <w:rPr>
          <w:rFonts w:ascii="Verdana" w:hAnsi="Verdana"/>
          <w:bCs/>
          <w:noProof/>
          <w:sz w:val="22"/>
          <w:szCs w:val="22"/>
        </w:rPr>
        <w:t>Canalizare menajera</w:t>
      </w:r>
    </w:p>
    <w:p w:rsidR="00E1223D" w:rsidRPr="00E1223D" w:rsidRDefault="00E1223D" w:rsidP="00E1223D">
      <w:pPr>
        <w:pStyle w:val="idztext"/>
        <w:rPr>
          <w:rFonts w:ascii="Verdana" w:eastAsia="Times New Roman" w:hAnsi="Verdana"/>
          <w:bCs/>
          <w:noProof/>
        </w:rPr>
      </w:pPr>
      <w:r w:rsidRPr="00E1223D">
        <w:rPr>
          <w:rFonts w:ascii="Verdana" w:eastAsia="Times New Roman" w:hAnsi="Verdana"/>
          <w:bCs/>
          <w:noProof/>
        </w:rPr>
        <w:tab/>
        <w:t>Apele uzate menajere provenite de la cladirile din Centrul de Ingrijire Persoane vor fi colectate la exterior in camine de colectare fiind directionate printr-un racord la reteaua de canalizare stradala.</w:t>
      </w:r>
    </w:p>
    <w:p w:rsidR="00E1223D" w:rsidRPr="00E1223D" w:rsidRDefault="00E1223D" w:rsidP="00E1223D">
      <w:pPr>
        <w:pStyle w:val="idztext"/>
        <w:rPr>
          <w:rFonts w:ascii="Verdana" w:eastAsia="Times New Roman" w:hAnsi="Verdana"/>
          <w:bCs/>
          <w:noProof/>
        </w:rPr>
      </w:pPr>
      <w:r w:rsidRPr="00E1223D">
        <w:rPr>
          <w:rFonts w:ascii="Verdana" w:eastAsia="Times New Roman" w:hAnsi="Verdana"/>
          <w:bCs/>
          <w:noProof/>
        </w:rPr>
        <w:t>Apele uzate menajere de la punctele de consum sunt colectate in conducte din polipropilena PP, care la nivelul fundatiei cladirii sunt preluate de tuburi din PVC- KG si sunt evacuate la caminele de racord. Toate colanele de canalizare sunt prevazute cu piese de capat coloana la invelitoare sau aeratoare de coloana cu membrana.Conductele de apa si canalizare sunt fixate prin bratari.</w:t>
      </w:r>
    </w:p>
    <w:p w:rsidR="00E1223D" w:rsidRPr="00E1223D" w:rsidRDefault="00E1223D" w:rsidP="00E1223D">
      <w:pPr>
        <w:pStyle w:val="idztext"/>
        <w:ind w:firstLine="720"/>
        <w:rPr>
          <w:rFonts w:ascii="Verdana" w:eastAsia="Times New Roman" w:hAnsi="Verdana"/>
          <w:bCs/>
          <w:noProof/>
        </w:rPr>
      </w:pPr>
      <w:r w:rsidRPr="00E1223D">
        <w:rPr>
          <w:rFonts w:ascii="Verdana" w:eastAsia="Times New Roman" w:hAnsi="Verdana"/>
          <w:bCs/>
          <w:noProof/>
        </w:rPr>
        <w:t>Pentru spalatoarele de la blocul alimentar se va prevedea un separator de grasimi, montat in exteriorul cladirii.</w:t>
      </w:r>
    </w:p>
    <w:p w:rsidR="00E1223D" w:rsidRPr="00E1223D" w:rsidRDefault="00E1223D" w:rsidP="00E1223D">
      <w:pPr>
        <w:pStyle w:val="idztext"/>
        <w:ind w:firstLine="720"/>
        <w:rPr>
          <w:rFonts w:ascii="Verdana" w:eastAsia="Times New Roman" w:hAnsi="Verdana"/>
          <w:bCs/>
          <w:noProof/>
        </w:rPr>
      </w:pPr>
      <w:r w:rsidRPr="00E1223D">
        <w:rPr>
          <w:rFonts w:ascii="Verdana" w:eastAsia="Times New Roman" w:hAnsi="Verdana"/>
          <w:bCs/>
          <w:noProof/>
        </w:rPr>
        <w:t>Pe conducta colectoare a apei menajere se prevedeostatie decantare cu montare tricamerala din beton cu volumul de 54 m3.</w:t>
      </w:r>
    </w:p>
    <w:p w:rsidR="00E1223D" w:rsidRPr="00E1223D" w:rsidRDefault="00E1223D" w:rsidP="00E1223D">
      <w:pPr>
        <w:pStyle w:val="idztext"/>
        <w:ind w:firstLine="720"/>
        <w:rPr>
          <w:rFonts w:ascii="Verdana" w:eastAsia="Times New Roman" w:hAnsi="Verdana"/>
          <w:bCs/>
          <w:noProof/>
        </w:rPr>
      </w:pPr>
      <w:r w:rsidRPr="00E1223D">
        <w:rPr>
          <w:rFonts w:ascii="Verdana" w:eastAsia="Times New Roman" w:hAnsi="Verdana"/>
          <w:bCs/>
          <w:noProof/>
        </w:rPr>
        <w:t>Pentru a reduce cantitatea de apa din statia de decantare se recomanda utilizarea bateriilor inteligente dar si economia manuala (oprirea frecventa apei la spalarea vaselor sau in timpul igienei corporale).</w:t>
      </w:r>
    </w:p>
    <w:p w:rsidR="00E1223D" w:rsidRPr="00E1223D" w:rsidRDefault="00E1223D" w:rsidP="00E1223D">
      <w:pPr>
        <w:pStyle w:val="idztext"/>
        <w:ind w:firstLine="720"/>
        <w:rPr>
          <w:rFonts w:ascii="Verdana" w:eastAsia="Times New Roman" w:hAnsi="Verdana"/>
          <w:bCs/>
          <w:noProof/>
        </w:rPr>
      </w:pPr>
      <w:r w:rsidRPr="00E1223D">
        <w:rPr>
          <w:rFonts w:ascii="Verdana" w:eastAsia="Times New Roman" w:hAnsi="Verdana"/>
          <w:bCs/>
          <w:noProof/>
        </w:rPr>
        <w:t xml:space="preserve">Durata de viață a echipamentului este de minim 30 ani în condiții normale de utilizare. </w:t>
      </w:r>
    </w:p>
    <w:p w:rsidR="00E1223D" w:rsidRPr="00E1223D" w:rsidRDefault="00E1223D" w:rsidP="00E1223D">
      <w:pPr>
        <w:pStyle w:val="idztext"/>
        <w:rPr>
          <w:rFonts w:ascii="Verdana" w:eastAsia="Times New Roman" w:hAnsi="Verdana"/>
          <w:bCs/>
          <w:noProof/>
        </w:rPr>
      </w:pPr>
      <w:r w:rsidRPr="00E1223D">
        <w:rPr>
          <w:rFonts w:ascii="Verdana" w:eastAsia="Times New Roman" w:hAnsi="Verdana"/>
          <w:bCs/>
          <w:noProof/>
        </w:rPr>
        <w:tab/>
        <w:t>Deversarea apelor menajere provenite de la obiectele sanitare se face către căminele proiectate din incinta, sunt preluate in statia de decantare, iar de aici mai departe către căminul de branşament canalizare si apoi către reţeaua publica de canalizare.</w:t>
      </w:r>
    </w:p>
    <w:p w:rsidR="00E1223D" w:rsidRPr="00E1223D" w:rsidRDefault="00E1223D" w:rsidP="00E1223D">
      <w:pPr>
        <w:pStyle w:val="idztext"/>
        <w:rPr>
          <w:rFonts w:ascii="Verdana" w:eastAsia="Times New Roman" w:hAnsi="Verdana"/>
          <w:bCs/>
          <w:noProof/>
        </w:rPr>
      </w:pPr>
      <w:r w:rsidRPr="00E1223D">
        <w:rPr>
          <w:rFonts w:ascii="Verdana" w:eastAsia="Times New Roman" w:hAnsi="Verdana"/>
          <w:bCs/>
          <w:noProof/>
        </w:rPr>
        <w:t>Conducta de canalizare este realizata din PVC-KG Dn 250mm fiind prevăzută cu mufa si garnitura de etansare. Căminele se executa direct pe corpul conductei. Căminele sunt prevăzute cu rama si capac din fonta carosabila.</w:t>
      </w:r>
    </w:p>
    <w:p w:rsidR="00E1223D" w:rsidRPr="00E1223D" w:rsidRDefault="00E1223D" w:rsidP="00E1223D">
      <w:pPr>
        <w:pStyle w:val="idztext"/>
        <w:rPr>
          <w:rFonts w:ascii="Verdana" w:eastAsia="Times New Roman" w:hAnsi="Verdana"/>
          <w:bCs/>
          <w:noProof/>
        </w:rPr>
      </w:pPr>
      <w:r w:rsidRPr="00E1223D">
        <w:rPr>
          <w:rFonts w:ascii="Verdana" w:eastAsia="Times New Roman" w:hAnsi="Verdana"/>
          <w:bCs/>
          <w:noProof/>
        </w:rPr>
        <w:t>Beneficiarul va avea grija monitorizarii debitului de apa menajera din statia de decantare pentru evitarea refulării apei in incinta, in faza de montaj se va instala pe decantor o sticla gradata de nivel.</w:t>
      </w:r>
    </w:p>
    <w:p w:rsidR="00E1223D" w:rsidRPr="00A739DE" w:rsidRDefault="00E1223D" w:rsidP="00E1223D">
      <w:pPr>
        <w:pStyle w:val="idztext"/>
        <w:rPr>
          <w:rFonts w:ascii="Arial" w:hAnsi="Arial" w:cs="Arial"/>
          <w:noProof/>
        </w:rPr>
      </w:pPr>
      <w:r w:rsidRPr="00E1223D">
        <w:rPr>
          <w:rFonts w:ascii="Verdana" w:eastAsia="Times New Roman" w:hAnsi="Verdana"/>
          <w:bCs/>
          <w:noProof/>
        </w:rPr>
        <w:t>La exterior, conductele de canalizarevor fi executate din tuburi din PVC-KG şi vor fi montate sub adâncimea minimă de îngheţ.</w:t>
      </w:r>
    </w:p>
    <w:p w:rsidR="006F129D" w:rsidRPr="00D87D01" w:rsidRDefault="00D87D01" w:rsidP="00D87D01">
      <w:pPr>
        <w:pStyle w:val="Heading2"/>
        <w:numPr>
          <w:ilvl w:val="0"/>
          <w:numId w:val="0"/>
        </w:numPr>
        <w:ind w:left="1001"/>
        <w:rPr>
          <w:noProof/>
          <w:lang w:val="en-US"/>
        </w:rPr>
      </w:pPr>
      <w:r>
        <w:rPr>
          <w:noProof/>
          <w:lang w:val="en-US"/>
        </w:rPr>
        <w:t>4.4</w:t>
      </w:r>
      <w:r w:rsidR="006F129D">
        <w:rPr>
          <w:noProof/>
        </w:rPr>
        <w:t>Sustenabilitatea realizării obiectivului de investiții</w:t>
      </w:r>
    </w:p>
    <w:p w:rsidR="006F129D" w:rsidRPr="00433CC1" w:rsidRDefault="00605CD3" w:rsidP="001E34D0">
      <w:pPr>
        <w:pStyle w:val="Heading3"/>
        <w:numPr>
          <w:ilvl w:val="0"/>
          <w:numId w:val="0"/>
        </w:numPr>
        <w:ind w:left="142"/>
        <w:rPr>
          <w:noProof/>
        </w:rPr>
      </w:pPr>
      <w:r>
        <w:rPr>
          <w:noProof/>
          <w:lang w:val="en-US"/>
        </w:rPr>
        <w:t xml:space="preserve">a) </w:t>
      </w:r>
      <w:r w:rsidR="006F129D" w:rsidRPr="00433CC1">
        <w:rPr>
          <w:noProof/>
        </w:rPr>
        <w:t>Impactul social și cultural, egalitatea de șanse</w:t>
      </w:r>
    </w:p>
    <w:p w:rsidR="006C70C4" w:rsidRDefault="006C70C4" w:rsidP="00FF1333">
      <w:pPr>
        <w:widowControl/>
        <w:autoSpaceDE/>
        <w:autoSpaceDN/>
        <w:adjustRightInd/>
        <w:jc w:val="both"/>
        <w:rPr>
          <w:rStyle w:val="markedcontent"/>
          <w:rFonts w:ascii="Arial" w:hAnsi="Arial" w:cs="Arial"/>
          <w:sz w:val="24"/>
          <w:szCs w:val="24"/>
        </w:rPr>
      </w:pPr>
      <w:r w:rsidRPr="006C70C4">
        <w:rPr>
          <w:sz w:val="24"/>
          <w:szCs w:val="24"/>
          <w:highlight w:val="yellow"/>
        </w:rPr>
        <w:br/>
      </w:r>
      <w:r w:rsidRPr="00ED50B6">
        <w:rPr>
          <w:rStyle w:val="markedcontent"/>
          <w:rFonts w:ascii="Arial" w:hAnsi="Arial" w:cs="Arial"/>
          <w:sz w:val="24"/>
          <w:szCs w:val="24"/>
        </w:rPr>
        <w:t>Gradul de civilizație a unei societăți se măsoară în mod determinant şi prin sistemul de protecţie socială existent în societatea respectivă, prin măsura în care mecanismele de redistribuire a veniturilor şi sistemul serviciilorsociale, reuşesc să asigure un nivel de trai acceptabil şi şanse egale de participare la viaţa socială pentru toţicetăţenii.</w:t>
      </w:r>
      <w:r w:rsidRPr="00ED50B6">
        <w:rPr>
          <w:sz w:val="24"/>
          <w:szCs w:val="24"/>
        </w:rPr>
        <w:br/>
      </w:r>
      <w:r w:rsidRPr="00ED50B6">
        <w:rPr>
          <w:rStyle w:val="markedcontent"/>
          <w:rFonts w:ascii="Arial" w:hAnsi="Arial" w:cs="Arial"/>
          <w:sz w:val="24"/>
          <w:szCs w:val="24"/>
        </w:rPr>
        <w:t>Dezvoltarea serviciilor sociale pentru persoane şi grupuri în dificultate va crea oportunităţi mai bunepentru incluziunea socială a persoanelor în situaţii de risc, asigurând respectarea drepturilor fundamentale aleacestora. Combinând măsurile de prevenire, compensare şi reabilitare, precum şi soluţionând cazurile la nivelcomunitar înainte ca ele să se agraveze (soluţionarea lor să devină mai costisitoare), sistemul va deveni maieficient din punct de vedere al costurilor, va acoperi pe toţi cei care au nevoie de sprijin social şi va avea un</w:t>
      </w:r>
      <w:r w:rsidRPr="00ED50B6">
        <w:rPr>
          <w:sz w:val="24"/>
          <w:szCs w:val="24"/>
        </w:rPr>
        <w:br/>
      </w:r>
      <w:r w:rsidRPr="00ED50B6">
        <w:rPr>
          <w:rStyle w:val="markedcontent"/>
          <w:rFonts w:ascii="Arial" w:hAnsi="Arial" w:cs="Arial"/>
          <w:sz w:val="24"/>
          <w:szCs w:val="24"/>
        </w:rPr>
        <w:t>impact pozitiv asupra calităţii vieţii acestora.</w:t>
      </w:r>
      <w:r w:rsidRPr="00ED50B6">
        <w:rPr>
          <w:sz w:val="24"/>
          <w:szCs w:val="24"/>
        </w:rPr>
        <w:br/>
      </w:r>
      <w:r w:rsidRPr="00ED50B6">
        <w:rPr>
          <w:rStyle w:val="markedcontent"/>
          <w:rFonts w:ascii="Arial" w:hAnsi="Arial" w:cs="Arial"/>
          <w:sz w:val="24"/>
          <w:szCs w:val="24"/>
        </w:rPr>
        <w:t>Din punct de vedere social dezvoltarea servicii sociale va contribui la realizarea de către Primări</w:t>
      </w:r>
      <w:r w:rsidR="00905C4A" w:rsidRPr="00ED50B6">
        <w:rPr>
          <w:rStyle w:val="markedcontent"/>
          <w:rFonts w:ascii="Arial" w:hAnsi="Arial" w:cs="Arial"/>
          <w:sz w:val="24"/>
          <w:szCs w:val="24"/>
        </w:rPr>
        <w:t xml:space="preserve">e </w:t>
      </w:r>
      <w:r w:rsidRPr="00ED50B6">
        <w:rPr>
          <w:rStyle w:val="markedcontent"/>
          <w:rFonts w:ascii="Arial" w:hAnsi="Arial" w:cs="Arial"/>
          <w:sz w:val="24"/>
          <w:szCs w:val="24"/>
        </w:rPr>
        <w:t xml:space="preserve">a angajamentelor asumate în contextul opțiunilor strategice în domeniul protecției sociale. Deasemenea reabilitarea și modernizarea centrului </w:t>
      </w:r>
      <w:r w:rsidR="009D5B61" w:rsidRPr="00ED50B6">
        <w:rPr>
          <w:rStyle w:val="markedcontent"/>
          <w:rFonts w:ascii="Arial" w:hAnsi="Arial" w:cs="Arial"/>
          <w:sz w:val="24"/>
          <w:szCs w:val="24"/>
        </w:rPr>
        <w:t xml:space="preserve">va contribui la  </w:t>
      </w:r>
      <w:r w:rsidRPr="00ED50B6">
        <w:rPr>
          <w:rStyle w:val="markedcontent"/>
          <w:rFonts w:ascii="Arial" w:hAnsi="Arial" w:cs="Arial"/>
          <w:sz w:val="24"/>
          <w:szCs w:val="24"/>
        </w:rPr>
        <w:t>îmbunătățirea calității vieții persoanelor cu dizabilități.</w:t>
      </w:r>
      <w:r w:rsidRPr="00ED50B6">
        <w:rPr>
          <w:sz w:val="24"/>
          <w:szCs w:val="24"/>
        </w:rPr>
        <w:br/>
      </w:r>
      <w:r w:rsidRPr="00ED50B6">
        <w:rPr>
          <w:rStyle w:val="markedcontent"/>
          <w:rFonts w:ascii="Arial" w:hAnsi="Arial" w:cs="Arial"/>
          <w:sz w:val="24"/>
          <w:szCs w:val="24"/>
        </w:rPr>
        <w:t>În cadrul Strategiei naţionale privind incluziunea socială şi reducerea sărăciei 2014-2020 se</w:t>
      </w:r>
      <w:r w:rsidRPr="00ED50B6">
        <w:rPr>
          <w:sz w:val="24"/>
          <w:szCs w:val="24"/>
        </w:rPr>
        <w:br/>
      </w:r>
      <w:r w:rsidRPr="00ED50B6">
        <w:rPr>
          <w:rStyle w:val="markedcontent"/>
          <w:rFonts w:ascii="Arial" w:hAnsi="Arial" w:cs="Arial"/>
          <w:sz w:val="24"/>
          <w:szCs w:val="24"/>
        </w:rPr>
        <w:t>urmărește concentrarea pe asigurarea egalităţii de şanse pentru a oferi tuturor cetățenilor posibilitateasatisfacerii nevoilor elementare privind serviciile de bază, precum educația, sănătatea și serviciile sociale. Prinrealizarea prezentului proiect se estimează o creştere a nivelului calitativ al serviciilor sociale de recuperare șireabilitare.</w:t>
      </w:r>
    </w:p>
    <w:p w:rsidR="00FF1333" w:rsidRPr="00840326" w:rsidRDefault="00FF1333" w:rsidP="00FF1333">
      <w:pPr>
        <w:tabs>
          <w:tab w:val="left" w:pos="720"/>
        </w:tabs>
        <w:ind w:left="720"/>
        <w:jc w:val="both"/>
        <w:rPr>
          <w:rFonts w:ascii="Arial" w:hAnsi="Arial" w:cs="Arial"/>
          <w:b/>
          <w:bCs/>
          <w:color w:val="1D2228"/>
          <w:sz w:val="24"/>
          <w:szCs w:val="24"/>
        </w:rPr>
      </w:pPr>
    </w:p>
    <w:p w:rsidR="00FF1333" w:rsidRPr="00840326" w:rsidRDefault="00FF1333" w:rsidP="00FF1333">
      <w:pPr>
        <w:tabs>
          <w:tab w:val="left" w:pos="720"/>
        </w:tabs>
        <w:jc w:val="both"/>
        <w:rPr>
          <w:rFonts w:ascii="Arial" w:hAnsi="Arial" w:cs="Arial"/>
          <w:color w:val="1D2228"/>
          <w:sz w:val="24"/>
          <w:szCs w:val="24"/>
        </w:rPr>
      </w:pPr>
      <w:r w:rsidRPr="00840326">
        <w:rPr>
          <w:rFonts w:ascii="Arial" w:hAnsi="Arial" w:cs="Arial"/>
          <w:b/>
          <w:bCs/>
          <w:color w:val="1D2228"/>
          <w:sz w:val="24"/>
          <w:szCs w:val="24"/>
        </w:rPr>
        <w:t xml:space="preserve">Dreptul la egalitate de </w:t>
      </w:r>
      <w:r>
        <w:rPr>
          <w:rFonts w:ascii="Arial" w:hAnsi="Arial" w:cs="Arial"/>
          <w:b/>
          <w:bCs/>
          <w:color w:val="1D2228"/>
          <w:sz w:val="24"/>
          <w:szCs w:val="24"/>
        </w:rPr>
        <w:t>s</w:t>
      </w:r>
      <w:r w:rsidRPr="00840326">
        <w:rPr>
          <w:rFonts w:ascii="Arial" w:hAnsi="Arial" w:cs="Arial"/>
          <w:b/>
          <w:bCs/>
          <w:color w:val="1D2228"/>
          <w:sz w:val="24"/>
          <w:szCs w:val="24"/>
        </w:rPr>
        <w:t xml:space="preserve">anse </w:t>
      </w:r>
      <w:r w:rsidRPr="00840326">
        <w:rPr>
          <w:rFonts w:ascii="Arial" w:hAnsi="Arial" w:cs="Arial"/>
          <w:color w:val="1D2228"/>
          <w:sz w:val="24"/>
          <w:szCs w:val="24"/>
        </w:rPr>
        <w:t>este un drept fundamental în cadrul Uniunii Europene,</w:t>
      </w:r>
    </w:p>
    <w:p w:rsidR="00FF1333" w:rsidRPr="00840326" w:rsidRDefault="00FF1333" w:rsidP="00FF1333">
      <w:pPr>
        <w:tabs>
          <w:tab w:val="left" w:pos="720"/>
        </w:tabs>
        <w:jc w:val="both"/>
        <w:rPr>
          <w:rFonts w:ascii="Arial" w:hAnsi="Arial" w:cs="Arial"/>
          <w:color w:val="1D2228"/>
          <w:sz w:val="24"/>
          <w:szCs w:val="24"/>
        </w:rPr>
      </w:pPr>
      <w:r w:rsidRPr="00840326">
        <w:rPr>
          <w:rFonts w:ascii="Arial" w:hAnsi="Arial" w:cs="Arial"/>
          <w:color w:val="1D2228"/>
          <w:sz w:val="24"/>
          <w:szCs w:val="24"/>
        </w:rPr>
        <w:t>fiind conceptul conform c</w:t>
      </w:r>
      <w:r>
        <w:rPr>
          <w:rFonts w:ascii="Arial" w:hAnsi="Arial" w:cs="Arial"/>
          <w:color w:val="1D2228"/>
          <w:sz w:val="24"/>
          <w:szCs w:val="24"/>
        </w:rPr>
        <w:t>a</w:t>
      </w:r>
      <w:r w:rsidRPr="00840326">
        <w:rPr>
          <w:rFonts w:ascii="Arial" w:hAnsi="Arial" w:cs="Arial"/>
          <w:color w:val="1D2228"/>
          <w:sz w:val="24"/>
          <w:szCs w:val="24"/>
        </w:rPr>
        <w:t>ruia toate fiin</w:t>
      </w:r>
      <w:r>
        <w:rPr>
          <w:rFonts w:ascii="Arial" w:hAnsi="Arial" w:cs="Arial"/>
          <w:color w:val="1D2228"/>
          <w:sz w:val="24"/>
          <w:szCs w:val="24"/>
        </w:rPr>
        <w:t>t</w:t>
      </w:r>
      <w:r w:rsidRPr="00840326">
        <w:rPr>
          <w:rFonts w:ascii="Arial" w:hAnsi="Arial" w:cs="Arial"/>
          <w:color w:val="1D2228"/>
          <w:sz w:val="24"/>
          <w:szCs w:val="24"/>
        </w:rPr>
        <w:t>ele umane sunt libere s</w:t>
      </w:r>
      <w:r>
        <w:rPr>
          <w:rFonts w:ascii="Arial" w:hAnsi="Arial" w:cs="Arial"/>
          <w:color w:val="1D2228"/>
          <w:sz w:val="24"/>
          <w:szCs w:val="24"/>
        </w:rPr>
        <w:t>a</w:t>
      </w:r>
      <w:r w:rsidRPr="00840326">
        <w:rPr>
          <w:rFonts w:ascii="Arial" w:hAnsi="Arial" w:cs="Arial"/>
          <w:color w:val="1D2228"/>
          <w:sz w:val="24"/>
          <w:szCs w:val="24"/>
        </w:rPr>
        <w:t>-</w:t>
      </w:r>
      <w:r>
        <w:rPr>
          <w:rFonts w:ascii="Arial" w:hAnsi="Arial" w:cs="Arial"/>
          <w:color w:val="1D2228"/>
          <w:sz w:val="24"/>
          <w:szCs w:val="24"/>
        </w:rPr>
        <w:t>s</w:t>
      </w:r>
      <w:r w:rsidRPr="00840326">
        <w:rPr>
          <w:rFonts w:ascii="Arial" w:hAnsi="Arial" w:cs="Arial"/>
          <w:color w:val="1D2228"/>
          <w:sz w:val="24"/>
          <w:szCs w:val="24"/>
        </w:rPr>
        <w:t>i dezvolte capacit</w:t>
      </w:r>
      <w:r>
        <w:rPr>
          <w:rFonts w:ascii="Arial" w:hAnsi="Arial" w:cs="Arial"/>
          <w:color w:val="1D2228"/>
          <w:sz w:val="24"/>
          <w:szCs w:val="24"/>
        </w:rPr>
        <w:t>at</w:t>
      </w:r>
      <w:r w:rsidRPr="00840326">
        <w:rPr>
          <w:rFonts w:ascii="Arial" w:hAnsi="Arial" w:cs="Arial"/>
          <w:color w:val="1D2228"/>
          <w:sz w:val="24"/>
          <w:szCs w:val="24"/>
        </w:rPr>
        <w:t>ile</w:t>
      </w:r>
    </w:p>
    <w:p w:rsidR="00FF1333" w:rsidRPr="00840326" w:rsidRDefault="00FF1333" w:rsidP="00FF1333">
      <w:pPr>
        <w:tabs>
          <w:tab w:val="left" w:pos="720"/>
        </w:tabs>
        <w:jc w:val="both"/>
        <w:rPr>
          <w:rFonts w:ascii="Arial" w:hAnsi="Arial" w:cs="Arial"/>
          <w:color w:val="1D2228"/>
          <w:sz w:val="24"/>
          <w:szCs w:val="24"/>
        </w:rPr>
      </w:pPr>
      <w:r w:rsidRPr="00840326">
        <w:rPr>
          <w:rFonts w:ascii="Arial" w:hAnsi="Arial" w:cs="Arial"/>
          <w:color w:val="1D2228"/>
          <w:sz w:val="24"/>
          <w:szCs w:val="24"/>
        </w:rPr>
        <w:t xml:space="preserve">personale </w:t>
      </w:r>
      <w:r>
        <w:rPr>
          <w:rFonts w:ascii="Arial" w:hAnsi="Arial" w:cs="Arial"/>
          <w:color w:val="1D2228"/>
          <w:sz w:val="24"/>
          <w:szCs w:val="24"/>
        </w:rPr>
        <w:t>s</w:t>
      </w:r>
      <w:r w:rsidRPr="00840326">
        <w:rPr>
          <w:rFonts w:ascii="Arial" w:hAnsi="Arial" w:cs="Arial"/>
          <w:color w:val="1D2228"/>
          <w:sz w:val="24"/>
          <w:szCs w:val="24"/>
        </w:rPr>
        <w:t>i s</w:t>
      </w:r>
      <w:r>
        <w:rPr>
          <w:rFonts w:ascii="Arial" w:hAnsi="Arial" w:cs="Arial"/>
          <w:color w:val="1D2228"/>
          <w:sz w:val="24"/>
          <w:szCs w:val="24"/>
        </w:rPr>
        <w:t>a</w:t>
      </w:r>
      <w:r w:rsidRPr="00840326">
        <w:rPr>
          <w:rFonts w:ascii="Arial" w:hAnsi="Arial" w:cs="Arial"/>
          <w:color w:val="1D2228"/>
          <w:sz w:val="24"/>
          <w:szCs w:val="24"/>
        </w:rPr>
        <w:t xml:space="preserve"> aleag</w:t>
      </w:r>
      <w:r>
        <w:rPr>
          <w:rFonts w:ascii="Arial" w:hAnsi="Arial" w:cs="Arial"/>
          <w:color w:val="1D2228"/>
          <w:sz w:val="24"/>
          <w:szCs w:val="24"/>
        </w:rPr>
        <w:t>a</w:t>
      </w:r>
      <w:r w:rsidRPr="00840326">
        <w:rPr>
          <w:rFonts w:ascii="Arial" w:hAnsi="Arial" w:cs="Arial"/>
          <w:color w:val="1D2228"/>
          <w:sz w:val="24"/>
          <w:szCs w:val="24"/>
        </w:rPr>
        <w:t>, f</w:t>
      </w:r>
      <w:r>
        <w:rPr>
          <w:rFonts w:ascii="Arial" w:hAnsi="Arial" w:cs="Arial"/>
          <w:color w:val="1D2228"/>
          <w:sz w:val="24"/>
          <w:szCs w:val="24"/>
        </w:rPr>
        <w:t>a</w:t>
      </w:r>
      <w:r w:rsidRPr="00840326">
        <w:rPr>
          <w:rFonts w:ascii="Arial" w:hAnsi="Arial" w:cs="Arial"/>
          <w:color w:val="1D2228"/>
          <w:sz w:val="24"/>
          <w:szCs w:val="24"/>
        </w:rPr>
        <w:t>r</w:t>
      </w:r>
      <w:r>
        <w:rPr>
          <w:rFonts w:ascii="Arial" w:hAnsi="Arial" w:cs="Arial"/>
          <w:color w:val="1D2228"/>
          <w:sz w:val="24"/>
          <w:szCs w:val="24"/>
        </w:rPr>
        <w:t>a</w:t>
      </w:r>
      <w:r w:rsidRPr="00840326">
        <w:rPr>
          <w:rFonts w:ascii="Arial" w:hAnsi="Arial" w:cs="Arial"/>
          <w:color w:val="1D2228"/>
          <w:sz w:val="24"/>
          <w:szCs w:val="24"/>
        </w:rPr>
        <w:t xml:space="preserve"> limit</w:t>
      </w:r>
      <w:r>
        <w:rPr>
          <w:rFonts w:ascii="Arial" w:hAnsi="Arial" w:cs="Arial"/>
          <w:color w:val="1D2228"/>
          <w:sz w:val="24"/>
          <w:szCs w:val="24"/>
        </w:rPr>
        <w:t>a</w:t>
      </w:r>
      <w:r w:rsidRPr="00840326">
        <w:rPr>
          <w:rFonts w:ascii="Arial" w:hAnsi="Arial" w:cs="Arial"/>
          <w:color w:val="1D2228"/>
          <w:sz w:val="24"/>
          <w:szCs w:val="24"/>
        </w:rPr>
        <w:t>ri impuse de roluri stricte. Conceptul are la baz</w:t>
      </w:r>
      <w:r>
        <w:rPr>
          <w:rFonts w:ascii="Arial" w:hAnsi="Arial" w:cs="Arial"/>
          <w:color w:val="1D2228"/>
          <w:sz w:val="24"/>
          <w:szCs w:val="24"/>
        </w:rPr>
        <w:t>a</w:t>
      </w:r>
    </w:p>
    <w:p w:rsidR="00FF1333" w:rsidRPr="00840326" w:rsidRDefault="00FF1333" w:rsidP="00FF1333">
      <w:pPr>
        <w:tabs>
          <w:tab w:val="left" w:pos="720"/>
        </w:tabs>
        <w:jc w:val="both"/>
        <w:rPr>
          <w:rFonts w:ascii="Arial" w:hAnsi="Arial" w:cs="Arial"/>
          <w:color w:val="1D2228"/>
          <w:sz w:val="24"/>
          <w:szCs w:val="24"/>
        </w:rPr>
      </w:pPr>
      <w:r w:rsidRPr="00840326">
        <w:rPr>
          <w:rFonts w:ascii="Arial" w:hAnsi="Arial" w:cs="Arial"/>
          <w:color w:val="1D2228"/>
          <w:sz w:val="24"/>
          <w:szCs w:val="24"/>
        </w:rPr>
        <w:t>asigurarea particip</w:t>
      </w:r>
      <w:r>
        <w:rPr>
          <w:rFonts w:ascii="Arial" w:hAnsi="Arial" w:cs="Arial"/>
          <w:color w:val="1D2228"/>
          <w:sz w:val="24"/>
          <w:szCs w:val="24"/>
        </w:rPr>
        <w:t>a</w:t>
      </w:r>
      <w:r w:rsidRPr="00840326">
        <w:rPr>
          <w:rFonts w:ascii="Arial" w:hAnsi="Arial" w:cs="Arial"/>
          <w:color w:val="1D2228"/>
          <w:sz w:val="24"/>
          <w:szCs w:val="24"/>
        </w:rPr>
        <w:t>rii depline a fiec</w:t>
      </w:r>
      <w:r>
        <w:rPr>
          <w:rFonts w:ascii="Arial" w:hAnsi="Arial" w:cs="Arial"/>
          <w:color w:val="1D2228"/>
          <w:sz w:val="24"/>
          <w:szCs w:val="24"/>
        </w:rPr>
        <w:t>a</w:t>
      </w:r>
      <w:r w:rsidRPr="00840326">
        <w:rPr>
          <w:rFonts w:ascii="Arial" w:hAnsi="Arial" w:cs="Arial"/>
          <w:color w:val="1D2228"/>
          <w:sz w:val="24"/>
          <w:szCs w:val="24"/>
        </w:rPr>
        <w:t>rei persoane la via</w:t>
      </w:r>
      <w:r>
        <w:rPr>
          <w:rFonts w:ascii="Arial" w:hAnsi="Arial" w:cs="Arial"/>
          <w:color w:val="1D2228"/>
          <w:sz w:val="24"/>
          <w:szCs w:val="24"/>
        </w:rPr>
        <w:t>t</w:t>
      </w:r>
      <w:r w:rsidRPr="00840326">
        <w:rPr>
          <w:rFonts w:ascii="Arial" w:hAnsi="Arial" w:cs="Arial"/>
          <w:color w:val="1D2228"/>
          <w:sz w:val="24"/>
          <w:szCs w:val="24"/>
        </w:rPr>
        <w:t>a economic</w:t>
      </w:r>
      <w:r>
        <w:rPr>
          <w:rFonts w:ascii="Arial" w:hAnsi="Arial" w:cs="Arial"/>
          <w:color w:val="1D2228"/>
          <w:sz w:val="24"/>
          <w:szCs w:val="24"/>
        </w:rPr>
        <w:t>as</w:t>
      </w:r>
      <w:r w:rsidRPr="00840326">
        <w:rPr>
          <w:rFonts w:ascii="Arial" w:hAnsi="Arial" w:cs="Arial"/>
          <w:color w:val="1D2228"/>
          <w:sz w:val="24"/>
          <w:szCs w:val="24"/>
        </w:rPr>
        <w:t>i social</w:t>
      </w:r>
      <w:r>
        <w:rPr>
          <w:rFonts w:ascii="Arial" w:hAnsi="Arial" w:cs="Arial"/>
          <w:color w:val="1D2228"/>
          <w:sz w:val="24"/>
          <w:szCs w:val="24"/>
        </w:rPr>
        <w:t>a</w:t>
      </w:r>
      <w:r w:rsidRPr="00840326">
        <w:rPr>
          <w:rFonts w:ascii="Arial" w:hAnsi="Arial" w:cs="Arial"/>
          <w:color w:val="1D2228"/>
          <w:sz w:val="24"/>
          <w:szCs w:val="24"/>
        </w:rPr>
        <w:t>, f</w:t>
      </w:r>
      <w:r>
        <w:rPr>
          <w:rFonts w:ascii="Arial" w:hAnsi="Arial" w:cs="Arial"/>
          <w:color w:val="1D2228"/>
          <w:sz w:val="24"/>
          <w:szCs w:val="24"/>
        </w:rPr>
        <w:t>a</w:t>
      </w:r>
      <w:r w:rsidRPr="00840326">
        <w:rPr>
          <w:rFonts w:ascii="Arial" w:hAnsi="Arial" w:cs="Arial"/>
          <w:color w:val="1D2228"/>
          <w:sz w:val="24"/>
          <w:szCs w:val="24"/>
        </w:rPr>
        <w:t>r</w:t>
      </w:r>
      <w:r>
        <w:rPr>
          <w:rFonts w:ascii="Arial" w:hAnsi="Arial" w:cs="Arial"/>
          <w:color w:val="1D2228"/>
          <w:sz w:val="24"/>
          <w:szCs w:val="24"/>
        </w:rPr>
        <w:t>a</w:t>
      </w:r>
    </w:p>
    <w:p w:rsidR="00FF1333" w:rsidRPr="00840326" w:rsidRDefault="00FF1333" w:rsidP="00FF1333">
      <w:pPr>
        <w:tabs>
          <w:tab w:val="left" w:pos="720"/>
        </w:tabs>
        <w:jc w:val="both"/>
        <w:rPr>
          <w:rFonts w:ascii="Arial" w:hAnsi="Arial" w:cs="Arial"/>
          <w:color w:val="1D2228"/>
          <w:sz w:val="24"/>
          <w:szCs w:val="24"/>
        </w:rPr>
      </w:pPr>
      <w:r w:rsidRPr="00840326">
        <w:rPr>
          <w:rFonts w:ascii="Arial" w:hAnsi="Arial" w:cs="Arial"/>
          <w:color w:val="1D2228"/>
          <w:sz w:val="24"/>
          <w:szCs w:val="24"/>
        </w:rPr>
        <w:t>deosebire de origine etnic</w:t>
      </w:r>
      <w:r>
        <w:rPr>
          <w:rFonts w:ascii="Arial" w:hAnsi="Arial" w:cs="Arial"/>
          <w:color w:val="1D2228"/>
          <w:sz w:val="24"/>
          <w:szCs w:val="24"/>
        </w:rPr>
        <w:t>a</w:t>
      </w:r>
      <w:r w:rsidRPr="00840326">
        <w:rPr>
          <w:rFonts w:ascii="Arial" w:hAnsi="Arial" w:cs="Arial"/>
          <w:color w:val="1D2228"/>
          <w:sz w:val="24"/>
          <w:szCs w:val="24"/>
        </w:rPr>
        <w:t>, sex, religie, v</w:t>
      </w:r>
      <w:r>
        <w:rPr>
          <w:rFonts w:ascii="Arial" w:hAnsi="Arial" w:cs="Arial"/>
          <w:color w:val="1D2228"/>
          <w:sz w:val="24"/>
          <w:szCs w:val="24"/>
        </w:rPr>
        <w:t>a</w:t>
      </w:r>
      <w:r w:rsidRPr="00840326">
        <w:rPr>
          <w:rFonts w:ascii="Arial" w:hAnsi="Arial" w:cs="Arial"/>
          <w:color w:val="1D2228"/>
          <w:sz w:val="24"/>
          <w:szCs w:val="24"/>
        </w:rPr>
        <w:t>rst</w:t>
      </w:r>
      <w:r>
        <w:rPr>
          <w:rFonts w:ascii="Arial" w:hAnsi="Arial" w:cs="Arial"/>
          <w:color w:val="1D2228"/>
          <w:sz w:val="24"/>
          <w:szCs w:val="24"/>
        </w:rPr>
        <w:t>a</w:t>
      </w:r>
      <w:r w:rsidRPr="00840326">
        <w:rPr>
          <w:rFonts w:ascii="Arial" w:hAnsi="Arial" w:cs="Arial"/>
          <w:color w:val="1D2228"/>
          <w:sz w:val="24"/>
          <w:szCs w:val="24"/>
        </w:rPr>
        <w:t>, dizabilit</w:t>
      </w:r>
      <w:r>
        <w:rPr>
          <w:rFonts w:ascii="Arial" w:hAnsi="Arial" w:cs="Arial"/>
          <w:color w:val="1D2228"/>
          <w:sz w:val="24"/>
          <w:szCs w:val="24"/>
        </w:rPr>
        <w:t>at</w:t>
      </w:r>
      <w:r w:rsidRPr="00840326">
        <w:rPr>
          <w:rFonts w:ascii="Arial" w:hAnsi="Arial" w:cs="Arial"/>
          <w:color w:val="1D2228"/>
          <w:sz w:val="24"/>
          <w:szCs w:val="24"/>
        </w:rPr>
        <w:t>i sau orientare sexual</w:t>
      </w:r>
      <w:r>
        <w:rPr>
          <w:rFonts w:ascii="Arial" w:hAnsi="Arial" w:cs="Arial"/>
          <w:color w:val="1D2228"/>
          <w:sz w:val="24"/>
          <w:szCs w:val="24"/>
        </w:rPr>
        <w:t>a</w:t>
      </w:r>
      <w:r w:rsidRPr="00840326">
        <w:rPr>
          <w:rFonts w:ascii="Arial" w:hAnsi="Arial" w:cs="Arial"/>
          <w:color w:val="1D2228"/>
          <w:sz w:val="24"/>
          <w:szCs w:val="24"/>
        </w:rPr>
        <w:t>.</w:t>
      </w:r>
    </w:p>
    <w:p w:rsidR="00FF1333" w:rsidRPr="00840326" w:rsidRDefault="00FF1333" w:rsidP="00FF1333">
      <w:pPr>
        <w:tabs>
          <w:tab w:val="left" w:pos="720"/>
        </w:tabs>
        <w:jc w:val="both"/>
        <w:rPr>
          <w:rFonts w:ascii="Arial" w:hAnsi="Arial" w:cs="Arial"/>
          <w:color w:val="1D2228"/>
          <w:sz w:val="24"/>
          <w:szCs w:val="24"/>
        </w:rPr>
      </w:pPr>
      <w:r w:rsidRPr="00840326">
        <w:rPr>
          <w:rFonts w:ascii="Arial" w:hAnsi="Arial" w:cs="Arial"/>
          <w:color w:val="1D2228"/>
          <w:sz w:val="24"/>
          <w:szCs w:val="24"/>
        </w:rPr>
        <w:t>Principiul egalit</w:t>
      </w:r>
      <w:r>
        <w:rPr>
          <w:rFonts w:ascii="Arial" w:hAnsi="Arial" w:cs="Arial"/>
          <w:color w:val="1D2228"/>
          <w:sz w:val="24"/>
          <w:szCs w:val="24"/>
        </w:rPr>
        <w:t>at</w:t>
      </w:r>
      <w:r w:rsidRPr="00840326">
        <w:rPr>
          <w:rFonts w:ascii="Arial" w:hAnsi="Arial" w:cs="Arial"/>
          <w:color w:val="1D2228"/>
          <w:sz w:val="24"/>
          <w:szCs w:val="24"/>
        </w:rPr>
        <w:t xml:space="preserve">ii de de gen va </w:t>
      </w:r>
      <w:r w:rsidR="0083268A">
        <w:rPr>
          <w:rFonts w:ascii="Arial" w:hAnsi="Arial" w:cs="Arial"/>
          <w:color w:val="1D2228"/>
          <w:sz w:val="24"/>
          <w:szCs w:val="24"/>
        </w:rPr>
        <w:t>s</w:t>
      </w:r>
      <w:r w:rsidR="0083268A" w:rsidRPr="00840326">
        <w:rPr>
          <w:rFonts w:ascii="Arial" w:hAnsi="Arial" w:cs="Arial"/>
          <w:color w:val="1D2228"/>
          <w:sz w:val="24"/>
          <w:szCs w:val="24"/>
        </w:rPr>
        <w:t xml:space="preserve">anse, nediscriminare, egalitate </w:t>
      </w:r>
      <w:r w:rsidRPr="00840326">
        <w:rPr>
          <w:rFonts w:ascii="Arial" w:hAnsi="Arial" w:cs="Arial"/>
          <w:color w:val="1D2228"/>
          <w:sz w:val="24"/>
          <w:szCs w:val="24"/>
        </w:rPr>
        <w:t>sta la baza realiz</w:t>
      </w:r>
      <w:r>
        <w:rPr>
          <w:rFonts w:ascii="Arial" w:hAnsi="Arial" w:cs="Arial"/>
          <w:color w:val="1D2228"/>
          <w:sz w:val="24"/>
          <w:szCs w:val="24"/>
        </w:rPr>
        <w:t>a</w:t>
      </w:r>
      <w:r w:rsidRPr="00840326">
        <w:rPr>
          <w:rFonts w:ascii="Arial" w:hAnsi="Arial" w:cs="Arial"/>
          <w:color w:val="1D2228"/>
          <w:sz w:val="24"/>
          <w:szCs w:val="24"/>
        </w:rPr>
        <w:t>rii</w:t>
      </w:r>
    </w:p>
    <w:p w:rsidR="00FF1333" w:rsidRPr="00840326" w:rsidRDefault="00FF1333" w:rsidP="00FF1333">
      <w:pPr>
        <w:tabs>
          <w:tab w:val="left" w:pos="720"/>
        </w:tabs>
        <w:jc w:val="both"/>
        <w:rPr>
          <w:rFonts w:ascii="Arial" w:hAnsi="Arial" w:cs="Arial"/>
          <w:color w:val="1D2228"/>
          <w:sz w:val="24"/>
          <w:szCs w:val="24"/>
        </w:rPr>
      </w:pPr>
      <w:r w:rsidRPr="00840326">
        <w:rPr>
          <w:rFonts w:ascii="Arial" w:hAnsi="Arial" w:cs="Arial"/>
          <w:color w:val="1D2228"/>
          <w:sz w:val="24"/>
          <w:szCs w:val="24"/>
        </w:rPr>
        <w:t>proiectului de investi</w:t>
      </w:r>
      <w:r>
        <w:rPr>
          <w:rFonts w:ascii="Arial" w:hAnsi="Arial" w:cs="Arial"/>
          <w:color w:val="1D2228"/>
          <w:sz w:val="24"/>
          <w:szCs w:val="24"/>
        </w:rPr>
        <w:t>t</w:t>
      </w:r>
      <w:r w:rsidRPr="00840326">
        <w:rPr>
          <w:rFonts w:ascii="Arial" w:hAnsi="Arial" w:cs="Arial"/>
          <w:color w:val="1D2228"/>
          <w:sz w:val="24"/>
          <w:szCs w:val="24"/>
        </w:rPr>
        <w:t xml:space="preserve">ii </w:t>
      </w:r>
      <w:r>
        <w:rPr>
          <w:rFonts w:ascii="Arial" w:hAnsi="Arial" w:cs="Arial"/>
          <w:color w:val="1D2228"/>
          <w:sz w:val="24"/>
          <w:szCs w:val="24"/>
        </w:rPr>
        <w:t>s</w:t>
      </w:r>
      <w:r w:rsidRPr="00840326">
        <w:rPr>
          <w:rFonts w:ascii="Arial" w:hAnsi="Arial" w:cs="Arial"/>
          <w:color w:val="1D2228"/>
          <w:sz w:val="24"/>
          <w:szCs w:val="24"/>
        </w:rPr>
        <w:t>i va include minim urm</w:t>
      </w:r>
      <w:r>
        <w:rPr>
          <w:rFonts w:ascii="Arial" w:hAnsi="Arial" w:cs="Arial"/>
          <w:color w:val="1D2228"/>
          <w:sz w:val="24"/>
          <w:szCs w:val="24"/>
        </w:rPr>
        <w:t>a</w:t>
      </w:r>
      <w:r w:rsidRPr="00840326">
        <w:rPr>
          <w:rFonts w:ascii="Arial" w:hAnsi="Arial" w:cs="Arial"/>
          <w:color w:val="1D2228"/>
          <w:sz w:val="24"/>
          <w:szCs w:val="24"/>
        </w:rPr>
        <w:t>toarele m</w:t>
      </w:r>
      <w:r>
        <w:rPr>
          <w:rFonts w:ascii="Arial" w:hAnsi="Arial" w:cs="Arial"/>
          <w:color w:val="1D2228"/>
          <w:sz w:val="24"/>
          <w:szCs w:val="24"/>
        </w:rPr>
        <w:t>a</w:t>
      </w:r>
      <w:r w:rsidRPr="00840326">
        <w:rPr>
          <w:rFonts w:ascii="Arial" w:hAnsi="Arial" w:cs="Arial"/>
          <w:color w:val="1D2228"/>
          <w:sz w:val="24"/>
          <w:szCs w:val="24"/>
        </w:rPr>
        <w:t>suri:</w:t>
      </w:r>
    </w:p>
    <w:p w:rsidR="00FF1333" w:rsidRPr="00840326" w:rsidRDefault="00FF1333" w:rsidP="00FF1333">
      <w:pPr>
        <w:tabs>
          <w:tab w:val="left" w:pos="720"/>
        </w:tabs>
        <w:jc w:val="both"/>
        <w:rPr>
          <w:rFonts w:ascii="Arial" w:hAnsi="Arial" w:cs="Arial"/>
          <w:color w:val="1D2228"/>
          <w:sz w:val="24"/>
          <w:szCs w:val="24"/>
        </w:rPr>
      </w:pPr>
      <w:r w:rsidRPr="00840326">
        <w:rPr>
          <w:rFonts w:ascii="Arial" w:hAnsi="Arial" w:cs="Arial"/>
          <w:color w:val="1D2228"/>
          <w:sz w:val="24"/>
          <w:szCs w:val="24"/>
        </w:rPr>
        <w:t>- distribuirea sarcinilor, în cadrul echipelor de proiect a beneficiarului / proiectantului /</w:t>
      </w:r>
    </w:p>
    <w:p w:rsidR="00FF1333" w:rsidRPr="00840326" w:rsidRDefault="00FF1333" w:rsidP="00FF1333">
      <w:pPr>
        <w:tabs>
          <w:tab w:val="left" w:pos="720"/>
        </w:tabs>
        <w:jc w:val="both"/>
        <w:rPr>
          <w:rFonts w:ascii="Arial" w:hAnsi="Arial" w:cs="Arial"/>
          <w:color w:val="1D2228"/>
          <w:sz w:val="24"/>
          <w:szCs w:val="24"/>
        </w:rPr>
      </w:pPr>
      <w:r w:rsidRPr="00840326">
        <w:rPr>
          <w:rFonts w:ascii="Arial" w:hAnsi="Arial" w:cs="Arial"/>
          <w:color w:val="1D2228"/>
          <w:sz w:val="24"/>
          <w:szCs w:val="24"/>
        </w:rPr>
        <w:t>executantului se vor baza pe criteriul competen</w:t>
      </w:r>
      <w:r>
        <w:rPr>
          <w:rFonts w:ascii="Arial" w:hAnsi="Arial" w:cs="Arial"/>
          <w:color w:val="1D2228"/>
          <w:sz w:val="24"/>
          <w:szCs w:val="24"/>
        </w:rPr>
        <w:t>t</w:t>
      </w:r>
      <w:r w:rsidRPr="00840326">
        <w:rPr>
          <w:rFonts w:ascii="Arial" w:hAnsi="Arial" w:cs="Arial"/>
          <w:color w:val="1D2228"/>
          <w:sz w:val="24"/>
          <w:szCs w:val="24"/>
        </w:rPr>
        <w:t xml:space="preserve">ei </w:t>
      </w:r>
      <w:r>
        <w:rPr>
          <w:rFonts w:ascii="Arial" w:hAnsi="Arial" w:cs="Arial"/>
          <w:color w:val="1D2228"/>
          <w:sz w:val="24"/>
          <w:szCs w:val="24"/>
        </w:rPr>
        <w:t>s</w:t>
      </w:r>
      <w:r w:rsidRPr="00840326">
        <w:rPr>
          <w:rFonts w:ascii="Arial" w:hAnsi="Arial" w:cs="Arial"/>
          <w:color w:val="1D2228"/>
          <w:sz w:val="24"/>
          <w:szCs w:val="24"/>
        </w:rPr>
        <w:t>i va valorifica experien</w:t>
      </w:r>
      <w:r>
        <w:rPr>
          <w:rFonts w:ascii="Arial" w:hAnsi="Arial" w:cs="Arial"/>
          <w:color w:val="1D2228"/>
          <w:sz w:val="24"/>
          <w:szCs w:val="24"/>
        </w:rPr>
        <w:t>t</w:t>
      </w:r>
      <w:r w:rsidRPr="00840326">
        <w:rPr>
          <w:rFonts w:ascii="Arial" w:hAnsi="Arial" w:cs="Arial"/>
          <w:color w:val="1D2228"/>
          <w:sz w:val="24"/>
          <w:szCs w:val="24"/>
        </w:rPr>
        <w:t>a fiec</w:t>
      </w:r>
      <w:r>
        <w:rPr>
          <w:rFonts w:ascii="Arial" w:hAnsi="Arial" w:cs="Arial"/>
          <w:color w:val="1D2228"/>
          <w:sz w:val="24"/>
          <w:szCs w:val="24"/>
        </w:rPr>
        <w:t>a</w:t>
      </w:r>
      <w:r w:rsidRPr="00840326">
        <w:rPr>
          <w:rFonts w:ascii="Arial" w:hAnsi="Arial" w:cs="Arial"/>
          <w:color w:val="1D2228"/>
          <w:sz w:val="24"/>
          <w:szCs w:val="24"/>
        </w:rPr>
        <w:t>rui</w:t>
      </w:r>
    </w:p>
    <w:p w:rsidR="00FF1333" w:rsidRPr="00840326" w:rsidRDefault="00FF1333" w:rsidP="00FF1333">
      <w:pPr>
        <w:tabs>
          <w:tab w:val="left" w:pos="720"/>
        </w:tabs>
        <w:jc w:val="both"/>
        <w:rPr>
          <w:rFonts w:ascii="Arial" w:hAnsi="Arial" w:cs="Arial"/>
          <w:color w:val="1D2228"/>
          <w:sz w:val="24"/>
          <w:szCs w:val="24"/>
        </w:rPr>
      </w:pPr>
      <w:r w:rsidRPr="00840326">
        <w:rPr>
          <w:rFonts w:ascii="Arial" w:hAnsi="Arial" w:cs="Arial"/>
          <w:color w:val="1D2228"/>
          <w:sz w:val="24"/>
          <w:szCs w:val="24"/>
        </w:rPr>
        <w:t>membru în afara oric</w:t>
      </w:r>
      <w:r>
        <w:rPr>
          <w:rFonts w:ascii="Arial" w:hAnsi="Arial" w:cs="Arial"/>
          <w:color w:val="1D2228"/>
          <w:sz w:val="24"/>
          <w:szCs w:val="24"/>
        </w:rPr>
        <w:t>a</w:t>
      </w:r>
      <w:r w:rsidRPr="00840326">
        <w:rPr>
          <w:rFonts w:ascii="Arial" w:hAnsi="Arial" w:cs="Arial"/>
          <w:color w:val="1D2228"/>
          <w:sz w:val="24"/>
          <w:szCs w:val="24"/>
        </w:rPr>
        <w:t>ror prejudec</w:t>
      </w:r>
      <w:r>
        <w:rPr>
          <w:rFonts w:ascii="Arial" w:hAnsi="Arial" w:cs="Arial"/>
          <w:color w:val="1D2228"/>
          <w:sz w:val="24"/>
          <w:szCs w:val="24"/>
        </w:rPr>
        <w:t>at</w:t>
      </w:r>
      <w:r w:rsidRPr="00840326">
        <w:rPr>
          <w:rFonts w:ascii="Arial" w:hAnsi="Arial" w:cs="Arial"/>
          <w:color w:val="1D2228"/>
          <w:sz w:val="24"/>
          <w:szCs w:val="24"/>
        </w:rPr>
        <w:t>i de v</w:t>
      </w:r>
      <w:r>
        <w:rPr>
          <w:rFonts w:ascii="Arial" w:hAnsi="Arial" w:cs="Arial"/>
          <w:color w:val="1D2228"/>
          <w:sz w:val="24"/>
          <w:szCs w:val="24"/>
        </w:rPr>
        <w:t>a</w:t>
      </w:r>
      <w:r w:rsidRPr="00840326">
        <w:rPr>
          <w:rFonts w:ascii="Arial" w:hAnsi="Arial" w:cs="Arial"/>
          <w:color w:val="1D2228"/>
          <w:sz w:val="24"/>
          <w:szCs w:val="24"/>
        </w:rPr>
        <w:t>rsta, sex, orientare religioasa sau de statut;</w:t>
      </w:r>
    </w:p>
    <w:p w:rsidR="00FF1333" w:rsidRPr="00840326" w:rsidRDefault="00FF1333" w:rsidP="00FF1333">
      <w:pPr>
        <w:tabs>
          <w:tab w:val="left" w:pos="720"/>
        </w:tabs>
        <w:jc w:val="both"/>
        <w:rPr>
          <w:rFonts w:ascii="Arial" w:hAnsi="Arial" w:cs="Arial"/>
          <w:color w:val="1D2228"/>
          <w:sz w:val="24"/>
          <w:szCs w:val="24"/>
        </w:rPr>
      </w:pPr>
      <w:r w:rsidRPr="00840326">
        <w:rPr>
          <w:rFonts w:ascii="Arial" w:hAnsi="Arial" w:cs="Arial"/>
          <w:color w:val="1D2228"/>
          <w:sz w:val="24"/>
          <w:szCs w:val="24"/>
        </w:rPr>
        <w:t>- atribuirea contractelor de lucr</w:t>
      </w:r>
      <w:r>
        <w:rPr>
          <w:rFonts w:ascii="Arial" w:hAnsi="Arial" w:cs="Arial"/>
          <w:color w:val="1D2228"/>
          <w:sz w:val="24"/>
          <w:szCs w:val="24"/>
        </w:rPr>
        <w:t>a</w:t>
      </w:r>
      <w:r w:rsidRPr="00840326">
        <w:rPr>
          <w:rFonts w:ascii="Arial" w:hAnsi="Arial" w:cs="Arial"/>
          <w:color w:val="1D2228"/>
          <w:sz w:val="24"/>
          <w:szCs w:val="24"/>
        </w:rPr>
        <w:t xml:space="preserve">ri </w:t>
      </w:r>
      <w:r>
        <w:rPr>
          <w:rFonts w:ascii="Arial" w:hAnsi="Arial" w:cs="Arial"/>
          <w:color w:val="1D2228"/>
          <w:sz w:val="24"/>
          <w:szCs w:val="24"/>
        </w:rPr>
        <w:t>s</w:t>
      </w:r>
      <w:r w:rsidRPr="00840326">
        <w:rPr>
          <w:rFonts w:ascii="Arial" w:hAnsi="Arial" w:cs="Arial"/>
          <w:color w:val="1D2228"/>
          <w:sz w:val="24"/>
          <w:szCs w:val="24"/>
        </w:rPr>
        <w:t>i servicii va fi realizat</w:t>
      </w:r>
      <w:r>
        <w:rPr>
          <w:rFonts w:ascii="Arial" w:hAnsi="Arial" w:cs="Arial"/>
          <w:color w:val="1D2228"/>
          <w:sz w:val="24"/>
          <w:szCs w:val="24"/>
        </w:rPr>
        <w:t>a</w:t>
      </w:r>
      <w:r w:rsidRPr="00840326">
        <w:rPr>
          <w:rFonts w:ascii="Arial" w:hAnsi="Arial" w:cs="Arial"/>
          <w:color w:val="1D2228"/>
          <w:sz w:val="24"/>
          <w:szCs w:val="24"/>
        </w:rPr>
        <w:t xml:space="preserve"> în conformitate cu</w:t>
      </w:r>
    </w:p>
    <w:p w:rsidR="00FF1333" w:rsidRPr="00840326" w:rsidRDefault="00FF1333" w:rsidP="00FF1333">
      <w:pPr>
        <w:tabs>
          <w:tab w:val="left" w:pos="720"/>
        </w:tabs>
        <w:jc w:val="both"/>
        <w:rPr>
          <w:rFonts w:ascii="Arial" w:hAnsi="Arial" w:cs="Arial"/>
          <w:color w:val="1D2228"/>
          <w:sz w:val="24"/>
          <w:szCs w:val="24"/>
        </w:rPr>
      </w:pPr>
      <w:r w:rsidRPr="00840326">
        <w:rPr>
          <w:rFonts w:ascii="Arial" w:hAnsi="Arial" w:cs="Arial"/>
          <w:color w:val="1D2228"/>
          <w:sz w:val="24"/>
          <w:szCs w:val="24"/>
        </w:rPr>
        <w:t>prevederile legale aplicabile beneficiarilor publici, cu respectarea principiilor transparen</w:t>
      </w:r>
      <w:r>
        <w:rPr>
          <w:rFonts w:ascii="Arial" w:hAnsi="Arial" w:cs="Arial"/>
          <w:color w:val="1D2228"/>
          <w:sz w:val="24"/>
          <w:szCs w:val="24"/>
        </w:rPr>
        <w:t>t</w:t>
      </w:r>
      <w:r w:rsidRPr="00840326">
        <w:rPr>
          <w:rFonts w:ascii="Arial" w:hAnsi="Arial" w:cs="Arial"/>
          <w:color w:val="1D2228"/>
          <w:sz w:val="24"/>
          <w:szCs w:val="24"/>
        </w:rPr>
        <w:t>ei, economicit</w:t>
      </w:r>
      <w:r>
        <w:rPr>
          <w:rFonts w:ascii="Arial" w:hAnsi="Arial" w:cs="Arial"/>
          <w:color w:val="1D2228"/>
          <w:sz w:val="24"/>
          <w:szCs w:val="24"/>
        </w:rPr>
        <w:t>at</w:t>
      </w:r>
      <w:r w:rsidRPr="00840326">
        <w:rPr>
          <w:rFonts w:ascii="Arial" w:hAnsi="Arial" w:cs="Arial"/>
          <w:color w:val="1D2228"/>
          <w:sz w:val="24"/>
          <w:szCs w:val="24"/>
        </w:rPr>
        <w:t>ii, principiul eficien</w:t>
      </w:r>
      <w:r>
        <w:rPr>
          <w:rFonts w:ascii="Arial" w:hAnsi="Arial" w:cs="Arial"/>
          <w:color w:val="1D2228"/>
          <w:sz w:val="24"/>
          <w:szCs w:val="24"/>
        </w:rPr>
        <w:t>t</w:t>
      </w:r>
      <w:r w:rsidRPr="00840326">
        <w:rPr>
          <w:rFonts w:ascii="Arial" w:hAnsi="Arial" w:cs="Arial"/>
          <w:color w:val="1D2228"/>
          <w:sz w:val="24"/>
          <w:szCs w:val="24"/>
        </w:rPr>
        <w:t>ei, principiul eficacit</w:t>
      </w:r>
      <w:r>
        <w:rPr>
          <w:rFonts w:ascii="Arial" w:hAnsi="Arial" w:cs="Arial"/>
          <w:color w:val="1D2228"/>
          <w:sz w:val="24"/>
          <w:szCs w:val="24"/>
        </w:rPr>
        <w:t>at</w:t>
      </w:r>
      <w:r w:rsidRPr="00840326">
        <w:rPr>
          <w:rFonts w:ascii="Arial" w:hAnsi="Arial" w:cs="Arial"/>
          <w:color w:val="1D2228"/>
          <w:sz w:val="24"/>
          <w:szCs w:val="24"/>
        </w:rPr>
        <w:t xml:space="preserve">ii </w:t>
      </w:r>
      <w:r>
        <w:rPr>
          <w:rFonts w:ascii="Arial" w:hAnsi="Arial" w:cs="Arial"/>
          <w:color w:val="1D2228"/>
          <w:sz w:val="24"/>
          <w:szCs w:val="24"/>
        </w:rPr>
        <w:t>s</w:t>
      </w:r>
      <w:r w:rsidRPr="00840326">
        <w:rPr>
          <w:rFonts w:ascii="Arial" w:hAnsi="Arial" w:cs="Arial"/>
          <w:color w:val="1D2228"/>
          <w:sz w:val="24"/>
          <w:szCs w:val="24"/>
        </w:rPr>
        <w:t>i a principiului egalit</w:t>
      </w:r>
      <w:r>
        <w:rPr>
          <w:rFonts w:ascii="Arial" w:hAnsi="Arial" w:cs="Arial"/>
          <w:color w:val="1D2228"/>
          <w:sz w:val="24"/>
          <w:szCs w:val="24"/>
        </w:rPr>
        <w:t>at</w:t>
      </w:r>
      <w:r w:rsidRPr="00840326">
        <w:rPr>
          <w:rFonts w:ascii="Arial" w:hAnsi="Arial" w:cs="Arial"/>
          <w:color w:val="1D2228"/>
          <w:sz w:val="24"/>
          <w:szCs w:val="24"/>
        </w:rPr>
        <w:t xml:space="preserve">ii de </w:t>
      </w:r>
      <w:r>
        <w:rPr>
          <w:rFonts w:ascii="Arial" w:hAnsi="Arial" w:cs="Arial"/>
          <w:color w:val="1D2228"/>
          <w:sz w:val="24"/>
          <w:szCs w:val="24"/>
        </w:rPr>
        <w:t>s</w:t>
      </w:r>
      <w:r w:rsidRPr="00840326">
        <w:rPr>
          <w:rFonts w:ascii="Arial" w:hAnsi="Arial" w:cs="Arial"/>
          <w:color w:val="1D2228"/>
          <w:sz w:val="24"/>
          <w:szCs w:val="24"/>
        </w:rPr>
        <w:t>anse, at</w:t>
      </w:r>
      <w:r>
        <w:rPr>
          <w:rFonts w:ascii="Arial" w:hAnsi="Arial" w:cs="Arial"/>
          <w:color w:val="1D2228"/>
          <w:sz w:val="24"/>
          <w:szCs w:val="24"/>
        </w:rPr>
        <w:t>a</w:t>
      </w:r>
      <w:r w:rsidRPr="00840326">
        <w:rPr>
          <w:rFonts w:ascii="Arial" w:hAnsi="Arial" w:cs="Arial"/>
          <w:color w:val="1D2228"/>
          <w:sz w:val="24"/>
          <w:szCs w:val="24"/>
        </w:rPr>
        <w:t>t în cadrul atribuirii, c</w:t>
      </w:r>
      <w:r>
        <w:rPr>
          <w:rFonts w:ascii="Arial" w:hAnsi="Arial" w:cs="Arial"/>
          <w:color w:val="1D2228"/>
          <w:sz w:val="24"/>
          <w:szCs w:val="24"/>
        </w:rPr>
        <w:t>a</w:t>
      </w:r>
      <w:r w:rsidRPr="00840326">
        <w:rPr>
          <w:rFonts w:ascii="Arial" w:hAnsi="Arial" w:cs="Arial"/>
          <w:color w:val="1D2228"/>
          <w:sz w:val="24"/>
          <w:szCs w:val="24"/>
        </w:rPr>
        <w:t xml:space="preserve">t </w:t>
      </w:r>
      <w:r>
        <w:rPr>
          <w:rFonts w:ascii="Arial" w:hAnsi="Arial" w:cs="Arial"/>
          <w:color w:val="1D2228"/>
          <w:sz w:val="24"/>
          <w:szCs w:val="24"/>
        </w:rPr>
        <w:t>s</w:t>
      </w:r>
      <w:r w:rsidRPr="00840326">
        <w:rPr>
          <w:rFonts w:ascii="Arial" w:hAnsi="Arial" w:cs="Arial"/>
          <w:color w:val="1D2228"/>
          <w:sz w:val="24"/>
          <w:szCs w:val="24"/>
        </w:rPr>
        <w:t>i derul</w:t>
      </w:r>
      <w:r>
        <w:rPr>
          <w:rFonts w:ascii="Arial" w:hAnsi="Arial" w:cs="Arial"/>
          <w:color w:val="1D2228"/>
          <w:sz w:val="24"/>
          <w:szCs w:val="24"/>
        </w:rPr>
        <w:t>a</w:t>
      </w:r>
      <w:r w:rsidRPr="00840326">
        <w:rPr>
          <w:rFonts w:ascii="Arial" w:hAnsi="Arial" w:cs="Arial"/>
          <w:color w:val="1D2228"/>
          <w:sz w:val="24"/>
          <w:szCs w:val="24"/>
        </w:rPr>
        <w:t>rii contractelor;</w:t>
      </w:r>
    </w:p>
    <w:p w:rsidR="00FF1333" w:rsidRPr="00840326" w:rsidRDefault="00FF1333" w:rsidP="00FF1333">
      <w:pPr>
        <w:tabs>
          <w:tab w:val="left" w:pos="720"/>
        </w:tabs>
        <w:jc w:val="both"/>
        <w:rPr>
          <w:rFonts w:ascii="Arial" w:hAnsi="Arial" w:cs="Arial"/>
          <w:color w:val="1D2228"/>
          <w:sz w:val="24"/>
          <w:szCs w:val="24"/>
        </w:rPr>
      </w:pPr>
      <w:r w:rsidRPr="00840326">
        <w:rPr>
          <w:rFonts w:ascii="Arial" w:hAnsi="Arial" w:cs="Arial"/>
          <w:color w:val="1D2228"/>
          <w:sz w:val="24"/>
          <w:szCs w:val="24"/>
        </w:rPr>
        <w:t>- vor fi create premisele necesare cre</w:t>
      </w:r>
      <w:r>
        <w:rPr>
          <w:rFonts w:ascii="Arial" w:hAnsi="Arial" w:cs="Arial"/>
          <w:color w:val="1D2228"/>
          <w:sz w:val="24"/>
          <w:szCs w:val="24"/>
        </w:rPr>
        <w:t>a</w:t>
      </w:r>
      <w:r w:rsidRPr="00840326">
        <w:rPr>
          <w:rFonts w:ascii="Arial" w:hAnsi="Arial" w:cs="Arial"/>
          <w:color w:val="1D2228"/>
          <w:sz w:val="24"/>
          <w:szCs w:val="24"/>
        </w:rPr>
        <w:t>rii de locuri de munca temporare pe durata</w:t>
      </w:r>
    </w:p>
    <w:p w:rsidR="00FF1333" w:rsidRPr="00840326" w:rsidRDefault="00FF1333" w:rsidP="00FF1333">
      <w:pPr>
        <w:tabs>
          <w:tab w:val="left" w:pos="720"/>
        </w:tabs>
        <w:jc w:val="both"/>
        <w:rPr>
          <w:rFonts w:ascii="Arial" w:hAnsi="Arial" w:cs="Arial"/>
          <w:color w:val="1D2228"/>
          <w:sz w:val="24"/>
          <w:szCs w:val="24"/>
        </w:rPr>
      </w:pPr>
      <w:r w:rsidRPr="00840326">
        <w:rPr>
          <w:rFonts w:ascii="Arial" w:hAnsi="Arial" w:cs="Arial"/>
          <w:color w:val="1D2228"/>
          <w:sz w:val="24"/>
          <w:szCs w:val="24"/>
        </w:rPr>
        <w:t>execu</w:t>
      </w:r>
      <w:r>
        <w:rPr>
          <w:rFonts w:ascii="Arial" w:hAnsi="Arial" w:cs="Arial"/>
          <w:color w:val="1D2228"/>
          <w:sz w:val="24"/>
          <w:szCs w:val="24"/>
        </w:rPr>
        <w:t>t</w:t>
      </w:r>
      <w:r w:rsidRPr="00840326">
        <w:rPr>
          <w:rFonts w:ascii="Arial" w:hAnsi="Arial" w:cs="Arial"/>
          <w:color w:val="1D2228"/>
          <w:sz w:val="24"/>
          <w:szCs w:val="24"/>
        </w:rPr>
        <w:t>iei lucr</w:t>
      </w:r>
      <w:r>
        <w:rPr>
          <w:rFonts w:ascii="Arial" w:hAnsi="Arial" w:cs="Arial"/>
          <w:color w:val="1D2228"/>
          <w:sz w:val="24"/>
          <w:szCs w:val="24"/>
        </w:rPr>
        <w:t>a</w:t>
      </w:r>
      <w:r w:rsidRPr="00840326">
        <w:rPr>
          <w:rFonts w:ascii="Arial" w:hAnsi="Arial" w:cs="Arial"/>
          <w:color w:val="1D2228"/>
          <w:sz w:val="24"/>
          <w:szCs w:val="24"/>
        </w:rPr>
        <w:t>rilor, f</w:t>
      </w:r>
      <w:r>
        <w:rPr>
          <w:rFonts w:ascii="Arial" w:hAnsi="Arial" w:cs="Arial"/>
          <w:color w:val="1D2228"/>
          <w:sz w:val="24"/>
          <w:szCs w:val="24"/>
        </w:rPr>
        <w:t>a</w:t>
      </w:r>
      <w:r w:rsidRPr="00840326">
        <w:rPr>
          <w:rFonts w:ascii="Arial" w:hAnsi="Arial" w:cs="Arial"/>
          <w:color w:val="1D2228"/>
          <w:sz w:val="24"/>
          <w:szCs w:val="24"/>
        </w:rPr>
        <w:t>r</w:t>
      </w:r>
      <w:r>
        <w:rPr>
          <w:rFonts w:ascii="Arial" w:hAnsi="Arial" w:cs="Arial"/>
          <w:color w:val="1D2228"/>
          <w:sz w:val="24"/>
          <w:szCs w:val="24"/>
        </w:rPr>
        <w:t>a</w:t>
      </w:r>
      <w:r w:rsidRPr="00840326">
        <w:rPr>
          <w:rFonts w:ascii="Arial" w:hAnsi="Arial" w:cs="Arial"/>
          <w:color w:val="1D2228"/>
          <w:sz w:val="24"/>
          <w:szCs w:val="24"/>
        </w:rPr>
        <w:t xml:space="preserve"> restric</w:t>
      </w:r>
      <w:r>
        <w:rPr>
          <w:rFonts w:ascii="Arial" w:hAnsi="Arial" w:cs="Arial"/>
          <w:color w:val="1D2228"/>
          <w:sz w:val="24"/>
          <w:szCs w:val="24"/>
        </w:rPr>
        <w:t>t</w:t>
      </w:r>
      <w:r w:rsidRPr="00840326">
        <w:rPr>
          <w:rFonts w:ascii="Arial" w:hAnsi="Arial" w:cs="Arial"/>
          <w:color w:val="1D2228"/>
          <w:sz w:val="24"/>
          <w:szCs w:val="24"/>
        </w:rPr>
        <w:t>ii legate de v</w:t>
      </w:r>
      <w:r>
        <w:rPr>
          <w:rFonts w:ascii="Arial" w:hAnsi="Arial" w:cs="Arial"/>
          <w:color w:val="1D2228"/>
          <w:sz w:val="24"/>
          <w:szCs w:val="24"/>
        </w:rPr>
        <w:t>a</w:t>
      </w:r>
      <w:r w:rsidRPr="00840326">
        <w:rPr>
          <w:rFonts w:ascii="Arial" w:hAnsi="Arial" w:cs="Arial"/>
          <w:color w:val="1D2228"/>
          <w:sz w:val="24"/>
          <w:szCs w:val="24"/>
        </w:rPr>
        <w:t>rsta, sex, orientare religioasa sau de statut</w:t>
      </w:r>
    </w:p>
    <w:p w:rsidR="00FF1333" w:rsidRPr="00840326" w:rsidRDefault="00FF1333" w:rsidP="00FF1333">
      <w:pPr>
        <w:tabs>
          <w:tab w:val="left" w:pos="720"/>
        </w:tabs>
        <w:jc w:val="both"/>
        <w:rPr>
          <w:rFonts w:ascii="Arial" w:hAnsi="Arial" w:cs="Arial"/>
          <w:color w:val="1D2228"/>
          <w:sz w:val="24"/>
          <w:szCs w:val="24"/>
        </w:rPr>
      </w:pPr>
      <w:r w:rsidRPr="00840326">
        <w:rPr>
          <w:rFonts w:ascii="Arial" w:hAnsi="Arial" w:cs="Arial"/>
          <w:color w:val="1D2228"/>
          <w:sz w:val="24"/>
          <w:szCs w:val="24"/>
        </w:rPr>
        <w:t>social;</w:t>
      </w:r>
    </w:p>
    <w:p w:rsidR="00FF1333" w:rsidRPr="00840326" w:rsidRDefault="00FF1333" w:rsidP="00FF1333">
      <w:pPr>
        <w:tabs>
          <w:tab w:val="left" w:pos="720"/>
        </w:tabs>
        <w:jc w:val="both"/>
        <w:rPr>
          <w:rFonts w:ascii="Arial" w:hAnsi="Arial" w:cs="Arial"/>
          <w:color w:val="1D2228"/>
          <w:sz w:val="24"/>
          <w:szCs w:val="24"/>
        </w:rPr>
      </w:pPr>
      <w:r w:rsidRPr="00840326">
        <w:rPr>
          <w:rFonts w:ascii="Arial" w:hAnsi="Arial" w:cs="Arial"/>
          <w:color w:val="1D2228"/>
          <w:sz w:val="24"/>
          <w:szCs w:val="24"/>
        </w:rPr>
        <w:t>- vor fi adoptate solu</w:t>
      </w:r>
      <w:r>
        <w:rPr>
          <w:rFonts w:ascii="Arial" w:hAnsi="Arial" w:cs="Arial"/>
          <w:color w:val="1D2228"/>
          <w:sz w:val="24"/>
          <w:szCs w:val="24"/>
        </w:rPr>
        <w:t>t</w:t>
      </w:r>
      <w:r w:rsidRPr="00840326">
        <w:rPr>
          <w:rFonts w:ascii="Arial" w:hAnsi="Arial" w:cs="Arial"/>
          <w:color w:val="1D2228"/>
          <w:sz w:val="24"/>
          <w:szCs w:val="24"/>
        </w:rPr>
        <w:t>ii pentru accesul neîngr</w:t>
      </w:r>
      <w:r>
        <w:rPr>
          <w:rFonts w:ascii="Arial" w:hAnsi="Arial" w:cs="Arial"/>
          <w:color w:val="1D2228"/>
          <w:sz w:val="24"/>
          <w:szCs w:val="24"/>
        </w:rPr>
        <w:t>a</w:t>
      </w:r>
      <w:r w:rsidRPr="00840326">
        <w:rPr>
          <w:rFonts w:ascii="Arial" w:hAnsi="Arial" w:cs="Arial"/>
          <w:color w:val="1D2228"/>
          <w:sz w:val="24"/>
          <w:szCs w:val="24"/>
        </w:rPr>
        <w:t>dit al persoanelor cu dizabilit</w:t>
      </w:r>
      <w:r>
        <w:rPr>
          <w:rFonts w:ascii="Arial" w:hAnsi="Arial" w:cs="Arial"/>
          <w:color w:val="1D2228"/>
          <w:sz w:val="24"/>
          <w:szCs w:val="24"/>
        </w:rPr>
        <w:t>at</w:t>
      </w:r>
      <w:r w:rsidRPr="00840326">
        <w:rPr>
          <w:rFonts w:ascii="Arial" w:hAnsi="Arial" w:cs="Arial"/>
          <w:color w:val="1D2228"/>
          <w:sz w:val="24"/>
          <w:szCs w:val="24"/>
        </w:rPr>
        <w:t>i ce au</w:t>
      </w:r>
    </w:p>
    <w:p w:rsidR="00FF1333" w:rsidRPr="00840326" w:rsidRDefault="00FF1333" w:rsidP="00FF1333">
      <w:pPr>
        <w:tabs>
          <w:tab w:val="left" w:pos="720"/>
        </w:tabs>
        <w:jc w:val="both"/>
        <w:rPr>
          <w:rFonts w:ascii="Arial" w:hAnsi="Arial" w:cs="Arial"/>
          <w:color w:val="1D2228"/>
          <w:sz w:val="24"/>
          <w:szCs w:val="24"/>
        </w:rPr>
      </w:pPr>
      <w:r w:rsidRPr="00840326">
        <w:rPr>
          <w:rFonts w:ascii="Arial" w:hAnsi="Arial" w:cs="Arial"/>
          <w:color w:val="1D2228"/>
          <w:sz w:val="24"/>
          <w:szCs w:val="24"/>
        </w:rPr>
        <w:t>ca scop cre</w:t>
      </w:r>
      <w:r>
        <w:rPr>
          <w:rFonts w:ascii="Arial" w:hAnsi="Arial" w:cs="Arial"/>
          <w:color w:val="1D2228"/>
          <w:sz w:val="24"/>
          <w:szCs w:val="24"/>
        </w:rPr>
        <w:t>s</w:t>
      </w:r>
      <w:r w:rsidRPr="00840326">
        <w:rPr>
          <w:rFonts w:ascii="Arial" w:hAnsi="Arial" w:cs="Arial"/>
          <w:color w:val="1D2228"/>
          <w:sz w:val="24"/>
          <w:szCs w:val="24"/>
        </w:rPr>
        <w:t>terea gradului de incluziune social</w:t>
      </w:r>
      <w:r>
        <w:rPr>
          <w:rFonts w:ascii="Arial" w:hAnsi="Arial" w:cs="Arial"/>
          <w:color w:val="1D2228"/>
          <w:sz w:val="24"/>
          <w:szCs w:val="24"/>
        </w:rPr>
        <w:t>a</w:t>
      </w:r>
      <w:r w:rsidRPr="00840326">
        <w:rPr>
          <w:rFonts w:ascii="Arial" w:hAnsi="Arial" w:cs="Arial"/>
          <w:color w:val="1D2228"/>
          <w:sz w:val="24"/>
          <w:szCs w:val="24"/>
        </w:rPr>
        <w:t xml:space="preserve"> a acestora </w:t>
      </w:r>
      <w:r>
        <w:rPr>
          <w:rFonts w:ascii="Arial" w:hAnsi="Arial" w:cs="Arial"/>
          <w:color w:val="1D2228"/>
          <w:sz w:val="24"/>
          <w:szCs w:val="24"/>
        </w:rPr>
        <w:t>s</w:t>
      </w:r>
      <w:r w:rsidRPr="00840326">
        <w:rPr>
          <w:rFonts w:ascii="Arial" w:hAnsi="Arial" w:cs="Arial"/>
          <w:color w:val="1D2228"/>
          <w:sz w:val="24"/>
          <w:szCs w:val="24"/>
        </w:rPr>
        <w:t>i respectarea principiului</w:t>
      </w:r>
    </w:p>
    <w:p w:rsidR="00FF1333" w:rsidRPr="00840326" w:rsidRDefault="00FF1333" w:rsidP="00FF1333">
      <w:pPr>
        <w:tabs>
          <w:tab w:val="left" w:pos="720"/>
        </w:tabs>
        <w:jc w:val="both"/>
        <w:rPr>
          <w:rFonts w:ascii="Arial" w:hAnsi="Arial" w:cs="Arial"/>
          <w:color w:val="1D2228"/>
          <w:sz w:val="24"/>
          <w:szCs w:val="24"/>
        </w:rPr>
      </w:pPr>
      <w:r w:rsidRPr="00840326">
        <w:rPr>
          <w:rFonts w:ascii="Arial" w:hAnsi="Arial" w:cs="Arial"/>
          <w:color w:val="1D2228"/>
          <w:sz w:val="24"/>
          <w:szCs w:val="24"/>
        </w:rPr>
        <w:t>egalit</w:t>
      </w:r>
      <w:r>
        <w:rPr>
          <w:rFonts w:ascii="Arial" w:hAnsi="Arial" w:cs="Arial"/>
          <w:color w:val="1D2228"/>
          <w:sz w:val="24"/>
          <w:szCs w:val="24"/>
        </w:rPr>
        <w:t>at</w:t>
      </w:r>
      <w:r w:rsidRPr="00840326">
        <w:rPr>
          <w:rFonts w:ascii="Arial" w:hAnsi="Arial" w:cs="Arial"/>
          <w:color w:val="1D2228"/>
          <w:sz w:val="24"/>
          <w:szCs w:val="24"/>
        </w:rPr>
        <w:t xml:space="preserve">ii de </w:t>
      </w:r>
      <w:r>
        <w:rPr>
          <w:rFonts w:ascii="Arial" w:hAnsi="Arial" w:cs="Arial"/>
          <w:color w:val="1D2228"/>
          <w:sz w:val="24"/>
          <w:szCs w:val="24"/>
        </w:rPr>
        <w:t>s</w:t>
      </w:r>
      <w:r w:rsidRPr="00840326">
        <w:rPr>
          <w:rFonts w:ascii="Arial" w:hAnsi="Arial" w:cs="Arial"/>
          <w:color w:val="1D2228"/>
          <w:sz w:val="24"/>
          <w:szCs w:val="24"/>
        </w:rPr>
        <w:t>anse;</w:t>
      </w:r>
    </w:p>
    <w:p w:rsidR="00FF1333" w:rsidRPr="00840326" w:rsidRDefault="00FF1333" w:rsidP="00FF1333">
      <w:pPr>
        <w:tabs>
          <w:tab w:val="left" w:pos="720"/>
        </w:tabs>
        <w:jc w:val="both"/>
        <w:rPr>
          <w:rFonts w:ascii="Arial" w:hAnsi="Arial" w:cs="Arial"/>
          <w:color w:val="1D2228"/>
          <w:sz w:val="24"/>
          <w:szCs w:val="24"/>
        </w:rPr>
      </w:pPr>
      <w:r w:rsidRPr="00840326">
        <w:rPr>
          <w:rFonts w:ascii="Arial" w:hAnsi="Arial" w:cs="Arial"/>
          <w:color w:val="1D2228"/>
          <w:sz w:val="24"/>
          <w:szCs w:val="24"/>
        </w:rPr>
        <w:t>- managementul implement</w:t>
      </w:r>
      <w:r>
        <w:rPr>
          <w:rFonts w:ascii="Arial" w:hAnsi="Arial" w:cs="Arial"/>
          <w:color w:val="1D2228"/>
          <w:sz w:val="24"/>
          <w:szCs w:val="24"/>
        </w:rPr>
        <w:t>a</w:t>
      </w:r>
      <w:r w:rsidRPr="00840326">
        <w:rPr>
          <w:rFonts w:ascii="Arial" w:hAnsi="Arial" w:cs="Arial"/>
          <w:color w:val="1D2228"/>
          <w:sz w:val="24"/>
          <w:szCs w:val="24"/>
        </w:rPr>
        <w:t>rii proiectului va fi realizat cu respectarea principiului</w:t>
      </w:r>
    </w:p>
    <w:p w:rsidR="00FF1333" w:rsidRPr="00ED50B6" w:rsidRDefault="00FF1333" w:rsidP="00FF1333">
      <w:pPr>
        <w:widowControl/>
        <w:autoSpaceDE/>
        <w:autoSpaceDN/>
        <w:adjustRightInd/>
        <w:jc w:val="both"/>
        <w:rPr>
          <w:sz w:val="24"/>
          <w:szCs w:val="24"/>
          <w:lang w:val="en-US"/>
        </w:rPr>
      </w:pPr>
      <w:r w:rsidRPr="00840326">
        <w:rPr>
          <w:rFonts w:ascii="Arial" w:hAnsi="Arial" w:cs="Arial"/>
          <w:color w:val="1D2228"/>
          <w:sz w:val="24"/>
          <w:szCs w:val="24"/>
        </w:rPr>
        <w:t>“leadership împ</w:t>
      </w:r>
      <w:r>
        <w:rPr>
          <w:rFonts w:ascii="Arial" w:hAnsi="Arial" w:cs="Arial"/>
          <w:color w:val="1D2228"/>
          <w:sz w:val="24"/>
          <w:szCs w:val="24"/>
        </w:rPr>
        <w:t>a</w:t>
      </w:r>
      <w:r w:rsidRPr="00840326">
        <w:rPr>
          <w:rFonts w:ascii="Arial" w:hAnsi="Arial" w:cs="Arial"/>
          <w:color w:val="1D2228"/>
          <w:sz w:val="24"/>
          <w:szCs w:val="24"/>
        </w:rPr>
        <w:t>rt</w:t>
      </w:r>
      <w:r>
        <w:rPr>
          <w:rFonts w:ascii="Arial" w:hAnsi="Arial" w:cs="Arial"/>
          <w:color w:val="1D2228"/>
          <w:sz w:val="24"/>
          <w:szCs w:val="24"/>
        </w:rPr>
        <w:t>as</w:t>
      </w:r>
      <w:r w:rsidRPr="00840326">
        <w:rPr>
          <w:rFonts w:ascii="Arial" w:hAnsi="Arial" w:cs="Arial"/>
          <w:color w:val="1D2228"/>
          <w:sz w:val="24"/>
          <w:szCs w:val="24"/>
        </w:rPr>
        <w:t>it”, responsabilit</w:t>
      </w:r>
      <w:r>
        <w:rPr>
          <w:rFonts w:ascii="Arial" w:hAnsi="Arial" w:cs="Arial"/>
          <w:color w:val="1D2228"/>
          <w:sz w:val="24"/>
          <w:szCs w:val="24"/>
        </w:rPr>
        <w:t>at</w:t>
      </w:r>
      <w:r w:rsidRPr="00840326">
        <w:rPr>
          <w:rFonts w:ascii="Arial" w:hAnsi="Arial" w:cs="Arial"/>
          <w:color w:val="1D2228"/>
          <w:sz w:val="24"/>
          <w:szCs w:val="24"/>
        </w:rPr>
        <w:t>ile membrilor echipelor de proiect a beneficiarului / proiectantului / executantului fiind distribuite conform experien</w:t>
      </w:r>
      <w:r>
        <w:rPr>
          <w:rFonts w:ascii="Arial" w:hAnsi="Arial" w:cs="Arial"/>
          <w:color w:val="1D2228"/>
          <w:sz w:val="24"/>
          <w:szCs w:val="24"/>
        </w:rPr>
        <w:t>t</w:t>
      </w:r>
      <w:r w:rsidRPr="00840326">
        <w:rPr>
          <w:rFonts w:ascii="Arial" w:hAnsi="Arial" w:cs="Arial"/>
          <w:color w:val="1D2228"/>
          <w:sz w:val="24"/>
          <w:szCs w:val="24"/>
        </w:rPr>
        <w:t xml:space="preserve">ei </w:t>
      </w:r>
      <w:r>
        <w:rPr>
          <w:rFonts w:ascii="Arial" w:hAnsi="Arial" w:cs="Arial"/>
          <w:color w:val="1D2228"/>
          <w:sz w:val="24"/>
          <w:szCs w:val="24"/>
        </w:rPr>
        <w:t>s</w:t>
      </w:r>
      <w:r w:rsidRPr="00840326">
        <w:rPr>
          <w:rFonts w:ascii="Arial" w:hAnsi="Arial" w:cs="Arial"/>
          <w:color w:val="1D2228"/>
          <w:sz w:val="24"/>
          <w:szCs w:val="24"/>
        </w:rPr>
        <w:t>i capacit</w:t>
      </w:r>
      <w:r>
        <w:rPr>
          <w:rFonts w:ascii="Arial" w:hAnsi="Arial" w:cs="Arial"/>
          <w:color w:val="1D2228"/>
          <w:sz w:val="24"/>
          <w:szCs w:val="24"/>
        </w:rPr>
        <w:t>at</w:t>
      </w:r>
      <w:r w:rsidRPr="00840326">
        <w:rPr>
          <w:rFonts w:ascii="Arial" w:hAnsi="Arial" w:cs="Arial"/>
          <w:color w:val="1D2228"/>
          <w:sz w:val="24"/>
          <w:szCs w:val="24"/>
        </w:rPr>
        <w:t>ilor individuale în raport cu activit</w:t>
      </w:r>
      <w:r>
        <w:rPr>
          <w:rFonts w:ascii="Arial" w:hAnsi="Arial" w:cs="Arial"/>
          <w:color w:val="1D2228"/>
          <w:sz w:val="24"/>
          <w:szCs w:val="24"/>
        </w:rPr>
        <w:t>at</w:t>
      </w:r>
      <w:r w:rsidRPr="00840326">
        <w:rPr>
          <w:rFonts w:ascii="Arial" w:hAnsi="Arial" w:cs="Arial"/>
          <w:color w:val="1D2228"/>
          <w:sz w:val="24"/>
          <w:szCs w:val="24"/>
        </w:rPr>
        <w:t>ile specifice.</w:t>
      </w:r>
    </w:p>
    <w:p w:rsidR="006C70C4" w:rsidRDefault="006C70C4" w:rsidP="00FF1333">
      <w:pPr>
        <w:pStyle w:val="Heading3"/>
        <w:numPr>
          <w:ilvl w:val="0"/>
          <w:numId w:val="0"/>
        </w:numPr>
        <w:jc w:val="both"/>
        <w:rPr>
          <w:noProof/>
        </w:rPr>
      </w:pPr>
      <w:r w:rsidRPr="00ED50B6">
        <w:rPr>
          <w:rStyle w:val="markedcontent"/>
          <w:rFonts w:ascii="Arial" w:hAnsi="Arial" w:cs="Arial"/>
          <w:b w:val="0"/>
          <w:sz w:val="24"/>
          <w:szCs w:val="24"/>
        </w:rPr>
        <w:t>Fiind o clădire amplasată în zona  localității, vizibilă comunității locale, se observă un impactasupra mentalității și comportamentului oamenilor, motiv pentru care este foarte importantă oferirea unui bunexemplu pentru populație în contextul obiectivelor proiectului.</w:t>
      </w:r>
      <w:r w:rsidRPr="00ED50B6">
        <w:rPr>
          <w:b w:val="0"/>
          <w:sz w:val="24"/>
          <w:szCs w:val="24"/>
        </w:rPr>
        <w:br/>
      </w:r>
      <w:r w:rsidRPr="00ED50B6">
        <w:rPr>
          <w:rStyle w:val="markedcontent"/>
          <w:rFonts w:ascii="Arial" w:hAnsi="Arial" w:cs="Arial"/>
          <w:b w:val="0"/>
          <w:sz w:val="24"/>
          <w:szCs w:val="24"/>
        </w:rPr>
        <w:t>În concluzie realizarea investiţiei propuse prin proiect urmăreşte rezultate pe termen lung, sustenabile,cu impact social și cultural consider</w:t>
      </w:r>
      <w:r w:rsidRPr="00ED50B6">
        <w:rPr>
          <w:rStyle w:val="markedcontent"/>
          <w:rFonts w:ascii="Arial" w:hAnsi="Arial" w:cs="Arial"/>
          <w:b w:val="0"/>
          <w:sz w:val="24"/>
          <w:szCs w:val="24"/>
          <w:lang w:val="en-US"/>
        </w:rPr>
        <w:t>abil</w:t>
      </w:r>
      <w:r w:rsidRPr="00ED50B6">
        <w:rPr>
          <w:rStyle w:val="markedcontent"/>
          <w:rFonts w:ascii="Arial" w:hAnsi="Arial" w:cs="Arial"/>
          <w:sz w:val="24"/>
          <w:szCs w:val="24"/>
          <w:lang w:val="en-US"/>
        </w:rPr>
        <w:t>.</w:t>
      </w:r>
    </w:p>
    <w:p w:rsidR="00BB041B" w:rsidRPr="00BB041B" w:rsidRDefault="00BB041B" w:rsidP="00BB041B"/>
    <w:p w:rsidR="006F129D" w:rsidRPr="00433CC1" w:rsidRDefault="0095344B" w:rsidP="00634B41">
      <w:pPr>
        <w:pStyle w:val="Heading3"/>
        <w:numPr>
          <w:ilvl w:val="0"/>
          <w:numId w:val="24"/>
        </w:numPr>
        <w:rPr>
          <w:noProof/>
        </w:rPr>
      </w:pPr>
      <w:r w:rsidRPr="00433CC1">
        <w:rPr>
          <w:noProof/>
        </w:rPr>
        <w:t>E</w:t>
      </w:r>
      <w:r w:rsidR="006F129D" w:rsidRPr="00433CC1">
        <w:rPr>
          <w:noProof/>
        </w:rPr>
        <w:t>stimări privind forţa de muncă ocupată prin realizarea investiţiei</w:t>
      </w:r>
    </w:p>
    <w:p w:rsidR="006F129D" w:rsidRPr="006F129D" w:rsidRDefault="006F129D" w:rsidP="00C96331">
      <w:pPr>
        <w:shd w:val="clear" w:color="auto" w:fill="FFFFFF"/>
        <w:jc w:val="both"/>
        <w:rPr>
          <w:rFonts w:ascii="Verdana" w:hAnsi="Verdana"/>
          <w:bCs/>
          <w:noProof/>
          <w:sz w:val="22"/>
          <w:szCs w:val="22"/>
        </w:rPr>
      </w:pPr>
      <w:r>
        <w:rPr>
          <w:rFonts w:ascii="Verdana" w:hAnsi="Verdana"/>
          <w:bCs/>
          <w:noProof/>
          <w:sz w:val="22"/>
          <w:szCs w:val="22"/>
        </w:rPr>
        <w:t>Î</w:t>
      </w:r>
      <w:r w:rsidRPr="006F129D">
        <w:rPr>
          <w:rFonts w:ascii="Verdana" w:hAnsi="Verdana"/>
          <w:bCs/>
          <w:noProof/>
          <w:sz w:val="22"/>
          <w:szCs w:val="22"/>
        </w:rPr>
        <w:t xml:space="preserve">n faza de execuție </w:t>
      </w:r>
      <w:r w:rsidRPr="00D23D9B">
        <w:rPr>
          <w:rFonts w:ascii="Verdana" w:hAnsi="Verdana"/>
          <w:b/>
          <w:bCs/>
          <w:noProof/>
          <w:sz w:val="22"/>
          <w:szCs w:val="22"/>
        </w:rPr>
        <w:t>nu se poate asigura crearea de noi locuri de muncă</w:t>
      </w:r>
      <w:r w:rsidRPr="006F129D">
        <w:rPr>
          <w:rFonts w:ascii="Verdana" w:hAnsi="Verdana"/>
          <w:bCs/>
          <w:noProof/>
          <w:sz w:val="22"/>
          <w:szCs w:val="22"/>
        </w:rPr>
        <w:t xml:space="preserve">, având în vedere faptul că se vor folosi servicii contractate prin proceduri de achiziție și se vor folosi resurse umane existente ale contractorilor. </w:t>
      </w:r>
      <w:r w:rsidR="0095344B">
        <w:rPr>
          <w:rFonts w:ascii="Verdana" w:hAnsi="Verdana"/>
          <w:bCs/>
          <w:noProof/>
          <w:sz w:val="22"/>
          <w:szCs w:val="22"/>
        </w:rPr>
        <w:t>P</w:t>
      </w:r>
      <w:r w:rsidRPr="006F129D">
        <w:rPr>
          <w:rFonts w:ascii="Verdana" w:hAnsi="Verdana"/>
          <w:bCs/>
          <w:noProof/>
          <w:sz w:val="22"/>
          <w:szCs w:val="22"/>
        </w:rPr>
        <w:t>roiectul va contribui</w:t>
      </w:r>
      <w:r w:rsidR="0095344B">
        <w:rPr>
          <w:rFonts w:ascii="Verdana" w:hAnsi="Verdana"/>
          <w:bCs/>
          <w:noProof/>
          <w:sz w:val="22"/>
          <w:szCs w:val="22"/>
        </w:rPr>
        <w:t>, însă,</w:t>
      </w:r>
      <w:r w:rsidR="00740E12">
        <w:rPr>
          <w:rFonts w:ascii="Verdana" w:hAnsi="Verdana"/>
          <w:bCs/>
          <w:noProof/>
          <w:sz w:val="22"/>
          <w:szCs w:val="22"/>
        </w:rPr>
        <w:t xml:space="preserve"> crearea de noi locuri de munca in faza de expluatare</w:t>
      </w:r>
      <w:r w:rsidRPr="006F129D">
        <w:rPr>
          <w:rFonts w:ascii="Verdana" w:hAnsi="Verdana"/>
          <w:bCs/>
          <w:noProof/>
          <w:sz w:val="22"/>
          <w:szCs w:val="22"/>
        </w:rPr>
        <w:t xml:space="preserve">. </w:t>
      </w:r>
      <w:r w:rsidR="0095344B">
        <w:rPr>
          <w:rFonts w:ascii="Verdana" w:hAnsi="Verdana"/>
          <w:bCs/>
          <w:noProof/>
          <w:sz w:val="22"/>
          <w:szCs w:val="22"/>
        </w:rPr>
        <w:t xml:space="preserve">Acest lucru </w:t>
      </w:r>
      <w:r w:rsidR="0095344B" w:rsidRPr="00D23D9B">
        <w:rPr>
          <w:rFonts w:ascii="Verdana" w:hAnsi="Verdana"/>
          <w:b/>
          <w:bCs/>
          <w:noProof/>
          <w:sz w:val="22"/>
          <w:szCs w:val="22"/>
        </w:rPr>
        <w:t>nu exclude</w:t>
      </w:r>
      <w:r w:rsidRPr="00D23D9B">
        <w:rPr>
          <w:rFonts w:ascii="Verdana" w:hAnsi="Verdana"/>
          <w:b/>
          <w:bCs/>
          <w:noProof/>
          <w:sz w:val="22"/>
          <w:szCs w:val="22"/>
        </w:rPr>
        <w:t xml:space="preserve"> posibilitatea ca societatea</w:t>
      </w:r>
      <w:r w:rsidR="0095344B" w:rsidRPr="00D23D9B">
        <w:rPr>
          <w:rFonts w:ascii="Verdana" w:hAnsi="Verdana"/>
          <w:b/>
          <w:bCs/>
          <w:noProof/>
          <w:sz w:val="22"/>
          <w:szCs w:val="22"/>
        </w:rPr>
        <w:t>,</w:t>
      </w:r>
      <w:r w:rsidRPr="00D23D9B">
        <w:rPr>
          <w:rFonts w:ascii="Verdana" w:hAnsi="Verdana"/>
          <w:b/>
          <w:bCs/>
          <w:noProof/>
          <w:sz w:val="22"/>
          <w:szCs w:val="22"/>
        </w:rPr>
        <w:t xml:space="preserve"> care va executa lucrarea</w:t>
      </w:r>
      <w:r w:rsidR="0095344B" w:rsidRPr="00D23D9B">
        <w:rPr>
          <w:rFonts w:ascii="Verdana" w:hAnsi="Verdana"/>
          <w:b/>
          <w:bCs/>
          <w:noProof/>
          <w:sz w:val="22"/>
          <w:szCs w:val="22"/>
        </w:rPr>
        <w:t>,</w:t>
      </w:r>
      <w:r w:rsidRPr="00D23D9B">
        <w:rPr>
          <w:rFonts w:ascii="Verdana" w:hAnsi="Verdana"/>
          <w:b/>
          <w:bCs/>
          <w:noProof/>
          <w:sz w:val="22"/>
          <w:szCs w:val="22"/>
        </w:rPr>
        <w:t xml:space="preserve"> să apeleze la comunitatea locală, oferind locuri de muncă pe perioada de execuție a lucrărilor</w:t>
      </w:r>
      <w:r>
        <w:rPr>
          <w:rFonts w:ascii="Verdana" w:hAnsi="Verdana"/>
          <w:bCs/>
          <w:noProof/>
          <w:sz w:val="22"/>
          <w:szCs w:val="22"/>
        </w:rPr>
        <w:t>.</w:t>
      </w:r>
    </w:p>
    <w:p w:rsidR="00103A18" w:rsidRDefault="00103A18" w:rsidP="006F129D">
      <w:pPr>
        <w:shd w:val="clear" w:color="auto" w:fill="FFFFFF"/>
        <w:ind w:left="-567" w:firstLine="567"/>
        <w:jc w:val="both"/>
        <w:rPr>
          <w:rFonts w:ascii="Verdana" w:hAnsi="Verdana"/>
          <w:bCs/>
          <w:noProof/>
          <w:sz w:val="22"/>
          <w:szCs w:val="22"/>
        </w:rPr>
      </w:pPr>
    </w:p>
    <w:p w:rsidR="006F129D" w:rsidRDefault="0095344B" w:rsidP="006F129D">
      <w:pPr>
        <w:shd w:val="clear" w:color="auto" w:fill="FFFFFF"/>
        <w:ind w:left="-567" w:firstLine="567"/>
        <w:jc w:val="both"/>
        <w:rPr>
          <w:rFonts w:ascii="Verdana" w:hAnsi="Verdana"/>
          <w:bCs/>
          <w:noProof/>
          <w:sz w:val="22"/>
          <w:szCs w:val="22"/>
        </w:rPr>
      </w:pPr>
      <w:r>
        <w:rPr>
          <w:rFonts w:ascii="Verdana" w:hAnsi="Verdana"/>
          <w:bCs/>
          <w:noProof/>
          <w:sz w:val="22"/>
          <w:szCs w:val="22"/>
        </w:rPr>
        <w:t xml:space="preserve">În </w:t>
      </w:r>
      <w:r w:rsidRPr="00302767">
        <w:rPr>
          <w:rFonts w:ascii="Verdana" w:hAnsi="Verdana"/>
          <w:b/>
          <w:bCs/>
          <w:noProof/>
          <w:sz w:val="22"/>
          <w:szCs w:val="22"/>
        </w:rPr>
        <w:t>faza de exploatare</w:t>
      </w:r>
      <w:r>
        <w:rPr>
          <w:rFonts w:ascii="Verdana" w:hAnsi="Verdana"/>
          <w:bCs/>
          <w:noProof/>
          <w:sz w:val="22"/>
          <w:szCs w:val="22"/>
        </w:rPr>
        <w:t>a investiției, se preconizează că</w:t>
      </w:r>
      <w:r w:rsidR="00E97BD8">
        <w:rPr>
          <w:rFonts w:ascii="Verdana" w:hAnsi="Verdana"/>
          <w:bCs/>
          <w:noProof/>
          <w:sz w:val="22"/>
          <w:szCs w:val="22"/>
        </w:rPr>
        <w:t xml:space="preserve"> nu </w:t>
      </w:r>
      <w:r w:rsidR="006F129D" w:rsidRPr="006F129D">
        <w:rPr>
          <w:rFonts w:ascii="Verdana" w:hAnsi="Verdana"/>
          <w:bCs/>
          <w:noProof/>
          <w:sz w:val="22"/>
          <w:szCs w:val="22"/>
        </w:rPr>
        <w:t xml:space="preserve">se </w:t>
      </w:r>
      <w:r w:rsidR="00E1223D">
        <w:rPr>
          <w:rFonts w:ascii="Verdana" w:hAnsi="Verdana"/>
          <w:bCs/>
          <w:noProof/>
          <w:sz w:val="22"/>
          <w:szCs w:val="22"/>
        </w:rPr>
        <w:t xml:space="preserve">va creea un loc </w:t>
      </w:r>
      <w:r w:rsidR="006F129D" w:rsidRPr="00302767">
        <w:rPr>
          <w:rFonts w:ascii="Verdana" w:hAnsi="Verdana"/>
          <w:b/>
          <w:bCs/>
          <w:noProof/>
          <w:sz w:val="22"/>
          <w:szCs w:val="22"/>
        </w:rPr>
        <w:t>de muncă</w:t>
      </w:r>
      <w:r w:rsidR="00F94353">
        <w:rPr>
          <w:rFonts w:ascii="Verdana" w:hAnsi="Verdana"/>
          <w:bCs/>
          <w:noProof/>
          <w:sz w:val="22"/>
          <w:szCs w:val="22"/>
        </w:rPr>
        <w:t>:</w:t>
      </w:r>
    </w:p>
    <w:p w:rsidR="00103A18" w:rsidRDefault="00103A18" w:rsidP="006F129D">
      <w:pPr>
        <w:shd w:val="clear" w:color="auto" w:fill="FFFFFF"/>
        <w:ind w:left="-567" w:firstLine="567"/>
        <w:jc w:val="both"/>
        <w:rPr>
          <w:rFonts w:ascii="Verdana" w:hAnsi="Verdana"/>
          <w:bCs/>
          <w:noProof/>
          <w:sz w:val="22"/>
          <w:szCs w:val="22"/>
        </w:rPr>
      </w:pPr>
    </w:p>
    <w:p w:rsidR="0095344B" w:rsidRPr="00433CC1" w:rsidRDefault="0095344B" w:rsidP="00634B41">
      <w:pPr>
        <w:pStyle w:val="Heading3"/>
        <w:numPr>
          <w:ilvl w:val="0"/>
          <w:numId w:val="24"/>
        </w:numPr>
        <w:rPr>
          <w:noProof/>
        </w:rPr>
      </w:pPr>
      <w:r w:rsidRPr="00433CC1">
        <w:rPr>
          <w:noProof/>
        </w:rPr>
        <w:t>Impactul asupra factorilor de mediu, inclusiv impactul asupra biodiversităţii şi a siturilor protejate.</w:t>
      </w:r>
    </w:p>
    <w:p w:rsidR="0040030C" w:rsidRPr="0040030C" w:rsidRDefault="0040030C" w:rsidP="0040030C">
      <w:pPr>
        <w:shd w:val="clear" w:color="auto" w:fill="FFFFFF"/>
        <w:ind w:left="-567" w:firstLine="567"/>
        <w:jc w:val="both"/>
        <w:rPr>
          <w:rFonts w:ascii="Verdana" w:hAnsi="Verdana"/>
          <w:b/>
          <w:bCs/>
          <w:noProof/>
          <w:sz w:val="22"/>
          <w:szCs w:val="22"/>
        </w:rPr>
      </w:pPr>
      <w:r w:rsidRPr="0040030C">
        <w:rPr>
          <w:rFonts w:ascii="Verdana" w:hAnsi="Verdana"/>
          <w:b/>
          <w:bCs/>
          <w:noProof/>
          <w:sz w:val="22"/>
          <w:szCs w:val="22"/>
        </w:rPr>
        <w:t>Șantierul și refaceri</w:t>
      </w:r>
    </w:p>
    <w:p w:rsidR="0040030C" w:rsidRPr="0040030C" w:rsidRDefault="0040030C" w:rsidP="00C96331">
      <w:pPr>
        <w:shd w:val="clear" w:color="auto" w:fill="FFFFFF"/>
        <w:jc w:val="both"/>
        <w:rPr>
          <w:rFonts w:ascii="Verdana" w:hAnsi="Verdana"/>
          <w:bCs/>
          <w:noProof/>
          <w:sz w:val="22"/>
          <w:szCs w:val="22"/>
        </w:rPr>
      </w:pPr>
      <w:r w:rsidRPr="0040030C">
        <w:rPr>
          <w:rFonts w:ascii="Verdana" w:hAnsi="Verdana"/>
          <w:bCs/>
          <w:noProof/>
          <w:sz w:val="22"/>
          <w:szCs w:val="22"/>
        </w:rPr>
        <w:t>În cazul în care contractantul se folosește de acomodarea obținută de el pentru a scapa de materialele excedentare, el va obține acordul scris al proprietarului sau autorităților, ca urmare a schimbării terenului unde se găsește această acomodare și se va face o înregistrare cu acordul proprietarului, locatarul sau autoritățile privind starea acelui teren înaintea preluării.</w:t>
      </w:r>
    </w:p>
    <w:p w:rsidR="0040030C" w:rsidRPr="0040030C" w:rsidRDefault="0040030C" w:rsidP="00C96331">
      <w:pPr>
        <w:shd w:val="clear" w:color="auto" w:fill="FFFFFF"/>
        <w:jc w:val="both"/>
        <w:rPr>
          <w:rFonts w:ascii="Verdana" w:hAnsi="Verdana"/>
          <w:bCs/>
          <w:noProof/>
          <w:sz w:val="22"/>
          <w:szCs w:val="22"/>
        </w:rPr>
      </w:pPr>
      <w:r w:rsidRPr="0040030C">
        <w:rPr>
          <w:rFonts w:ascii="Verdana" w:hAnsi="Verdana"/>
          <w:bCs/>
          <w:noProof/>
          <w:sz w:val="22"/>
          <w:szCs w:val="22"/>
        </w:rPr>
        <w:t>În cazul în care contractantul se folosește în mod special sau provizoriu, sau ca acomodare suplimentară pusă la dispoziția sa de beneficiar în scopurile contractului, terenul unde se află situația aceasta acomodare va fi considerat ca făcând parte din șantier. La încheierea lucrărilor din aceasta zonă, contractantul va reface zona aducând-o la starea sa inițială.</w:t>
      </w:r>
    </w:p>
    <w:p w:rsidR="0040030C" w:rsidRPr="0040030C" w:rsidRDefault="0040030C" w:rsidP="00C96331">
      <w:pPr>
        <w:shd w:val="clear" w:color="auto" w:fill="FFFFFF"/>
        <w:jc w:val="both"/>
        <w:rPr>
          <w:rFonts w:ascii="Verdana" w:hAnsi="Verdana"/>
          <w:bCs/>
          <w:noProof/>
          <w:sz w:val="22"/>
          <w:szCs w:val="22"/>
        </w:rPr>
      </w:pPr>
      <w:r w:rsidRPr="0040030C">
        <w:rPr>
          <w:rFonts w:ascii="Verdana" w:hAnsi="Verdana"/>
          <w:bCs/>
          <w:noProof/>
          <w:sz w:val="22"/>
          <w:szCs w:val="22"/>
        </w:rPr>
        <w:t>Înaintea începerii oricărei părți din cadrul lucrărilor, contractantul va asigura toate drumurile de acces provizorii necesare, inclusiv orice derivații provizorii care pot fi uneori necesare. Contractantul va întreține aceste drumuri într-o stare corespunzătoare pentru desfășurarea circulației vehiculelor în condiții de siguranță și trafic lejer, până când aceste vehicule nu vor mai fi necesare pentru scopul contractului.</w:t>
      </w:r>
    </w:p>
    <w:p w:rsidR="0040030C" w:rsidRPr="0040030C" w:rsidRDefault="0040030C" w:rsidP="00C96331">
      <w:pPr>
        <w:shd w:val="clear" w:color="auto" w:fill="FFFFFF"/>
        <w:jc w:val="both"/>
        <w:rPr>
          <w:rFonts w:ascii="Verdana" w:hAnsi="Verdana"/>
          <w:bCs/>
          <w:noProof/>
          <w:sz w:val="22"/>
          <w:szCs w:val="22"/>
        </w:rPr>
      </w:pPr>
      <w:r w:rsidRPr="0040030C">
        <w:rPr>
          <w:rFonts w:ascii="Verdana" w:hAnsi="Verdana"/>
          <w:bCs/>
          <w:noProof/>
          <w:sz w:val="22"/>
          <w:szCs w:val="22"/>
        </w:rPr>
        <w:t>Înainte de a începe orice lucrare contractantul va face o înregistrare a stării suprafețelor oricăror terenuri publice sau particulare necesare pentru accesul pe șantier. Contractantul va face ca toate aceste suprafețe să fie adecvate accesului și va întreține toate aceste suprafețe într-o stare corespunzătoare de curățenie și reparații, pe durata executării lucrărilor. La terminarea utilizării de către contractant a acestor accese, el va readuce suprafețele la o stare cel puțin egală cu cea dinaintea începerii oricăror lucrări.</w:t>
      </w:r>
    </w:p>
    <w:p w:rsidR="0040030C" w:rsidRPr="0040030C" w:rsidRDefault="0040030C" w:rsidP="00C96331">
      <w:pPr>
        <w:shd w:val="clear" w:color="auto" w:fill="FFFFFF"/>
        <w:jc w:val="both"/>
        <w:rPr>
          <w:rFonts w:ascii="Verdana" w:hAnsi="Verdana"/>
          <w:bCs/>
          <w:noProof/>
          <w:sz w:val="22"/>
          <w:szCs w:val="22"/>
        </w:rPr>
      </w:pPr>
      <w:r w:rsidRPr="0040030C">
        <w:rPr>
          <w:rFonts w:ascii="Verdana" w:hAnsi="Verdana"/>
          <w:bCs/>
          <w:noProof/>
          <w:sz w:val="22"/>
          <w:szCs w:val="22"/>
        </w:rPr>
        <w:t>Contractantul nu va intra prima dată, în nici o parte de pe șantier, trecând peste terenuri particulare, fără a avea în prealabil acordul proprietarului acelor terenuri.</w:t>
      </w:r>
    </w:p>
    <w:p w:rsidR="0040030C" w:rsidRPr="0040030C" w:rsidRDefault="0040030C" w:rsidP="00C96331">
      <w:pPr>
        <w:shd w:val="clear" w:color="auto" w:fill="FFFFFF"/>
        <w:jc w:val="both"/>
        <w:rPr>
          <w:rFonts w:ascii="Verdana" w:hAnsi="Verdana"/>
          <w:bCs/>
          <w:noProof/>
          <w:sz w:val="22"/>
          <w:szCs w:val="22"/>
        </w:rPr>
      </w:pPr>
      <w:r w:rsidRPr="0040030C">
        <w:rPr>
          <w:rFonts w:ascii="Verdana" w:hAnsi="Verdana"/>
          <w:bCs/>
          <w:noProof/>
          <w:sz w:val="22"/>
          <w:szCs w:val="22"/>
        </w:rPr>
        <w:t>Contractantul va menține șantierul într-o stare curată, ordonată și igienică, pe întreaga perioada cât el este răspunzător de lucrare. Se va amplasa obligatoriu o platforma de spalare utilaje inainte de accesul acestora catre drumurile publice.</w:t>
      </w:r>
    </w:p>
    <w:p w:rsidR="0040030C" w:rsidRPr="0040030C" w:rsidRDefault="0040030C" w:rsidP="00C96331">
      <w:pPr>
        <w:shd w:val="clear" w:color="auto" w:fill="FFFFFF"/>
        <w:jc w:val="both"/>
        <w:rPr>
          <w:rFonts w:ascii="Verdana" w:hAnsi="Verdana"/>
          <w:bCs/>
          <w:noProof/>
          <w:sz w:val="22"/>
          <w:szCs w:val="22"/>
        </w:rPr>
      </w:pPr>
      <w:r w:rsidRPr="0040030C">
        <w:rPr>
          <w:rFonts w:ascii="Verdana" w:hAnsi="Verdana"/>
          <w:bCs/>
          <w:noProof/>
          <w:sz w:val="22"/>
          <w:szCs w:val="22"/>
        </w:rPr>
        <w:t>Contractantul se va asigura că toate drumurile folosite de el nu sunt murdărite ca urmare a acestei utilizări, iar în eventualitatea că acestea se vor murdări, contractantul va lua toate măsurile necesare pentru a le curăța, fără cheltuieli suplimentare din partea beneficiarului.</w:t>
      </w:r>
    </w:p>
    <w:p w:rsidR="0040030C" w:rsidRPr="0040030C" w:rsidRDefault="0040030C" w:rsidP="00C96331">
      <w:pPr>
        <w:shd w:val="clear" w:color="auto" w:fill="FFFFFF"/>
        <w:jc w:val="both"/>
        <w:rPr>
          <w:rFonts w:ascii="Verdana" w:hAnsi="Verdana"/>
          <w:bCs/>
          <w:noProof/>
          <w:sz w:val="22"/>
          <w:szCs w:val="22"/>
        </w:rPr>
      </w:pPr>
      <w:r w:rsidRPr="0040030C">
        <w:rPr>
          <w:rFonts w:ascii="Verdana" w:hAnsi="Verdana"/>
          <w:bCs/>
          <w:noProof/>
          <w:sz w:val="22"/>
          <w:szCs w:val="22"/>
        </w:rPr>
        <w:t>Structura, calitatea, materialele și calitatea execuției tuturor drumurilor și refacerea trotuarelor se va face conform STAS 174, STAS 179, STAS 6978, STAS 9095.</w:t>
      </w:r>
    </w:p>
    <w:p w:rsidR="0040030C" w:rsidRPr="0040030C" w:rsidRDefault="0040030C" w:rsidP="0040030C">
      <w:pPr>
        <w:shd w:val="clear" w:color="auto" w:fill="FFFFFF"/>
        <w:ind w:left="-567" w:firstLine="567"/>
        <w:jc w:val="both"/>
        <w:rPr>
          <w:rFonts w:ascii="Verdana" w:hAnsi="Verdana"/>
          <w:b/>
          <w:bCs/>
          <w:noProof/>
          <w:sz w:val="22"/>
          <w:szCs w:val="22"/>
        </w:rPr>
      </w:pPr>
      <w:r w:rsidRPr="0040030C">
        <w:rPr>
          <w:rFonts w:ascii="Verdana" w:hAnsi="Verdana"/>
          <w:b/>
          <w:bCs/>
          <w:noProof/>
          <w:sz w:val="22"/>
          <w:szCs w:val="22"/>
        </w:rPr>
        <w:t>Protecția calității aerului</w:t>
      </w:r>
    </w:p>
    <w:p w:rsidR="0040030C" w:rsidRPr="0040030C" w:rsidRDefault="0040030C" w:rsidP="00C96331">
      <w:pPr>
        <w:shd w:val="clear" w:color="auto" w:fill="FFFFFF"/>
        <w:jc w:val="both"/>
        <w:rPr>
          <w:rFonts w:ascii="Verdana" w:hAnsi="Verdana"/>
          <w:bCs/>
          <w:noProof/>
          <w:sz w:val="22"/>
          <w:szCs w:val="22"/>
        </w:rPr>
      </w:pPr>
      <w:r w:rsidRPr="0040030C">
        <w:rPr>
          <w:rFonts w:ascii="Verdana" w:hAnsi="Verdana"/>
          <w:bCs/>
          <w:noProof/>
          <w:sz w:val="22"/>
          <w:szCs w:val="22"/>
        </w:rPr>
        <w:t>Lucrările desfășurate în perioada de execuție a lucrărilor de construcție a clădirii în scopul funcționalității de cresa pot avea un impact notabil asupra calității atmosferei din zonele de lucru și din zonele adiacente acestora. Emisiile de praf, care apar în perioada de execuție a lucrărilor de construcție, sunt asociate lucrărilor de manipulare și punere în operă a materialelor de construcție, precum și altor lucrări specifice de construcții. Degajările de praf în atmosferă variază adesea substanțial de la o zi la alta, depinzând de nivelul activității, de specificul operațiilor și de condițiile meteorologice. Natura temporară a lucrărilor de construcție, specificul diferitelor faze de execuție, diferențiază net emisiile specifice acestor lucrări de alte surse nedirijate de praf, atât în ceea ce privește estimarea, cât și controlul emisiilor.</w:t>
      </w:r>
    </w:p>
    <w:p w:rsidR="0040030C" w:rsidRPr="0040030C" w:rsidRDefault="0040030C" w:rsidP="00C96331">
      <w:pPr>
        <w:shd w:val="clear" w:color="auto" w:fill="FFFFFF"/>
        <w:jc w:val="both"/>
        <w:rPr>
          <w:rFonts w:ascii="Verdana" w:hAnsi="Verdana"/>
          <w:bCs/>
          <w:noProof/>
          <w:sz w:val="22"/>
          <w:szCs w:val="22"/>
        </w:rPr>
      </w:pPr>
      <w:r w:rsidRPr="0040030C">
        <w:rPr>
          <w:rFonts w:ascii="Verdana" w:hAnsi="Verdana"/>
          <w:bCs/>
          <w:noProof/>
          <w:sz w:val="22"/>
          <w:szCs w:val="22"/>
        </w:rPr>
        <w:t>Lucrările implică o serie de operații diferite, fiecare având propriile durate și potențial de generare a prafului. Cu alte cuvinte, în timpul lucrărilor de construcție, emisiile au o perioadă bine definită de existență (perioadă de execuție), dar pot varia substanțial ca intensitate, natură și localizare de la o fază la alta a procesului de construcție.</w:t>
      </w:r>
    </w:p>
    <w:p w:rsidR="0040030C" w:rsidRDefault="0040030C" w:rsidP="00C96331">
      <w:pPr>
        <w:shd w:val="clear" w:color="auto" w:fill="FFFFFF"/>
        <w:jc w:val="both"/>
        <w:rPr>
          <w:rFonts w:ascii="Verdana" w:hAnsi="Verdana"/>
          <w:bCs/>
          <w:noProof/>
          <w:sz w:val="22"/>
          <w:szCs w:val="22"/>
        </w:rPr>
      </w:pPr>
      <w:r w:rsidRPr="0040030C">
        <w:rPr>
          <w:rFonts w:ascii="Verdana" w:hAnsi="Verdana"/>
          <w:bCs/>
          <w:noProof/>
          <w:sz w:val="22"/>
          <w:szCs w:val="22"/>
        </w:rPr>
        <w:t xml:space="preserve">În timpul exploatării, obiectivul propus pentru executare nu prezintă nici un impact asupra aerului. </w:t>
      </w:r>
    </w:p>
    <w:p w:rsidR="003D2EBE" w:rsidRPr="0040030C" w:rsidRDefault="003D2EBE" w:rsidP="0040030C">
      <w:pPr>
        <w:shd w:val="clear" w:color="auto" w:fill="FFFFFF"/>
        <w:ind w:left="-567" w:firstLine="567"/>
        <w:jc w:val="both"/>
        <w:rPr>
          <w:rFonts w:ascii="Verdana" w:hAnsi="Verdana"/>
          <w:bCs/>
          <w:noProof/>
          <w:sz w:val="22"/>
          <w:szCs w:val="22"/>
        </w:rPr>
      </w:pPr>
    </w:p>
    <w:p w:rsidR="0040030C" w:rsidRPr="0040030C" w:rsidRDefault="0040030C" w:rsidP="0040030C">
      <w:pPr>
        <w:shd w:val="clear" w:color="auto" w:fill="FFFFFF"/>
        <w:ind w:left="-567" w:firstLine="567"/>
        <w:jc w:val="both"/>
        <w:rPr>
          <w:rFonts w:ascii="Verdana" w:hAnsi="Verdana"/>
          <w:b/>
          <w:bCs/>
          <w:noProof/>
          <w:sz w:val="22"/>
          <w:szCs w:val="22"/>
        </w:rPr>
      </w:pPr>
      <w:r w:rsidRPr="0040030C">
        <w:rPr>
          <w:rFonts w:ascii="Verdana" w:hAnsi="Verdana"/>
          <w:b/>
          <w:bCs/>
          <w:noProof/>
          <w:sz w:val="22"/>
          <w:szCs w:val="22"/>
        </w:rPr>
        <w:t>Protecția împotriva zgomotului și vibrațiilor</w:t>
      </w:r>
    </w:p>
    <w:p w:rsidR="0040030C" w:rsidRPr="0040030C" w:rsidRDefault="0040030C" w:rsidP="00C96331">
      <w:pPr>
        <w:shd w:val="clear" w:color="auto" w:fill="FFFFFF"/>
        <w:jc w:val="both"/>
        <w:rPr>
          <w:rFonts w:ascii="Verdana" w:hAnsi="Verdana"/>
          <w:bCs/>
          <w:noProof/>
          <w:sz w:val="22"/>
          <w:szCs w:val="22"/>
        </w:rPr>
      </w:pPr>
      <w:r w:rsidRPr="0040030C">
        <w:rPr>
          <w:rFonts w:ascii="Verdana" w:hAnsi="Verdana"/>
          <w:bCs/>
          <w:noProof/>
          <w:sz w:val="22"/>
          <w:szCs w:val="22"/>
        </w:rPr>
        <w:t>Procesele tehnologice de execuție a obiectivului implică folosirea unor grupuri de utilaje cu funcții adecvate. Fiecare utilaj în lucru reprezintă o sursă de zgomot. Toate instalațiile și utilajele folosite sunt omologate conform normelor în vigoare, asigurând în acest fel încadrarea în normele europene privind zgomotul.</w:t>
      </w:r>
    </w:p>
    <w:p w:rsidR="0040030C" w:rsidRPr="0040030C" w:rsidRDefault="0040030C" w:rsidP="00C96331">
      <w:pPr>
        <w:shd w:val="clear" w:color="auto" w:fill="FFFFFF"/>
        <w:jc w:val="both"/>
        <w:rPr>
          <w:rFonts w:ascii="Verdana" w:hAnsi="Verdana"/>
          <w:bCs/>
          <w:noProof/>
          <w:sz w:val="22"/>
          <w:szCs w:val="22"/>
        </w:rPr>
      </w:pPr>
      <w:r w:rsidRPr="0040030C">
        <w:rPr>
          <w:rFonts w:ascii="Verdana" w:hAnsi="Verdana"/>
          <w:bCs/>
          <w:noProof/>
          <w:sz w:val="22"/>
          <w:szCs w:val="22"/>
        </w:rPr>
        <w:t>Pentru o prezentare corectă a diferitelor aspecte legate de zgomotul produs de diferite instalații, trebuie avute în vedere trei niveluri de observare:</w:t>
      </w:r>
    </w:p>
    <w:p w:rsidR="0040030C" w:rsidRPr="0040030C" w:rsidRDefault="0040030C" w:rsidP="00634B41">
      <w:pPr>
        <w:numPr>
          <w:ilvl w:val="0"/>
          <w:numId w:val="11"/>
        </w:numPr>
        <w:shd w:val="clear" w:color="auto" w:fill="FFFFFF"/>
        <w:jc w:val="both"/>
        <w:rPr>
          <w:rFonts w:ascii="Verdana" w:hAnsi="Verdana"/>
          <w:bCs/>
          <w:noProof/>
          <w:sz w:val="22"/>
          <w:szCs w:val="22"/>
        </w:rPr>
      </w:pPr>
      <w:r w:rsidRPr="0040030C">
        <w:rPr>
          <w:rFonts w:ascii="Verdana" w:hAnsi="Verdana"/>
          <w:bCs/>
          <w:noProof/>
          <w:sz w:val="22"/>
          <w:szCs w:val="22"/>
        </w:rPr>
        <w:t>Zgomot de sursă;</w:t>
      </w:r>
    </w:p>
    <w:p w:rsidR="0040030C" w:rsidRPr="0040030C" w:rsidRDefault="0040030C" w:rsidP="00634B41">
      <w:pPr>
        <w:numPr>
          <w:ilvl w:val="0"/>
          <w:numId w:val="11"/>
        </w:numPr>
        <w:shd w:val="clear" w:color="auto" w:fill="FFFFFF"/>
        <w:jc w:val="both"/>
        <w:rPr>
          <w:rFonts w:ascii="Verdana" w:hAnsi="Verdana"/>
          <w:bCs/>
          <w:noProof/>
          <w:sz w:val="22"/>
          <w:szCs w:val="22"/>
        </w:rPr>
      </w:pPr>
      <w:r w:rsidRPr="0040030C">
        <w:rPr>
          <w:rFonts w:ascii="Verdana" w:hAnsi="Verdana"/>
          <w:bCs/>
          <w:noProof/>
          <w:sz w:val="22"/>
          <w:szCs w:val="22"/>
        </w:rPr>
        <w:t>Zgomot de câmp apropiat;</w:t>
      </w:r>
    </w:p>
    <w:p w:rsidR="0040030C" w:rsidRPr="0040030C" w:rsidRDefault="0040030C" w:rsidP="00634B41">
      <w:pPr>
        <w:numPr>
          <w:ilvl w:val="0"/>
          <w:numId w:val="11"/>
        </w:numPr>
        <w:shd w:val="clear" w:color="auto" w:fill="FFFFFF"/>
        <w:jc w:val="both"/>
        <w:rPr>
          <w:rFonts w:ascii="Verdana" w:hAnsi="Verdana"/>
          <w:bCs/>
          <w:noProof/>
          <w:sz w:val="22"/>
          <w:szCs w:val="22"/>
        </w:rPr>
      </w:pPr>
      <w:r w:rsidRPr="0040030C">
        <w:rPr>
          <w:rFonts w:ascii="Verdana" w:hAnsi="Verdana"/>
          <w:bCs/>
          <w:noProof/>
          <w:sz w:val="22"/>
          <w:szCs w:val="22"/>
        </w:rPr>
        <w:t xml:space="preserve">Zgomot de câmp îndepărtat. </w:t>
      </w:r>
    </w:p>
    <w:p w:rsidR="0040030C" w:rsidRPr="0040030C" w:rsidRDefault="0040030C" w:rsidP="00C96331">
      <w:pPr>
        <w:shd w:val="clear" w:color="auto" w:fill="FFFFFF"/>
        <w:jc w:val="both"/>
        <w:rPr>
          <w:rFonts w:ascii="Verdana" w:hAnsi="Verdana"/>
          <w:bCs/>
          <w:noProof/>
          <w:sz w:val="22"/>
          <w:szCs w:val="22"/>
        </w:rPr>
      </w:pPr>
      <w:r w:rsidRPr="0040030C">
        <w:rPr>
          <w:rFonts w:ascii="Verdana" w:hAnsi="Verdana"/>
          <w:bCs/>
          <w:noProof/>
          <w:sz w:val="22"/>
          <w:szCs w:val="22"/>
        </w:rPr>
        <w:t>Fiecăruia din cele trei niveluri de observare îî corespund caracteristici proprii. Nivelul de zgomot produs de utilaje se încadrează între 60-80 ndB și este de joasă frecvență, ceea ce nu crează un nivel de zgomot, ce să depășească limitele prevăzute prin STAS 10009/1988.</w:t>
      </w:r>
    </w:p>
    <w:p w:rsidR="0040030C" w:rsidRPr="0040030C" w:rsidRDefault="0040030C" w:rsidP="00C96331">
      <w:pPr>
        <w:shd w:val="clear" w:color="auto" w:fill="FFFFFF"/>
        <w:jc w:val="both"/>
        <w:rPr>
          <w:rFonts w:ascii="Verdana" w:hAnsi="Verdana"/>
          <w:bCs/>
          <w:noProof/>
          <w:sz w:val="22"/>
          <w:szCs w:val="22"/>
        </w:rPr>
      </w:pPr>
      <w:r w:rsidRPr="0040030C">
        <w:rPr>
          <w:rFonts w:ascii="Verdana" w:hAnsi="Verdana"/>
          <w:bCs/>
          <w:noProof/>
          <w:sz w:val="22"/>
          <w:szCs w:val="22"/>
        </w:rPr>
        <w:t>A doua sursă principală de zgomot și vibrații în șantier este reprezentată de circulația mijloacelor de transport. Pentru transportul materialelor (pământ, balast, prefabricate, beton, asfalt etc.) se folosesc basculante/autovehicule grele. Pentru evaluarea valorilor traficului de șantier, s-a apreciat capacitatea medie de transport a vehiculelor de 10 t.</w:t>
      </w:r>
    </w:p>
    <w:p w:rsidR="0040030C" w:rsidRPr="0040030C" w:rsidRDefault="0040030C" w:rsidP="0040030C">
      <w:pPr>
        <w:shd w:val="clear" w:color="auto" w:fill="FFFFFF"/>
        <w:ind w:left="-567" w:firstLine="567"/>
        <w:jc w:val="both"/>
        <w:rPr>
          <w:rFonts w:ascii="Verdana" w:hAnsi="Verdana"/>
          <w:bCs/>
          <w:noProof/>
          <w:sz w:val="22"/>
          <w:szCs w:val="22"/>
        </w:rPr>
      </w:pPr>
      <w:r w:rsidRPr="0040030C">
        <w:rPr>
          <w:rFonts w:ascii="Verdana" w:hAnsi="Verdana"/>
          <w:bCs/>
          <w:noProof/>
          <w:sz w:val="22"/>
          <w:szCs w:val="22"/>
        </w:rPr>
        <w:t>În timpul exploatării nu au fost identificate surse de zgomot.</w:t>
      </w:r>
    </w:p>
    <w:p w:rsidR="0040030C" w:rsidRPr="0040030C" w:rsidRDefault="0040030C" w:rsidP="0040030C">
      <w:pPr>
        <w:shd w:val="clear" w:color="auto" w:fill="FFFFFF"/>
        <w:ind w:left="-567" w:firstLine="567"/>
        <w:jc w:val="both"/>
        <w:rPr>
          <w:rFonts w:ascii="Verdana" w:hAnsi="Verdana"/>
          <w:b/>
          <w:bCs/>
          <w:noProof/>
          <w:sz w:val="22"/>
          <w:szCs w:val="22"/>
        </w:rPr>
      </w:pPr>
      <w:r w:rsidRPr="0040030C">
        <w:rPr>
          <w:rFonts w:ascii="Verdana" w:hAnsi="Verdana"/>
          <w:b/>
          <w:bCs/>
          <w:noProof/>
          <w:sz w:val="22"/>
          <w:szCs w:val="22"/>
        </w:rPr>
        <w:t>Protecția împotriva radiațiilor</w:t>
      </w:r>
    </w:p>
    <w:p w:rsidR="0040030C" w:rsidRPr="0040030C" w:rsidRDefault="0040030C" w:rsidP="0040030C">
      <w:pPr>
        <w:shd w:val="clear" w:color="auto" w:fill="FFFFFF"/>
        <w:ind w:left="-567" w:firstLine="567"/>
        <w:jc w:val="both"/>
        <w:rPr>
          <w:rFonts w:ascii="Verdana" w:hAnsi="Verdana"/>
          <w:bCs/>
          <w:noProof/>
          <w:sz w:val="22"/>
          <w:szCs w:val="22"/>
        </w:rPr>
      </w:pPr>
      <w:r w:rsidRPr="0040030C">
        <w:rPr>
          <w:rFonts w:ascii="Verdana" w:hAnsi="Verdana"/>
          <w:bCs/>
          <w:noProof/>
          <w:sz w:val="22"/>
          <w:szCs w:val="22"/>
        </w:rPr>
        <w:t>Nu sunt surse de radiații.</w:t>
      </w:r>
    </w:p>
    <w:p w:rsidR="0040030C" w:rsidRPr="0040030C" w:rsidRDefault="0040030C" w:rsidP="0040030C">
      <w:pPr>
        <w:shd w:val="clear" w:color="auto" w:fill="FFFFFF"/>
        <w:ind w:left="-567" w:firstLine="567"/>
        <w:jc w:val="both"/>
        <w:rPr>
          <w:rFonts w:ascii="Verdana" w:hAnsi="Verdana"/>
          <w:b/>
          <w:bCs/>
          <w:noProof/>
          <w:sz w:val="22"/>
          <w:szCs w:val="22"/>
        </w:rPr>
      </w:pPr>
      <w:r w:rsidRPr="0040030C">
        <w:rPr>
          <w:rFonts w:ascii="Verdana" w:hAnsi="Verdana"/>
          <w:b/>
          <w:bCs/>
          <w:noProof/>
          <w:sz w:val="22"/>
          <w:szCs w:val="22"/>
        </w:rPr>
        <w:t>Protecția solului și subsolului</w:t>
      </w:r>
    </w:p>
    <w:p w:rsidR="0040030C" w:rsidRPr="0040030C" w:rsidRDefault="0040030C" w:rsidP="0040030C">
      <w:pPr>
        <w:shd w:val="clear" w:color="auto" w:fill="FFFFFF"/>
        <w:ind w:left="-567" w:firstLine="567"/>
        <w:jc w:val="both"/>
        <w:rPr>
          <w:rFonts w:ascii="Verdana" w:hAnsi="Verdana"/>
          <w:bCs/>
          <w:noProof/>
          <w:sz w:val="22"/>
          <w:szCs w:val="22"/>
        </w:rPr>
      </w:pPr>
      <w:r w:rsidRPr="0040030C">
        <w:rPr>
          <w:rFonts w:ascii="Verdana" w:hAnsi="Verdana"/>
          <w:bCs/>
          <w:noProof/>
          <w:sz w:val="22"/>
          <w:szCs w:val="22"/>
        </w:rPr>
        <w:t>Nu sunt poluanți pentru sol și subsol.</w:t>
      </w:r>
    </w:p>
    <w:p w:rsidR="0040030C" w:rsidRPr="0040030C" w:rsidRDefault="0040030C" w:rsidP="00C96331">
      <w:pPr>
        <w:shd w:val="clear" w:color="auto" w:fill="FFFFFF"/>
        <w:jc w:val="both"/>
        <w:rPr>
          <w:rFonts w:ascii="Verdana" w:hAnsi="Verdana"/>
          <w:bCs/>
          <w:noProof/>
          <w:sz w:val="22"/>
          <w:szCs w:val="22"/>
        </w:rPr>
      </w:pPr>
      <w:r w:rsidRPr="0040030C">
        <w:rPr>
          <w:rFonts w:ascii="Verdana" w:hAnsi="Verdana"/>
          <w:bCs/>
          <w:noProof/>
          <w:sz w:val="22"/>
          <w:szCs w:val="22"/>
        </w:rPr>
        <w:t>La efectuarea săpăturilor se vor respecta prevederile din normativ C 169/88 pentru execuția lucrărilor de terasamente și din I 22 - 99.</w:t>
      </w:r>
    </w:p>
    <w:p w:rsidR="0040030C" w:rsidRPr="0040030C" w:rsidRDefault="0040030C" w:rsidP="00C96331">
      <w:pPr>
        <w:shd w:val="clear" w:color="auto" w:fill="FFFFFF"/>
        <w:jc w:val="both"/>
        <w:rPr>
          <w:rFonts w:ascii="Verdana" w:hAnsi="Verdana"/>
          <w:bCs/>
          <w:noProof/>
          <w:sz w:val="22"/>
          <w:szCs w:val="22"/>
        </w:rPr>
      </w:pPr>
      <w:r w:rsidRPr="0040030C">
        <w:rPr>
          <w:rFonts w:ascii="Verdana" w:hAnsi="Verdana"/>
          <w:bCs/>
          <w:noProof/>
          <w:sz w:val="22"/>
          <w:szCs w:val="22"/>
        </w:rPr>
        <w:t>Săpătura se va începe numai după completa organizare a șantierului și aprovizionarea conductelor și a celorlalte materiale necesare, astfel că șanțurile să rămână deschise un timp cât mai scurt.</w:t>
      </w:r>
    </w:p>
    <w:p w:rsidR="0040030C" w:rsidRPr="0040030C" w:rsidRDefault="0040030C" w:rsidP="00C96331">
      <w:pPr>
        <w:shd w:val="clear" w:color="auto" w:fill="FFFFFF"/>
        <w:jc w:val="both"/>
        <w:rPr>
          <w:rFonts w:ascii="Verdana" w:hAnsi="Verdana"/>
          <w:bCs/>
          <w:noProof/>
          <w:sz w:val="22"/>
          <w:szCs w:val="22"/>
        </w:rPr>
      </w:pPr>
      <w:r w:rsidRPr="0040030C">
        <w:rPr>
          <w:rFonts w:ascii="Verdana" w:hAnsi="Verdana"/>
          <w:bCs/>
          <w:noProof/>
          <w:sz w:val="22"/>
          <w:szCs w:val="22"/>
        </w:rPr>
        <w:t>La execuția umpluturilor se vor respecta prevederile Ghidul indicativ GP 043/99. Materialul de umplutură trebuie să fie curățat de pietre și blocuri (granule de 20 mm cel mult) și de materiale susceptibile să deterioreze lucrările ascunse (cenuși agresive), precum și goluri care pot avea tasări ulterioare.</w:t>
      </w:r>
    </w:p>
    <w:p w:rsidR="0040030C" w:rsidRPr="0040030C" w:rsidRDefault="0040030C" w:rsidP="00C96331">
      <w:pPr>
        <w:shd w:val="clear" w:color="auto" w:fill="FFFFFF"/>
        <w:jc w:val="both"/>
        <w:rPr>
          <w:rFonts w:ascii="Verdana" w:hAnsi="Verdana"/>
          <w:bCs/>
          <w:noProof/>
          <w:sz w:val="22"/>
          <w:szCs w:val="22"/>
        </w:rPr>
      </w:pPr>
      <w:r w:rsidRPr="0040030C">
        <w:rPr>
          <w:rFonts w:ascii="Verdana" w:hAnsi="Verdana"/>
          <w:bCs/>
          <w:noProof/>
          <w:sz w:val="22"/>
          <w:szCs w:val="22"/>
        </w:rPr>
        <w:t>Se interzice execuția lucrărilor de umplutură pe timp friguros cu temperaturi având valori sub 0o C.</w:t>
      </w:r>
    </w:p>
    <w:p w:rsidR="0040030C" w:rsidRPr="0040030C" w:rsidRDefault="0040030C" w:rsidP="0040030C">
      <w:pPr>
        <w:shd w:val="clear" w:color="auto" w:fill="FFFFFF"/>
        <w:ind w:left="-567" w:firstLine="567"/>
        <w:jc w:val="both"/>
        <w:rPr>
          <w:rFonts w:ascii="Verdana" w:hAnsi="Verdana"/>
          <w:b/>
          <w:bCs/>
          <w:noProof/>
          <w:sz w:val="22"/>
          <w:szCs w:val="22"/>
        </w:rPr>
      </w:pPr>
      <w:r w:rsidRPr="0040030C">
        <w:rPr>
          <w:rFonts w:ascii="Verdana" w:hAnsi="Verdana"/>
          <w:b/>
          <w:bCs/>
          <w:noProof/>
          <w:sz w:val="22"/>
          <w:szCs w:val="22"/>
        </w:rPr>
        <w:t>Protecția ecosistemelor terestre și acvatice</w:t>
      </w:r>
    </w:p>
    <w:p w:rsidR="0040030C" w:rsidRPr="0040030C" w:rsidRDefault="0040030C" w:rsidP="0040030C">
      <w:pPr>
        <w:shd w:val="clear" w:color="auto" w:fill="FFFFFF"/>
        <w:ind w:left="-567" w:firstLine="567"/>
        <w:jc w:val="both"/>
        <w:rPr>
          <w:rFonts w:ascii="Verdana" w:hAnsi="Verdana"/>
          <w:bCs/>
          <w:noProof/>
          <w:sz w:val="22"/>
          <w:szCs w:val="22"/>
        </w:rPr>
      </w:pPr>
      <w:r w:rsidRPr="0040030C">
        <w:rPr>
          <w:rFonts w:ascii="Verdana" w:hAnsi="Verdana"/>
          <w:bCs/>
          <w:noProof/>
          <w:sz w:val="22"/>
          <w:szCs w:val="22"/>
        </w:rPr>
        <w:t>Nu se periclitează ecosistemele terestre și acvatice</w:t>
      </w:r>
    </w:p>
    <w:p w:rsidR="0040030C" w:rsidRPr="0040030C" w:rsidRDefault="0040030C" w:rsidP="0040030C">
      <w:pPr>
        <w:shd w:val="clear" w:color="auto" w:fill="FFFFFF"/>
        <w:ind w:left="-567" w:firstLine="567"/>
        <w:jc w:val="both"/>
        <w:rPr>
          <w:rFonts w:ascii="Verdana" w:hAnsi="Verdana"/>
          <w:b/>
          <w:bCs/>
          <w:noProof/>
          <w:sz w:val="22"/>
          <w:szCs w:val="22"/>
        </w:rPr>
      </w:pPr>
      <w:r w:rsidRPr="0040030C">
        <w:rPr>
          <w:rFonts w:ascii="Verdana" w:hAnsi="Verdana"/>
          <w:b/>
          <w:bCs/>
          <w:noProof/>
          <w:sz w:val="22"/>
          <w:szCs w:val="22"/>
        </w:rPr>
        <w:t>Măsuri de securitate la incendiu</w:t>
      </w:r>
    </w:p>
    <w:p w:rsidR="0040030C" w:rsidRPr="0040030C" w:rsidRDefault="0040030C" w:rsidP="00C96331">
      <w:pPr>
        <w:shd w:val="clear" w:color="auto" w:fill="FFFFFF"/>
        <w:jc w:val="both"/>
        <w:rPr>
          <w:rFonts w:ascii="Verdana" w:hAnsi="Verdana"/>
          <w:bCs/>
          <w:noProof/>
          <w:sz w:val="22"/>
          <w:szCs w:val="22"/>
        </w:rPr>
      </w:pPr>
      <w:r w:rsidRPr="0040030C">
        <w:rPr>
          <w:rFonts w:ascii="Verdana" w:hAnsi="Verdana"/>
          <w:bCs/>
          <w:noProof/>
          <w:sz w:val="22"/>
          <w:szCs w:val="22"/>
        </w:rPr>
        <w:t>La executarea și exploatarea lucrărilor din documentație se va avea în vedere respectarea precizărilor firmei producătoare și a următoarelor normative:</w:t>
      </w:r>
    </w:p>
    <w:p w:rsidR="0040030C" w:rsidRPr="0040030C" w:rsidRDefault="0040030C" w:rsidP="00634B41">
      <w:pPr>
        <w:numPr>
          <w:ilvl w:val="0"/>
          <w:numId w:val="10"/>
        </w:numPr>
        <w:shd w:val="clear" w:color="auto" w:fill="FFFFFF"/>
        <w:jc w:val="both"/>
        <w:rPr>
          <w:rFonts w:ascii="Verdana" w:hAnsi="Verdana"/>
          <w:bCs/>
          <w:noProof/>
          <w:sz w:val="22"/>
          <w:szCs w:val="22"/>
        </w:rPr>
      </w:pPr>
      <w:r w:rsidRPr="0040030C">
        <w:rPr>
          <w:rFonts w:ascii="Verdana" w:hAnsi="Verdana"/>
          <w:bCs/>
          <w:noProof/>
          <w:sz w:val="22"/>
          <w:szCs w:val="22"/>
        </w:rPr>
        <w:t>PE 022/87 Prescripții generale de proiectare a centralelor termoelectrice și a rețelelor de termoficare;</w:t>
      </w:r>
    </w:p>
    <w:p w:rsidR="0040030C" w:rsidRPr="0040030C" w:rsidRDefault="0040030C" w:rsidP="00634B41">
      <w:pPr>
        <w:numPr>
          <w:ilvl w:val="0"/>
          <w:numId w:val="10"/>
        </w:numPr>
        <w:shd w:val="clear" w:color="auto" w:fill="FFFFFF"/>
        <w:jc w:val="both"/>
        <w:rPr>
          <w:rFonts w:ascii="Verdana" w:hAnsi="Verdana"/>
          <w:bCs/>
          <w:noProof/>
          <w:sz w:val="22"/>
          <w:szCs w:val="22"/>
        </w:rPr>
      </w:pPr>
      <w:r w:rsidRPr="0040030C">
        <w:rPr>
          <w:rFonts w:ascii="Verdana" w:hAnsi="Verdana"/>
          <w:bCs/>
          <w:noProof/>
          <w:sz w:val="22"/>
          <w:szCs w:val="22"/>
        </w:rPr>
        <w:t>PE 009/93 Norme de prevenire, stingere și dotare împotriva incendiilor pentru producerea, transportul și distribuția energiei electrice și termice.</w:t>
      </w:r>
    </w:p>
    <w:p w:rsidR="0040030C" w:rsidRPr="0040030C" w:rsidRDefault="0040030C" w:rsidP="00634B41">
      <w:pPr>
        <w:numPr>
          <w:ilvl w:val="0"/>
          <w:numId w:val="10"/>
        </w:numPr>
        <w:shd w:val="clear" w:color="auto" w:fill="FFFFFF"/>
        <w:jc w:val="both"/>
        <w:rPr>
          <w:rFonts w:ascii="Verdana" w:hAnsi="Verdana"/>
          <w:bCs/>
          <w:noProof/>
          <w:sz w:val="22"/>
          <w:szCs w:val="22"/>
        </w:rPr>
      </w:pPr>
      <w:r w:rsidRPr="0040030C">
        <w:rPr>
          <w:rFonts w:ascii="Verdana" w:hAnsi="Verdana"/>
          <w:bCs/>
          <w:noProof/>
          <w:sz w:val="22"/>
          <w:szCs w:val="22"/>
        </w:rPr>
        <w:t>I-9/94 Normativ pentru proiectarea și executarea instalațiilor sanitare aprobate cu Ord. MLPAT nr. 17/NI/16.05.1995;</w:t>
      </w:r>
    </w:p>
    <w:p w:rsidR="0040030C" w:rsidRPr="0040030C" w:rsidRDefault="0040030C" w:rsidP="00634B41">
      <w:pPr>
        <w:numPr>
          <w:ilvl w:val="0"/>
          <w:numId w:val="10"/>
        </w:numPr>
        <w:shd w:val="clear" w:color="auto" w:fill="FFFFFF"/>
        <w:jc w:val="both"/>
        <w:rPr>
          <w:rFonts w:ascii="Verdana" w:hAnsi="Verdana"/>
          <w:bCs/>
          <w:noProof/>
          <w:sz w:val="22"/>
          <w:szCs w:val="22"/>
        </w:rPr>
      </w:pPr>
      <w:r w:rsidRPr="0040030C">
        <w:rPr>
          <w:rFonts w:ascii="Verdana" w:hAnsi="Verdana"/>
          <w:bCs/>
          <w:noProof/>
          <w:sz w:val="22"/>
          <w:szCs w:val="22"/>
        </w:rPr>
        <w:t>I9/1-96 Normativ pentru exploatarea instalațiilor sanitare;</w:t>
      </w:r>
    </w:p>
    <w:p w:rsidR="0040030C" w:rsidRPr="0040030C" w:rsidRDefault="0040030C" w:rsidP="00634B41">
      <w:pPr>
        <w:numPr>
          <w:ilvl w:val="0"/>
          <w:numId w:val="10"/>
        </w:numPr>
        <w:shd w:val="clear" w:color="auto" w:fill="FFFFFF"/>
        <w:jc w:val="both"/>
        <w:rPr>
          <w:rFonts w:ascii="Verdana" w:hAnsi="Verdana"/>
          <w:bCs/>
          <w:noProof/>
          <w:sz w:val="22"/>
          <w:szCs w:val="22"/>
        </w:rPr>
      </w:pPr>
      <w:r w:rsidRPr="0040030C">
        <w:rPr>
          <w:rFonts w:ascii="Verdana" w:hAnsi="Verdana"/>
          <w:bCs/>
          <w:noProof/>
          <w:sz w:val="22"/>
          <w:szCs w:val="22"/>
        </w:rPr>
        <w:t>P-118/99 Norme tehnice de proiectare și realizare a construcțiilor privind protecția la acțiunea focului cu modificările din ordinul MLPAT nr. 29/N-96;</w:t>
      </w:r>
    </w:p>
    <w:p w:rsidR="0040030C" w:rsidRPr="0040030C" w:rsidRDefault="0040030C" w:rsidP="00634B41">
      <w:pPr>
        <w:numPr>
          <w:ilvl w:val="0"/>
          <w:numId w:val="10"/>
        </w:numPr>
        <w:shd w:val="clear" w:color="auto" w:fill="FFFFFF"/>
        <w:jc w:val="both"/>
        <w:rPr>
          <w:rFonts w:ascii="Verdana" w:hAnsi="Verdana"/>
          <w:bCs/>
          <w:noProof/>
          <w:sz w:val="22"/>
          <w:szCs w:val="22"/>
        </w:rPr>
      </w:pPr>
      <w:r w:rsidRPr="0040030C">
        <w:rPr>
          <w:rFonts w:ascii="Verdana" w:hAnsi="Verdana"/>
          <w:bCs/>
          <w:noProof/>
          <w:sz w:val="22"/>
          <w:szCs w:val="22"/>
        </w:rPr>
        <w:t>C-300/94 Normativ de prevenire și stingere a incendiilor pe durata executării lucrărilor de construcții și instalații aferente;</w:t>
      </w:r>
    </w:p>
    <w:p w:rsidR="0040030C" w:rsidRPr="0040030C" w:rsidRDefault="0040030C" w:rsidP="00634B41">
      <w:pPr>
        <w:numPr>
          <w:ilvl w:val="0"/>
          <w:numId w:val="10"/>
        </w:numPr>
        <w:shd w:val="clear" w:color="auto" w:fill="FFFFFF"/>
        <w:jc w:val="both"/>
        <w:rPr>
          <w:rFonts w:ascii="Verdana" w:hAnsi="Verdana"/>
          <w:bCs/>
          <w:noProof/>
          <w:sz w:val="22"/>
          <w:szCs w:val="22"/>
        </w:rPr>
      </w:pPr>
      <w:r w:rsidRPr="0040030C">
        <w:rPr>
          <w:rFonts w:ascii="Verdana" w:hAnsi="Verdana"/>
          <w:bCs/>
          <w:noProof/>
          <w:sz w:val="22"/>
          <w:szCs w:val="22"/>
        </w:rPr>
        <w:t>HG nr. 51/92 privind unele măsuri pentru îmbunătățirea activității de prevenire și stingere a incendiilor cu modificările și completarile HG nr. 71/96, HG 571/98 și HG nr. 676/98;</w:t>
      </w:r>
    </w:p>
    <w:p w:rsidR="0040030C" w:rsidRPr="0040030C" w:rsidRDefault="0040030C" w:rsidP="00634B41">
      <w:pPr>
        <w:numPr>
          <w:ilvl w:val="0"/>
          <w:numId w:val="10"/>
        </w:numPr>
        <w:shd w:val="clear" w:color="auto" w:fill="FFFFFF"/>
        <w:jc w:val="both"/>
        <w:rPr>
          <w:rFonts w:ascii="Verdana" w:hAnsi="Verdana"/>
          <w:bCs/>
          <w:noProof/>
          <w:sz w:val="22"/>
          <w:szCs w:val="22"/>
        </w:rPr>
      </w:pPr>
      <w:r w:rsidRPr="0040030C">
        <w:rPr>
          <w:rFonts w:ascii="Verdana" w:hAnsi="Verdana"/>
          <w:bCs/>
          <w:noProof/>
          <w:sz w:val="22"/>
          <w:szCs w:val="22"/>
        </w:rPr>
        <w:t>Norme generale de prevenire și stingere a incendiilor aprobate cu Ord. MI nr. 163/2007;</w:t>
      </w:r>
    </w:p>
    <w:p w:rsidR="0040030C" w:rsidRPr="0040030C" w:rsidRDefault="0040030C" w:rsidP="00634B41">
      <w:pPr>
        <w:numPr>
          <w:ilvl w:val="0"/>
          <w:numId w:val="10"/>
        </w:numPr>
        <w:shd w:val="clear" w:color="auto" w:fill="FFFFFF"/>
        <w:jc w:val="both"/>
        <w:rPr>
          <w:rFonts w:ascii="Verdana" w:hAnsi="Verdana"/>
          <w:bCs/>
          <w:noProof/>
          <w:sz w:val="22"/>
          <w:szCs w:val="22"/>
        </w:rPr>
      </w:pPr>
      <w:r w:rsidRPr="0040030C">
        <w:rPr>
          <w:rFonts w:ascii="Verdana" w:hAnsi="Verdana"/>
          <w:bCs/>
          <w:noProof/>
          <w:sz w:val="22"/>
          <w:szCs w:val="22"/>
        </w:rPr>
        <w:t>Ordonanța guvernului nr. 60/97 privind apărarea împotriva incendiilor aprobată prin decretul nr. 636/97 și cu modificările din Legea nr. 212/97</w:t>
      </w:r>
    </w:p>
    <w:p w:rsidR="0040030C" w:rsidRPr="0040030C" w:rsidRDefault="0040030C" w:rsidP="0040030C">
      <w:pPr>
        <w:shd w:val="clear" w:color="auto" w:fill="FFFFFF"/>
        <w:ind w:left="-567" w:firstLine="567"/>
        <w:jc w:val="both"/>
        <w:rPr>
          <w:rFonts w:ascii="Verdana" w:hAnsi="Verdana"/>
          <w:b/>
          <w:bCs/>
          <w:noProof/>
          <w:sz w:val="22"/>
          <w:szCs w:val="22"/>
        </w:rPr>
      </w:pPr>
      <w:r w:rsidRPr="0040030C">
        <w:rPr>
          <w:rFonts w:ascii="Verdana" w:hAnsi="Verdana"/>
          <w:b/>
          <w:bCs/>
          <w:noProof/>
          <w:sz w:val="22"/>
          <w:szCs w:val="22"/>
        </w:rPr>
        <w:t>Măsuri de protecția muncii</w:t>
      </w:r>
    </w:p>
    <w:p w:rsidR="0040030C" w:rsidRPr="0040030C" w:rsidRDefault="0040030C" w:rsidP="000861DE">
      <w:pPr>
        <w:shd w:val="clear" w:color="auto" w:fill="FFFFFF"/>
        <w:jc w:val="both"/>
        <w:rPr>
          <w:rFonts w:ascii="Verdana" w:hAnsi="Verdana"/>
          <w:bCs/>
          <w:noProof/>
          <w:sz w:val="22"/>
          <w:szCs w:val="22"/>
        </w:rPr>
      </w:pPr>
      <w:r w:rsidRPr="0040030C">
        <w:rPr>
          <w:rFonts w:ascii="Verdana" w:hAnsi="Verdana"/>
          <w:bCs/>
          <w:noProof/>
          <w:sz w:val="22"/>
          <w:szCs w:val="22"/>
        </w:rPr>
        <w:t>Pentru executarea lucrărilor prevăzute în cadrul prezentului proiect este absolut necesar respectarea de către executant și beneficiar a prevederilor din "Regulamentul privind protecția și igiena muncii în construcții" aprobat cu ord. 9/15.03.1993 al MLPAT publicat în BC 5-6-7-8</w:t>
      </w:r>
    </w:p>
    <w:p w:rsidR="0040030C" w:rsidRPr="0040030C" w:rsidRDefault="0040030C" w:rsidP="000861DE">
      <w:pPr>
        <w:shd w:val="clear" w:color="auto" w:fill="FFFFFF"/>
        <w:jc w:val="both"/>
        <w:rPr>
          <w:rFonts w:ascii="Verdana" w:hAnsi="Verdana"/>
          <w:bCs/>
          <w:noProof/>
          <w:sz w:val="22"/>
          <w:szCs w:val="22"/>
        </w:rPr>
      </w:pPr>
      <w:r w:rsidRPr="0040030C">
        <w:rPr>
          <w:rFonts w:ascii="Verdana" w:hAnsi="Verdana"/>
          <w:bCs/>
          <w:noProof/>
          <w:sz w:val="22"/>
          <w:szCs w:val="22"/>
        </w:rPr>
        <w:t>Atât executantul cât și beneficiarul vor respecta din ordinul de mai sus cu precădere următoarele articole:</w:t>
      </w:r>
    </w:p>
    <w:p w:rsidR="0040030C" w:rsidRPr="0040030C" w:rsidRDefault="0040030C" w:rsidP="00634B41">
      <w:pPr>
        <w:numPr>
          <w:ilvl w:val="0"/>
          <w:numId w:val="8"/>
        </w:numPr>
        <w:shd w:val="clear" w:color="auto" w:fill="FFFFFF"/>
        <w:jc w:val="both"/>
        <w:rPr>
          <w:rFonts w:ascii="Verdana" w:hAnsi="Verdana"/>
          <w:bCs/>
          <w:noProof/>
          <w:sz w:val="22"/>
          <w:szCs w:val="22"/>
        </w:rPr>
      </w:pPr>
      <w:r>
        <w:rPr>
          <w:rFonts w:ascii="Verdana" w:hAnsi="Verdana"/>
          <w:bCs/>
          <w:noProof/>
          <w:sz w:val="22"/>
          <w:szCs w:val="22"/>
        </w:rPr>
        <w:t>R</w:t>
      </w:r>
      <w:r w:rsidRPr="0040030C">
        <w:rPr>
          <w:rFonts w:ascii="Verdana" w:hAnsi="Verdana"/>
          <w:bCs/>
          <w:noProof/>
          <w:sz w:val="22"/>
          <w:szCs w:val="22"/>
        </w:rPr>
        <w:t>eguli generale 1583-1680;</w:t>
      </w:r>
    </w:p>
    <w:p w:rsidR="0040030C" w:rsidRPr="0040030C" w:rsidRDefault="0040030C" w:rsidP="00634B41">
      <w:pPr>
        <w:numPr>
          <w:ilvl w:val="0"/>
          <w:numId w:val="8"/>
        </w:numPr>
        <w:shd w:val="clear" w:color="auto" w:fill="FFFFFF"/>
        <w:jc w:val="both"/>
        <w:rPr>
          <w:rFonts w:ascii="Verdana" w:hAnsi="Verdana"/>
          <w:bCs/>
          <w:noProof/>
          <w:sz w:val="22"/>
          <w:szCs w:val="22"/>
        </w:rPr>
      </w:pPr>
      <w:r w:rsidRPr="0040030C">
        <w:rPr>
          <w:rFonts w:ascii="Verdana" w:hAnsi="Verdana"/>
          <w:bCs/>
          <w:noProof/>
          <w:sz w:val="22"/>
          <w:szCs w:val="22"/>
        </w:rPr>
        <w:t>pentru executarea săpăturilor 537-566, 574-590, 568, 1611-1661;</w:t>
      </w:r>
    </w:p>
    <w:p w:rsidR="0040030C" w:rsidRPr="0040030C" w:rsidRDefault="0040030C" w:rsidP="00634B41">
      <w:pPr>
        <w:numPr>
          <w:ilvl w:val="0"/>
          <w:numId w:val="8"/>
        </w:numPr>
        <w:shd w:val="clear" w:color="auto" w:fill="FFFFFF"/>
        <w:jc w:val="both"/>
        <w:rPr>
          <w:rFonts w:ascii="Verdana" w:hAnsi="Verdana"/>
          <w:bCs/>
          <w:noProof/>
          <w:sz w:val="22"/>
          <w:szCs w:val="22"/>
        </w:rPr>
      </w:pPr>
      <w:r w:rsidRPr="0040030C">
        <w:rPr>
          <w:rFonts w:ascii="Verdana" w:hAnsi="Verdana"/>
          <w:bCs/>
          <w:noProof/>
          <w:sz w:val="22"/>
          <w:szCs w:val="22"/>
        </w:rPr>
        <w:t>pentru prepararea și transportul betoanelor și mortarelor 691-761;</w:t>
      </w:r>
    </w:p>
    <w:p w:rsidR="0040030C" w:rsidRPr="0040030C" w:rsidRDefault="0040030C" w:rsidP="00634B41">
      <w:pPr>
        <w:numPr>
          <w:ilvl w:val="0"/>
          <w:numId w:val="8"/>
        </w:numPr>
        <w:shd w:val="clear" w:color="auto" w:fill="FFFFFF"/>
        <w:jc w:val="both"/>
        <w:rPr>
          <w:rFonts w:ascii="Verdana" w:hAnsi="Verdana"/>
          <w:bCs/>
          <w:noProof/>
          <w:sz w:val="22"/>
          <w:szCs w:val="22"/>
        </w:rPr>
      </w:pPr>
      <w:r w:rsidRPr="0040030C">
        <w:rPr>
          <w:rFonts w:ascii="Verdana" w:hAnsi="Verdana"/>
          <w:bCs/>
          <w:noProof/>
          <w:sz w:val="22"/>
          <w:szCs w:val="22"/>
        </w:rPr>
        <w:t>pentru turnarea și compactarea betoanelor 762-770;</w:t>
      </w:r>
    </w:p>
    <w:p w:rsidR="0040030C" w:rsidRPr="0040030C" w:rsidRDefault="0040030C" w:rsidP="00634B41">
      <w:pPr>
        <w:numPr>
          <w:ilvl w:val="0"/>
          <w:numId w:val="8"/>
        </w:numPr>
        <w:shd w:val="clear" w:color="auto" w:fill="FFFFFF"/>
        <w:jc w:val="both"/>
        <w:rPr>
          <w:rFonts w:ascii="Verdana" w:hAnsi="Verdana"/>
          <w:bCs/>
          <w:noProof/>
          <w:sz w:val="22"/>
          <w:szCs w:val="22"/>
        </w:rPr>
      </w:pPr>
      <w:r w:rsidRPr="0040030C">
        <w:rPr>
          <w:rFonts w:ascii="Verdana" w:hAnsi="Verdana"/>
          <w:bCs/>
          <w:noProof/>
          <w:sz w:val="22"/>
          <w:szCs w:val="22"/>
        </w:rPr>
        <w:t>pentru fasonare și montare armături, articolele 794-806;</w:t>
      </w:r>
    </w:p>
    <w:p w:rsidR="0040030C" w:rsidRPr="0040030C" w:rsidRDefault="0040030C" w:rsidP="00634B41">
      <w:pPr>
        <w:numPr>
          <w:ilvl w:val="0"/>
          <w:numId w:val="8"/>
        </w:numPr>
        <w:shd w:val="clear" w:color="auto" w:fill="FFFFFF"/>
        <w:jc w:val="both"/>
        <w:rPr>
          <w:rFonts w:ascii="Verdana" w:hAnsi="Verdana"/>
          <w:bCs/>
          <w:noProof/>
          <w:sz w:val="22"/>
          <w:szCs w:val="22"/>
        </w:rPr>
      </w:pPr>
      <w:r w:rsidRPr="0040030C">
        <w:rPr>
          <w:rFonts w:ascii="Verdana" w:hAnsi="Verdana"/>
          <w:bCs/>
          <w:noProof/>
          <w:sz w:val="22"/>
          <w:szCs w:val="22"/>
        </w:rPr>
        <w:t>pentru lucrările executate pe timp friguros 283-292;</w:t>
      </w:r>
    </w:p>
    <w:p w:rsidR="0040030C" w:rsidRPr="0040030C" w:rsidRDefault="0040030C" w:rsidP="0040030C">
      <w:pPr>
        <w:shd w:val="clear" w:color="auto" w:fill="FFFFFF"/>
        <w:ind w:left="-567" w:firstLine="567"/>
        <w:jc w:val="both"/>
        <w:rPr>
          <w:rFonts w:ascii="Verdana" w:hAnsi="Verdana"/>
          <w:bCs/>
          <w:noProof/>
          <w:sz w:val="22"/>
          <w:szCs w:val="22"/>
        </w:rPr>
      </w:pPr>
      <w:r w:rsidRPr="0040030C">
        <w:rPr>
          <w:rFonts w:ascii="Verdana" w:hAnsi="Verdana"/>
          <w:bCs/>
          <w:noProof/>
          <w:sz w:val="22"/>
          <w:szCs w:val="22"/>
        </w:rPr>
        <w:t>Se vor respecta de asemen</w:t>
      </w:r>
      <w:r>
        <w:rPr>
          <w:rFonts w:ascii="Verdana" w:hAnsi="Verdana"/>
          <w:bCs/>
          <w:noProof/>
          <w:sz w:val="22"/>
          <w:szCs w:val="22"/>
        </w:rPr>
        <w:t>ea</w:t>
      </w:r>
      <w:r w:rsidRPr="0040030C">
        <w:rPr>
          <w:rFonts w:ascii="Verdana" w:hAnsi="Verdana"/>
          <w:bCs/>
          <w:noProof/>
          <w:sz w:val="22"/>
          <w:szCs w:val="22"/>
        </w:rPr>
        <w:t>:</w:t>
      </w:r>
    </w:p>
    <w:p w:rsidR="0040030C" w:rsidRPr="0040030C" w:rsidRDefault="0040030C" w:rsidP="00634B41">
      <w:pPr>
        <w:numPr>
          <w:ilvl w:val="0"/>
          <w:numId w:val="9"/>
        </w:numPr>
        <w:shd w:val="clear" w:color="auto" w:fill="FFFFFF"/>
        <w:jc w:val="both"/>
        <w:rPr>
          <w:rFonts w:ascii="Verdana" w:hAnsi="Verdana"/>
          <w:bCs/>
          <w:noProof/>
          <w:sz w:val="22"/>
          <w:szCs w:val="22"/>
        </w:rPr>
      </w:pPr>
      <w:r w:rsidRPr="0040030C">
        <w:rPr>
          <w:rFonts w:ascii="Verdana" w:hAnsi="Verdana"/>
          <w:bCs/>
          <w:noProof/>
          <w:sz w:val="22"/>
          <w:szCs w:val="22"/>
        </w:rPr>
        <w:t>Norme generale de protecția muncii 2002;</w:t>
      </w:r>
    </w:p>
    <w:p w:rsidR="0040030C" w:rsidRPr="0040030C" w:rsidRDefault="0040030C" w:rsidP="00634B41">
      <w:pPr>
        <w:numPr>
          <w:ilvl w:val="0"/>
          <w:numId w:val="9"/>
        </w:numPr>
        <w:shd w:val="clear" w:color="auto" w:fill="FFFFFF"/>
        <w:jc w:val="both"/>
        <w:rPr>
          <w:rFonts w:ascii="Verdana" w:hAnsi="Verdana"/>
          <w:bCs/>
          <w:noProof/>
          <w:sz w:val="22"/>
          <w:szCs w:val="22"/>
        </w:rPr>
      </w:pPr>
      <w:r w:rsidRPr="0040030C">
        <w:rPr>
          <w:rFonts w:ascii="Verdana" w:hAnsi="Verdana"/>
          <w:bCs/>
          <w:noProof/>
          <w:sz w:val="22"/>
          <w:szCs w:val="22"/>
        </w:rPr>
        <w:t>Norme specifice de protecția muncii pentru lucrări de zidărie, montaj prefabricate și finisaje în construcții ind. IM 006/96 aprobat cu ord. nr. 73/N/15.01.1996;</w:t>
      </w:r>
    </w:p>
    <w:p w:rsidR="0040030C" w:rsidRPr="0040030C" w:rsidRDefault="0040030C" w:rsidP="00634B41">
      <w:pPr>
        <w:numPr>
          <w:ilvl w:val="0"/>
          <w:numId w:val="9"/>
        </w:numPr>
        <w:shd w:val="clear" w:color="auto" w:fill="FFFFFF"/>
        <w:jc w:val="both"/>
        <w:rPr>
          <w:rFonts w:ascii="Verdana" w:hAnsi="Verdana"/>
          <w:bCs/>
          <w:noProof/>
          <w:sz w:val="22"/>
          <w:szCs w:val="22"/>
        </w:rPr>
      </w:pPr>
      <w:r w:rsidRPr="0040030C">
        <w:rPr>
          <w:rFonts w:ascii="Verdana" w:hAnsi="Verdana"/>
          <w:bCs/>
          <w:noProof/>
          <w:sz w:val="22"/>
          <w:szCs w:val="22"/>
        </w:rPr>
        <w:t>Norme specifice de securitate pentru lucrări de instalații tehnico-sanitare și de încălzire aprobate cu ord. 117/96 de MM și PS;</w:t>
      </w:r>
    </w:p>
    <w:p w:rsidR="0040030C" w:rsidRPr="0040030C" w:rsidRDefault="0040030C" w:rsidP="00634B41">
      <w:pPr>
        <w:numPr>
          <w:ilvl w:val="0"/>
          <w:numId w:val="9"/>
        </w:numPr>
        <w:shd w:val="clear" w:color="auto" w:fill="FFFFFF"/>
        <w:jc w:val="both"/>
        <w:rPr>
          <w:rFonts w:ascii="Verdana" w:hAnsi="Verdana"/>
          <w:bCs/>
          <w:noProof/>
          <w:sz w:val="22"/>
          <w:szCs w:val="22"/>
        </w:rPr>
      </w:pPr>
      <w:r w:rsidRPr="0040030C">
        <w:rPr>
          <w:rFonts w:ascii="Verdana" w:hAnsi="Verdana"/>
          <w:bCs/>
          <w:noProof/>
          <w:sz w:val="22"/>
          <w:szCs w:val="22"/>
        </w:rPr>
        <w:t>Legea protecției muncii 90/96 și normele metodologice de aplicare;</w:t>
      </w:r>
    </w:p>
    <w:p w:rsidR="0040030C" w:rsidRPr="0040030C" w:rsidRDefault="0040030C" w:rsidP="00634B41">
      <w:pPr>
        <w:numPr>
          <w:ilvl w:val="0"/>
          <w:numId w:val="9"/>
        </w:numPr>
        <w:shd w:val="clear" w:color="auto" w:fill="FFFFFF"/>
        <w:jc w:val="both"/>
        <w:rPr>
          <w:rFonts w:ascii="Verdana" w:hAnsi="Verdana"/>
          <w:bCs/>
          <w:noProof/>
          <w:sz w:val="22"/>
          <w:szCs w:val="22"/>
        </w:rPr>
      </w:pPr>
      <w:r w:rsidRPr="0040030C">
        <w:rPr>
          <w:rFonts w:ascii="Verdana" w:hAnsi="Verdana"/>
          <w:bCs/>
          <w:noProof/>
          <w:sz w:val="22"/>
          <w:szCs w:val="22"/>
        </w:rPr>
        <w:t>PE 006/81 Instrucțiuni generale de protecția muncii pentru unitățile MEE;</w:t>
      </w:r>
    </w:p>
    <w:p w:rsidR="0040030C" w:rsidRPr="0040030C" w:rsidRDefault="0040030C" w:rsidP="00634B41">
      <w:pPr>
        <w:numPr>
          <w:ilvl w:val="0"/>
          <w:numId w:val="9"/>
        </w:numPr>
        <w:shd w:val="clear" w:color="auto" w:fill="FFFFFF"/>
        <w:jc w:val="both"/>
        <w:rPr>
          <w:rFonts w:ascii="Verdana" w:hAnsi="Verdana"/>
          <w:bCs/>
          <w:noProof/>
          <w:sz w:val="22"/>
          <w:szCs w:val="22"/>
        </w:rPr>
      </w:pPr>
      <w:r w:rsidRPr="0040030C">
        <w:rPr>
          <w:rFonts w:ascii="Verdana" w:hAnsi="Verdana"/>
          <w:bCs/>
          <w:noProof/>
          <w:sz w:val="22"/>
          <w:szCs w:val="22"/>
        </w:rPr>
        <w:t>Norme specifice de securitate a muncii pentru preparare, transport, turnarea betoanelor și executarea lucrărilor de beton armat, precomprimat aprobat cu ord. 136/95 de MM și PS;</w:t>
      </w:r>
    </w:p>
    <w:p w:rsidR="0040030C" w:rsidRPr="0040030C" w:rsidRDefault="0040030C" w:rsidP="00634B41">
      <w:pPr>
        <w:numPr>
          <w:ilvl w:val="0"/>
          <w:numId w:val="9"/>
        </w:numPr>
        <w:shd w:val="clear" w:color="auto" w:fill="FFFFFF"/>
        <w:jc w:val="both"/>
        <w:rPr>
          <w:rFonts w:ascii="Verdana" w:hAnsi="Verdana"/>
          <w:bCs/>
          <w:noProof/>
          <w:sz w:val="22"/>
          <w:szCs w:val="22"/>
        </w:rPr>
      </w:pPr>
      <w:r w:rsidRPr="0040030C">
        <w:rPr>
          <w:rFonts w:ascii="Verdana" w:hAnsi="Verdana"/>
          <w:bCs/>
          <w:noProof/>
          <w:sz w:val="22"/>
          <w:szCs w:val="22"/>
        </w:rPr>
        <w:t>Norme specifice de protecția muncii pentru lucrări de cofraje-schele, cintre esafodaje, Ind. Im 006-96, cap. 24, 29;</w:t>
      </w:r>
    </w:p>
    <w:p w:rsidR="0040030C" w:rsidRPr="0040030C" w:rsidRDefault="0040030C" w:rsidP="00634B41">
      <w:pPr>
        <w:numPr>
          <w:ilvl w:val="0"/>
          <w:numId w:val="9"/>
        </w:numPr>
        <w:shd w:val="clear" w:color="auto" w:fill="FFFFFF"/>
        <w:jc w:val="both"/>
        <w:rPr>
          <w:rFonts w:ascii="Verdana" w:hAnsi="Verdana"/>
          <w:bCs/>
          <w:noProof/>
          <w:sz w:val="22"/>
          <w:szCs w:val="22"/>
        </w:rPr>
      </w:pPr>
      <w:r w:rsidRPr="0040030C">
        <w:rPr>
          <w:rFonts w:ascii="Verdana" w:hAnsi="Verdana"/>
          <w:bCs/>
          <w:noProof/>
          <w:sz w:val="22"/>
          <w:szCs w:val="22"/>
        </w:rPr>
        <w:t>DCS nr. 400/81 pentru instituirea unor reguli privind exploatarea și întreținerea instalațiilor utilajelor și mașinilor, intarirea ordinii si disciplinei in munca in unitatile cu foc continuu.</w:t>
      </w:r>
    </w:p>
    <w:p w:rsidR="000861DE" w:rsidRDefault="000861DE" w:rsidP="0040030C">
      <w:pPr>
        <w:shd w:val="clear" w:color="auto" w:fill="FFFFFF"/>
        <w:ind w:left="-567" w:firstLine="567"/>
        <w:jc w:val="both"/>
        <w:rPr>
          <w:rFonts w:ascii="Verdana" w:hAnsi="Verdana"/>
          <w:b/>
          <w:bCs/>
          <w:noProof/>
          <w:sz w:val="22"/>
          <w:szCs w:val="22"/>
        </w:rPr>
      </w:pPr>
    </w:p>
    <w:p w:rsidR="0040030C" w:rsidRPr="0040030C" w:rsidRDefault="0040030C" w:rsidP="0040030C">
      <w:pPr>
        <w:shd w:val="clear" w:color="auto" w:fill="FFFFFF"/>
        <w:ind w:left="-567" w:firstLine="567"/>
        <w:jc w:val="both"/>
        <w:rPr>
          <w:rFonts w:ascii="Verdana" w:hAnsi="Verdana"/>
          <w:b/>
          <w:bCs/>
          <w:noProof/>
          <w:sz w:val="22"/>
          <w:szCs w:val="22"/>
        </w:rPr>
      </w:pPr>
      <w:r w:rsidRPr="0040030C">
        <w:rPr>
          <w:rFonts w:ascii="Verdana" w:hAnsi="Verdana"/>
          <w:b/>
          <w:bCs/>
          <w:noProof/>
          <w:sz w:val="22"/>
          <w:szCs w:val="22"/>
        </w:rPr>
        <w:t>Gospodărirea deșeurilor</w:t>
      </w:r>
    </w:p>
    <w:p w:rsidR="0040030C" w:rsidRPr="0040030C" w:rsidRDefault="0040030C" w:rsidP="000861DE">
      <w:pPr>
        <w:shd w:val="clear" w:color="auto" w:fill="FFFFFF"/>
        <w:jc w:val="both"/>
        <w:rPr>
          <w:rFonts w:ascii="Verdana" w:hAnsi="Verdana"/>
          <w:bCs/>
          <w:noProof/>
          <w:sz w:val="22"/>
          <w:szCs w:val="22"/>
        </w:rPr>
      </w:pPr>
      <w:r w:rsidRPr="0040030C">
        <w:rPr>
          <w:rFonts w:ascii="Verdana" w:hAnsi="Verdana"/>
          <w:bCs/>
          <w:noProof/>
          <w:sz w:val="22"/>
          <w:szCs w:val="22"/>
        </w:rPr>
        <w:t>Deșeurile produse în timpul execuției se gestionează de antreprenorul lucrărilor, deșeurile fiind colectate organizat si evacuate prin contract cu firma specializata.</w:t>
      </w:r>
    </w:p>
    <w:p w:rsidR="0040030C" w:rsidRPr="0040030C" w:rsidRDefault="0040030C" w:rsidP="0040030C">
      <w:pPr>
        <w:shd w:val="clear" w:color="auto" w:fill="FFFFFF"/>
        <w:ind w:left="-567" w:firstLine="567"/>
        <w:jc w:val="both"/>
        <w:rPr>
          <w:rFonts w:ascii="Verdana" w:hAnsi="Verdana"/>
          <w:b/>
          <w:bCs/>
          <w:noProof/>
          <w:sz w:val="22"/>
          <w:szCs w:val="22"/>
        </w:rPr>
      </w:pPr>
      <w:r w:rsidRPr="0040030C">
        <w:rPr>
          <w:rFonts w:ascii="Verdana" w:hAnsi="Verdana"/>
          <w:b/>
          <w:bCs/>
          <w:noProof/>
          <w:sz w:val="22"/>
          <w:szCs w:val="22"/>
        </w:rPr>
        <w:t>Gospodărirea substanțelor toxice și periculoase</w:t>
      </w:r>
    </w:p>
    <w:p w:rsidR="0040030C" w:rsidRDefault="0040030C" w:rsidP="0040030C">
      <w:pPr>
        <w:shd w:val="clear" w:color="auto" w:fill="FFFFFF"/>
        <w:ind w:left="-567" w:firstLine="567"/>
        <w:jc w:val="both"/>
        <w:rPr>
          <w:rFonts w:ascii="Verdana" w:hAnsi="Verdana"/>
          <w:bCs/>
          <w:noProof/>
          <w:sz w:val="22"/>
          <w:szCs w:val="22"/>
        </w:rPr>
      </w:pPr>
      <w:r w:rsidRPr="0040030C">
        <w:rPr>
          <w:rFonts w:ascii="Verdana" w:hAnsi="Verdana"/>
          <w:bCs/>
          <w:noProof/>
          <w:sz w:val="22"/>
          <w:szCs w:val="22"/>
        </w:rPr>
        <w:t>Nu este cazul.</w:t>
      </w:r>
    </w:p>
    <w:p w:rsidR="0040030C" w:rsidRPr="0040030C" w:rsidRDefault="0040030C" w:rsidP="0040030C">
      <w:pPr>
        <w:shd w:val="clear" w:color="auto" w:fill="FFFFFF"/>
        <w:ind w:left="-567" w:firstLine="567"/>
        <w:jc w:val="both"/>
        <w:rPr>
          <w:rFonts w:ascii="Verdana" w:hAnsi="Verdana"/>
          <w:b/>
          <w:bCs/>
          <w:noProof/>
          <w:sz w:val="22"/>
          <w:szCs w:val="22"/>
        </w:rPr>
      </w:pPr>
      <w:r w:rsidRPr="0040030C">
        <w:rPr>
          <w:rFonts w:ascii="Verdana" w:hAnsi="Verdana"/>
          <w:b/>
          <w:bCs/>
          <w:noProof/>
          <w:sz w:val="22"/>
          <w:szCs w:val="22"/>
        </w:rPr>
        <w:t>Lucrări de reconstrucție ecologică</w:t>
      </w:r>
    </w:p>
    <w:p w:rsidR="0040030C" w:rsidRDefault="0040030C" w:rsidP="0040030C">
      <w:pPr>
        <w:shd w:val="clear" w:color="auto" w:fill="FFFFFF"/>
        <w:ind w:left="-567" w:firstLine="567"/>
        <w:jc w:val="both"/>
        <w:rPr>
          <w:rFonts w:ascii="Verdana" w:hAnsi="Verdana"/>
          <w:bCs/>
          <w:noProof/>
          <w:sz w:val="22"/>
          <w:szCs w:val="22"/>
        </w:rPr>
      </w:pPr>
      <w:r w:rsidRPr="0040030C">
        <w:rPr>
          <w:rFonts w:ascii="Verdana" w:hAnsi="Verdana"/>
          <w:bCs/>
          <w:noProof/>
          <w:sz w:val="22"/>
          <w:szCs w:val="22"/>
        </w:rPr>
        <w:t>În urma prezentei investiții nu sunt necesare lucrări de reconstrucție ecologică.</w:t>
      </w:r>
    </w:p>
    <w:p w:rsidR="003D2EBE" w:rsidRDefault="003D2EBE" w:rsidP="0040030C">
      <w:pPr>
        <w:shd w:val="clear" w:color="auto" w:fill="FFFFFF"/>
        <w:ind w:left="-567" w:firstLine="567"/>
        <w:jc w:val="both"/>
        <w:rPr>
          <w:rFonts w:ascii="Verdana" w:hAnsi="Verdana"/>
          <w:bCs/>
          <w:noProof/>
          <w:sz w:val="22"/>
          <w:szCs w:val="22"/>
        </w:rPr>
      </w:pPr>
    </w:p>
    <w:p w:rsidR="003D2EBE" w:rsidRDefault="003D2EBE" w:rsidP="0040030C">
      <w:pPr>
        <w:shd w:val="clear" w:color="auto" w:fill="FFFFFF"/>
        <w:ind w:left="-567" w:firstLine="567"/>
        <w:jc w:val="both"/>
        <w:rPr>
          <w:rFonts w:ascii="Verdana" w:hAnsi="Verdana"/>
          <w:bCs/>
          <w:noProof/>
          <w:sz w:val="22"/>
          <w:szCs w:val="22"/>
        </w:rPr>
      </w:pPr>
    </w:p>
    <w:p w:rsidR="0040030C" w:rsidRPr="00433CC1" w:rsidRDefault="0040030C" w:rsidP="00634B41">
      <w:pPr>
        <w:pStyle w:val="Heading3"/>
        <w:numPr>
          <w:ilvl w:val="0"/>
          <w:numId w:val="24"/>
        </w:numPr>
        <w:rPr>
          <w:noProof/>
        </w:rPr>
      </w:pPr>
      <w:bookmarkStart w:id="5" w:name="_Toc447126748"/>
      <w:r w:rsidRPr="00433CC1">
        <w:rPr>
          <w:noProof/>
        </w:rPr>
        <w:t>Impactul obiectivului de investiţie raportat la contextul natural şi antropic în care acesta se integrează, după caz.</w:t>
      </w:r>
    </w:p>
    <w:p w:rsidR="00433CC1" w:rsidRDefault="0040030C" w:rsidP="00433CC1">
      <w:pPr>
        <w:rPr>
          <w:rFonts w:ascii="Verdana" w:hAnsi="Verdana"/>
          <w:bCs/>
          <w:noProof/>
          <w:sz w:val="22"/>
          <w:szCs w:val="22"/>
        </w:rPr>
      </w:pPr>
      <w:r w:rsidRPr="0040030C">
        <w:rPr>
          <w:rFonts w:ascii="Verdana" w:hAnsi="Verdana"/>
          <w:bCs/>
          <w:noProof/>
          <w:sz w:val="22"/>
          <w:szCs w:val="22"/>
        </w:rPr>
        <w:t>Obiectivul de investiții propus nu generează impact asupra factorilor de mediu și a contextului natural și antropic în care se încadrează.</w:t>
      </w:r>
    </w:p>
    <w:p w:rsidR="003F7C82" w:rsidRDefault="003F7C82" w:rsidP="00433CC1">
      <w:pPr>
        <w:rPr>
          <w:rFonts w:ascii="Verdana" w:hAnsi="Verdana"/>
          <w:bCs/>
          <w:noProof/>
          <w:sz w:val="22"/>
          <w:szCs w:val="22"/>
        </w:rPr>
      </w:pPr>
    </w:p>
    <w:p w:rsidR="000A1771" w:rsidRDefault="000A1771" w:rsidP="00433CC1">
      <w:pPr>
        <w:rPr>
          <w:rFonts w:ascii="Verdana" w:hAnsi="Verdana"/>
          <w:bCs/>
          <w:noProof/>
          <w:sz w:val="22"/>
          <w:szCs w:val="22"/>
        </w:rPr>
      </w:pPr>
    </w:p>
    <w:p w:rsidR="00433CC1" w:rsidRPr="009B6FFE" w:rsidRDefault="00605CD3" w:rsidP="00605CD3">
      <w:pPr>
        <w:pStyle w:val="Heading2"/>
        <w:numPr>
          <w:ilvl w:val="0"/>
          <w:numId w:val="0"/>
        </w:numPr>
        <w:ind w:left="425"/>
        <w:rPr>
          <w:noProof/>
        </w:rPr>
      </w:pPr>
      <w:r>
        <w:rPr>
          <w:noProof/>
          <w:lang w:val="en-US"/>
        </w:rPr>
        <w:t xml:space="preserve">4.5 </w:t>
      </w:r>
      <w:r w:rsidR="00433CC1" w:rsidRPr="009B6FFE">
        <w:rPr>
          <w:noProof/>
        </w:rPr>
        <w:t>Analiza cererii de bunuri şi servicii, care justifică dimensionarea obiectivului de investiţii</w:t>
      </w:r>
    </w:p>
    <w:p w:rsidR="00E1223D" w:rsidRDefault="00E1223D" w:rsidP="00C6584E">
      <w:pPr>
        <w:shd w:val="clear" w:color="auto" w:fill="FFFFFF"/>
        <w:jc w:val="both"/>
        <w:rPr>
          <w:rFonts w:ascii="Verdana" w:hAnsi="Verdana"/>
          <w:bCs/>
          <w:noProof/>
          <w:sz w:val="22"/>
          <w:szCs w:val="22"/>
        </w:rPr>
      </w:pPr>
      <w:r w:rsidRPr="00E1223D">
        <w:rPr>
          <w:rFonts w:ascii="Verdana" w:hAnsi="Verdana"/>
          <w:bCs/>
          <w:noProof/>
          <w:sz w:val="22"/>
          <w:szCs w:val="22"/>
        </w:rPr>
        <w:t>Conform </w:t>
      </w:r>
      <w:hyperlink r:id="rId11" w:tooltip="Recensământul populației din 2011 (România)" w:history="1">
        <w:r w:rsidRPr="00E1223D">
          <w:rPr>
            <w:rFonts w:ascii="Verdana" w:hAnsi="Verdana"/>
            <w:bCs/>
            <w:noProof/>
            <w:sz w:val="22"/>
            <w:szCs w:val="22"/>
          </w:rPr>
          <w:t>recensământului efectuat în 2011</w:t>
        </w:r>
      </w:hyperlink>
      <w:r w:rsidRPr="00E1223D">
        <w:rPr>
          <w:rFonts w:ascii="Verdana" w:hAnsi="Verdana"/>
          <w:bCs/>
          <w:noProof/>
          <w:sz w:val="22"/>
          <w:szCs w:val="22"/>
        </w:rPr>
        <w:t>, populația comunei Lungești se ridică la 3.045 de locuitori, în scădere față de </w:t>
      </w:r>
      <w:hyperlink r:id="rId12" w:tooltip="Recensământul populației din 2002 (România)" w:history="1">
        <w:r w:rsidRPr="00E1223D">
          <w:rPr>
            <w:rFonts w:ascii="Verdana" w:hAnsi="Verdana"/>
            <w:bCs/>
            <w:noProof/>
            <w:sz w:val="22"/>
            <w:szCs w:val="22"/>
          </w:rPr>
          <w:t>recensământul anterior din 2002</w:t>
        </w:r>
      </w:hyperlink>
      <w:r w:rsidRPr="00E1223D">
        <w:rPr>
          <w:rFonts w:ascii="Verdana" w:hAnsi="Verdana"/>
          <w:bCs/>
          <w:noProof/>
          <w:sz w:val="22"/>
          <w:szCs w:val="22"/>
        </w:rPr>
        <w:t>, când se înregistraseră 3.685 de locuitori. Majoritatea locuitorilor sunt </w:t>
      </w:r>
      <w:hyperlink r:id="rId13" w:history="1">
        <w:r w:rsidRPr="00E1223D">
          <w:rPr>
            <w:rFonts w:ascii="Verdana" w:hAnsi="Verdana"/>
            <w:bCs/>
            <w:noProof/>
            <w:sz w:val="22"/>
            <w:szCs w:val="22"/>
          </w:rPr>
          <w:t>români</w:t>
        </w:r>
      </w:hyperlink>
      <w:r w:rsidRPr="00E1223D">
        <w:rPr>
          <w:rFonts w:ascii="Verdana" w:hAnsi="Verdana"/>
          <w:bCs/>
          <w:noProof/>
          <w:sz w:val="22"/>
          <w:szCs w:val="22"/>
        </w:rPr>
        <w:t> (89,85%), cu o minoritate de </w:t>
      </w:r>
      <w:hyperlink r:id="rId14" w:tooltip="Romii din România" w:history="1">
        <w:r w:rsidRPr="00E1223D">
          <w:rPr>
            <w:rFonts w:ascii="Verdana" w:hAnsi="Verdana"/>
            <w:bCs/>
            <w:noProof/>
            <w:sz w:val="22"/>
            <w:szCs w:val="22"/>
          </w:rPr>
          <w:t>romi</w:t>
        </w:r>
      </w:hyperlink>
      <w:r w:rsidRPr="00E1223D">
        <w:rPr>
          <w:rFonts w:ascii="Verdana" w:hAnsi="Verdana"/>
          <w:bCs/>
          <w:noProof/>
          <w:sz w:val="22"/>
          <w:szCs w:val="22"/>
        </w:rPr>
        <w:t> (7%). Pentru 3,12% din populație, apartenența etnică nu este cunoscută</w:t>
      </w:r>
      <w:r>
        <w:rPr>
          <w:rFonts w:ascii="Verdana" w:hAnsi="Verdana"/>
          <w:bCs/>
          <w:noProof/>
          <w:sz w:val="22"/>
          <w:szCs w:val="22"/>
        </w:rPr>
        <w:t xml:space="preserve">. </w:t>
      </w:r>
      <w:r w:rsidRPr="00E1223D">
        <w:rPr>
          <w:rFonts w:ascii="Verdana" w:hAnsi="Verdana"/>
          <w:bCs/>
          <w:noProof/>
          <w:sz w:val="22"/>
          <w:szCs w:val="22"/>
        </w:rPr>
        <w:t> Din punct de vedere confesional, majoritatea locuitorilor sunt </w:t>
      </w:r>
      <w:hyperlink r:id="rId15" w:tooltip="Biserica Ortodoxă Română" w:history="1">
        <w:r w:rsidRPr="00E1223D">
          <w:rPr>
            <w:rFonts w:ascii="Verdana" w:hAnsi="Verdana"/>
            <w:bCs/>
            <w:noProof/>
            <w:sz w:val="22"/>
            <w:szCs w:val="22"/>
          </w:rPr>
          <w:t>ortodocși</w:t>
        </w:r>
      </w:hyperlink>
      <w:r w:rsidRPr="00E1223D">
        <w:rPr>
          <w:rFonts w:ascii="Verdana" w:hAnsi="Verdana"/>
          <w:bCs/>
          <w:noProof/>
          <w:sz w:val="22"/>
          <w:szCs w:val="22"/>
        </w:rPr>
        <w:t> (96,49%).</w:t>
      </w:r>
    </w:p>
    <w:p w:rsidR="00776A23" w:rsidRDefault="00E1223D" w:rsidP="00EC1C71">
      <w:pPr>
        <w:shd w:val="clear" w:color="auto" w:fill="FFFFFF"/>
        <w:ind w:left="-567" w:firstLine="567"/>
        <w:jc w:val="both"/>
        <w:rPr>
          <w:rFonts w:ascii="Verdana" w:hAnsi="Verdana"/>
          <w:bCs/>
          <w:noProof/>
          <w:sz w:val="22"/>
          <w:szCs w:val="22"/>
        </w:rPr>
      </w:pPr>
      <w:r w:rsidRPr="00E1223D">
        <w:rPr>
          <w:rFonts w:ascii="Verdana" w:hAnsi="Verdana"/>
          <w:bCs/>
          <w:noProof/>
          <w:sz w:val="22"/>
          <w:szCs w:val="22"/>
        </w:rPr>
        <w:t xml:space="preserve"> Pentru 3,12% din populație, nu este cunoscută apartenența confesională</w:t>
      </w:r>
    </w:p>
    <w:p w:rsidR="00ED50B6" w:rsidRDefault="00ED50B6" w:rsidP="00ED50B6">
      <w:pPr>
        <w:pStyle w:val="Default"/>
        <w:rPr>
          <w:color w:val="auto"/>
          <w:sz w:val="23"/>
          <w:szCs w:val="23"/>
        </w:rPr>
      </w:pPr>
    </w:p>
    <w:p w:rsidR="00ED50B6" w:rsidRPr="00C6584E" w:rsidRDefault="00ED50B6" w:rsidP="00ED50B6">
      <w:pPr>
        <w:pStyle w:val="Default"/>
        <w:rPr>
          <w:rFonts w:ascii="Verdana" w:hAnsi="Verdana"/>
          <w:color w:val="FF0000"/>
          <w:sz w:val="22"/>
          <w:szCs w:val="22"/>
        </w:rPr>
      </w:pPr>
      <w:r w:rsidRPr="00C6584E">
        <w:rPr>
          <w:rFonts w:ascii="Verdana" w:hAnsi="Verdana"/>
          <w:color w:val="auto"/>
          <w:sz w:val="22"/>
          <w:szCs w:val="22"/>
        </w:rPr>
        <w:t xml:space="preserve">Dimensionareaobiectivului de investiții s-a realizat pe bazaanalizeinumărului de beneficiari ai </w:t>
      </w:r>
      <w:r w:rsidR="009F6069" w:rsidRPr="00C6584E">
        <w:rPr>
          <w:rFonts w:ascii="Verdana" w:hAnsi="Verdana"/>
          <w:bCs/>
          <w:noProof/>
          <w:color w:val="auto"/>
          <w:sz w:val="22"/>
          <w:szCs w:val="22"/>
          <w:lang w:val="pt-BR"/>
        </w:rPr>
        <w:t>Centrul de Ingrijire si Asistenta pentru Persoane Adulte cu Dizabilitati Lungesti - Comuna Lungesti, Jud. Valcea</w:t>
      </w:r>
      <w:r w:rsidRPr="00C6584E">
        <w:rPr>
          <w:rFonts w:ascii="Verdana" w:hAnsi="Verdana"/>
          <w:color w:val="auto"/>
          <w:sz w:val="22"/>
          <w:szCs w:val="22"/>
        </w:rPr>
        <w:t>, precum și a analizeievoluțieinumărului de persoane cu dizabilități la niveluljudețuluiValcea</w:t>
      </w:r>
      <w:r w:rsidRPr="00C6584E">
        <w:rPr>
          <w:rFonts w:ascii="Verdana" w:hAnsi="Verdana"/>
          <w:color w:val="FF0000"/>
          <w:sz w:val="22"/>
          <w:szCs w:val="22"/>
        </w:rPr>
        <w:t xml:space="preserve">. </w:t>
      </w:r>
      <w:r w:rsidRPr="00C6584E">
        <w:rPr>
          <w:rFonts w:ascii="Verdana" w:hAnsi="Verdana"/>
          <w:color w:val="auto"/>
          <w:sz w:val="22"/>
          <w:szCs w:val="22"/>
        </w:rPr>
        <w:t>Analizacererii de bunurișiservicii, inclusivprognoze pe termen mediuși lung privindevoluțiacererii, înscopuljustificăriinecesitățiiobiectivului de investiții</w:t>
      </w:r>
      <w:r w:rsidRPr="00C6584E">
        <w:rPr>
          <w:rFonts w:ascii="Verdana" w:hAnsi="Verdana"/>
          <w:color w:val="FF0000"/>
          <w:sz w:val="22"/>
          <w:szCs w:val="22"/>
        </w:rPr>
        <w:t xml:space="preserve">. </w:t>
      </w:r>
    </w:p>
    <w:p w:rsidR="00ED50B6" w:rsidRPr="00740F62" w:rsidRDefault="00ED50B6" w:rsidP="00ED50B6">
      <w:pPr>
        <w:pStyle w:val="Default"/>
        <w:rPr>
          <w:color w:val="FF0000"/>
          <w:sz w:val="23"/>
          <w:szCs w:val="23"/>
        </w:rPr>
      </w:pPr>
      <w:r w:rsidRPr="00C6584E">
        <w:rPr>
          <w:rFonts w:ascii="Verdana" w:hAnsi="Verdana"/>
          <w:color w:val="auto"/>
          <w:sz w:val="22"/>
          <w:szCs w:val="22"/>
        </w:rPr>
        <w:t>Îndimensionareaobiectivului de investitii s-a tinutcont de impunerile legislative, cat si de atingereastandardelorminime de calitate ale serviciilorsocialeoferite de catre „</w:t>
      </w:r>
      <w:r w:rsidR="005C6CC5" w:rsidRPr="00C6584E">
        <w:rPr>
          <w:rFonts w:ascii="Verdana" w:hAnsi="Verdana"/>
          <w:bCs/>
          <w:noProof/>
          <w:color w:val="auto"/>
          <w:sz w:val="22"/>
          <w:szCs w:val="22"/>
          <w:lang w:val="pt-BR"/>
        </w:rPr>
        <w:t xml:space="preserve"> Centrul de Ingrijire si Asistenta pentru Persoane Adulte cu Dizabilitati Lungesti - Comuna Lungesti, Jud. Valcea</w:t>
      </w:r>
      <w:r w:rsidRPr="00C6584E">
        <w:rPr>
          <w:rFonts w:ascii="Verdana" w:hAnsi="Verdana"/>
          <w:color w:val="auto"/>
          <w:sz w:val="22"/>
          <w:szCs w:val="22"/>
        </w:rPr>
        <w:t xml:space="preserve">”, ceeace a </w:t>
      </w:r>
      <w:r w:rsidRPr="00C6584E">
        <w:rPr>
          <w:rFonts w:ascii="Verdana" w:hAnsi="Verdana"/>
          <w:b/>
          <w:bCs/>
          <w:color w:val="auto"/>
          <w:sz w:val="22"/>
          <w:szCs w:val="22"/>
        </w:rPr>
        <w:t>conduscatrenecesitateasiobligativitatea</w:t>
      </w:r>
      <w:r w:rsidR="001C37D8" w:rsidRPr="00C6584E">
        <w:rPr>
          <w:rFonts w:ascii="Verdana" w:hAnsi="Verdana"/>
          <w:bCs/>
          <w:noProof/>
          <w:color w:val="auto"/>
          <w:sz w:val="22"/>
          <w:szCs w:val="22"/>
        </w:rPr>
        <w:t>realizarii lucrarilor nec</w:t>
      </w:r>
      <w:r w:rsidR="001C37D8" w:rsidRPr="00C6584E">
        <w:rPr>
          <w:rFonts w:ascii="Verdana" w:hAnsi="Verdana"/>
          <w:bCs/>
          <w:noProof/>
          <w:sz w:val="22"/>
          <w:szCs w:val="22"/>
        </w:rPr>
        <w:t>esare pentru racordarea la sistemul local de canalizare / respectiv reconfigurarea sistemului</w:t>
      </w:r>
      <w:r w:rsidR="001C37D8" w:rsidRPr="00A47EA9">
        <w:rPr>
          <w:rFonts w:ascii="Verdana" w:hAnsi="Verdana"/>
          <w:bCs/>
          <w:noProof/>
          <w:sz w:val="22"/>
          <w:szCs w:val="22"/>
        </w:rPr>
        <w:t xml:space="preserve"> actual al canalizarii interioare de la pavilionul mare in vederea asigurarii pantelor de scurgere necesare prin anularea actualei solutii si realizarea de grupuri sanitare noi in saloanele din corpul estic al pavilionului in locul celor actuale </w:t>
      </w:r>
      <w:r w:rsidR="001C37D8">
        <w:rPr>
          <w:rFonts w:ascii="Verdana" w:hAnsi="Verdana"/>
          <w:bCs/>
          <w:noProof/>
          <w:sz w:val="22"/>
          <w:szCs w:val="22"/>
        </w:rPr>
        <w:t>s</w:t>
      </w:r>
      <w:r w:rsidR="001C37D8" w:rsidRPr="00A47EA9">
        <w:rPr>
          <w:rFonts w:ascii="Verdana" w:hAnsi="Verdana"/>
          <w:bCs/>
          <w:noProof/>
          <w:sz w:val="22"/>
          <w:szCs w:val="22"/>
        </w:rPr>
        <w:t>i conectarea cu canalizarea corpului vestic</w:t>
      </w:r>
      <w:r w:rsidR="001C37D8">
        <w:rPr>
          <w:rFonts w:ascii="Verdana" w:hAnsi="Verdana"/>
          <w:bCs/>
          <w:noProof/>
          <w:sz w:val="22"/>
          <w:szCs w:val="22"/>
        </w:rPr>
        <w:t xml:space="preserve">, </w:t>
      </w:r>
      <w:r w:rsidR="001C37D8" w:rsidRPr="00A47EA9">
        <w:rPr>
          <w:rFonts w:ascii="Verdana" w:hAnsi="Verdana"/>
          <w:bCs/>
          <w:noProof/>
          <w:sz w:val="22"/>
          <w:szCs w:val="22"/>
        </w:rPr>
        <w:t xml:space="preserve"> solutie pentru refacerea separatorului de grasimi si a sistemului de canalizare de la blocul alimentar in vederea racordului la sistemul general de colectare si evacuare</w:t>
      </w:r>
      <w:r w:rsidR="001C37D8">
        <w:rPr>
          <w:rFonts w:ascii="Verdana" w:hAnsi="Verdana"/>
          <w:bCs/>
          <w:noProof/>
          <w:sz w:val="22"/>
          <w:szCs w:val="22"/>
        </w:rPr>
        <w:t>,</w:t>
      </w:r>
      <w:r w:rsidR="001C37D8" w:rsidRPr="00A47EA9">
        <w:rPr>
          <w:rFonts w:ascii="Verdana" w:hAnsi="Verdana"/>
          <w:bCs/>
          <w:noProof/>
          <w:sz w:val="22"/>
          <w:szCs w:val="22"/>
        </w:rPr>
        <w:t xml:space="preserve"> asigurarea pantelor de scurgere ale canalizarii pentru pavilionul mic unde se afla si spalator</w:t>
      </w:r>
      <w:r w:rsidR="001C37D8">
        <w:rPr>
          <w:rFonts w:ascii="Verdana" w:hAnsi="Verdana"/>
          <w:bCs/>
          <w:noProof/>
          <w:sz w:val="22"/>
          <w:szCs w:val="22"/>
        </w:rPr>
        <w:t>ia unitatii</w:t>
      </w:r>
      <w:r w:rsidRPr="00740F62">
        <w:rPr>
          <w:color w:val="FF0000"/>
          <w:sz w:val="23"/>
          <w:szCs w:val="23"/>
        </w:rPr>
        <w:t xml:space="preserve">. </w:t>
      </w:r>
    </w:p>
    <w:p w:rsidR="00776A23" w:rsidRPr="001109B7" w:rsidRDefault="00ED50B6" w:rsidP="00ED50B6">
      <w:pPr>
        <w:shd w:val="clear" w:color="auto" w:fill="FFFFFF"/>
        <w:ind w:left="-567" w:firstLine="567"/>
        <w:jc w:val="both"/>
        <w:rPr>
          <w:rFonts w:ascii="Verdana" w:hAnsi="Verdana"/>
          <w:bCs/>
          <w:noProof/>
          <w:sz w:val="22"/>
          <w:szCs w:val="22"/>
        </w:rPr>
      </w:pPr>
      <w:r>
        <w:rPr>
          <w:i/>
          <w:iCs/>
          <w:sz w:val="23"/>
          <w:szCs w:val="23"/>
        </w:rPr>
        <w:t>În concluzie, dimensionarea obiectului de investiție se justifică atât pe termen mediu cât și pe termen lung având în vedere condițiile în care se desfășoară în prezent activitatea centrului.</w:t>
      </w:r>
    </w:p>
    <w:p w:rsidR="0003760E" w:rsidRDefault="00017695" w:rsidP="0003760E">
      <w:r>
        <w:rPr>
          <w:noProof/>
          <w:lang w:eastAsia="ro-RO"/>
        </w:rPr>
        <w:drawing>
          <wp:inline distT="0" distB="0" distL="0" distR="0">
            <wp:extent cx="4297680" cy="3573780"/>
            <wp:effectExtent l="0" t="0" r="762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297680" cy="3573780"/>
                    </a:xfrm>
                    <a:prstGeom prst="rect">
                      <a:avLst/>
                    </a:prstGeom>
                    <a:noFill/>
                    <a:ln>
                      <a:noFill/>
                    </a:ln>
                  </pic:spPr>
                </pic:pic>
              </a:graphicData>
            </a:graphic>
          </wp:inline>
        </w:drawing>
      </w:r>
    </w:p>
    <w:p w:rsidR="00486DB1" w:rsidRDefault="00486DB1" w:rsidP="0003760E"/>
    <w:p w:rsidR="009F5A65" w:rsidRDefault="009F5A65" w:rsidP="0003760E"/>
    <w:p w:rsidR="00433CC1" w:rsidRPr="00C44EE0" w:rsidRDefault="00605CD3" w:rsidP="00605CD3">
      <w:pPr>
        <w:pStyle w:val="Heading2"/>
        <w:numPr>
          <w:ilvl w:val="0"/>
          <w:numId w:val="0"/>
        </w:numPr>
        <w:ind w:left="576"/>
        <w:jc w:val="both"/>
        <w:rPr>
          <w:noProof/>
        </w:rPr>
      </w:pPr>
      <w:r>
        <w:rPr>
          <w:noProof/>
          <w:lang w:val="en-US"/>
        </w:rPr>
        <w:t>4.</w:t>
      </w:r>
      <w:r w:rsidR="00BB041B">
        <w:rPr>
          <w:noProof/>
          <w:lang w:val="en-US"/>
        </w:rPr>
        <w:t>6</w:t>
      </w:r>
      <w:r w:rsidR="00433CC1" w:rsidRPr="00C44EE0">
        <w:rPr>
          <w:noProof/>
        </w:rPr>
        <w:t>Analiza financiară, inclusiv calcularea indicatorilor de performanţă financiară: fluxul cumulat, valoarea actualizată netă, rata internă de rentabilitate; sustenabilitatea financiară </w:t>
      </w:r>
    </w:p>
    <w:p w:rsidR="0068162C" w:rsidRDefault="0068162C" w:rsidP="0059141F">
      <w:pPr>
        <w:shd w:val="clear" w:color="auto" w:fill="FFFFFF"/>
        <w:ind w:left="-567" w:firstLine="567"/>
        <w:jc w:val="both"/>
        <w:rPr>
          <w:rFonts w:ascii="Verdana" w:hAnsi="Verdana"/>
          <w:bCs/>
          <w:noProof/>
          <w:sz w:val="22"/>
          <w:szCs w:val="22"/>
        </w:rPr>
      </w:pPr>
    </w:p>
    <w:p w:rsidR="00486DB1" w:rsidRPr="002169C1" w:rsidRDefault="00486DB1" w:rsidP="00486DB1">
      <w:pPr>
        <w:jc w:val="both"/>
        <w:rPr>
          <w:rFonts w:ascii="Arial" w:hAnsi="Arial" w:cs="Arial"/>
          <w:b/>
          <w:bCs/>
          <w:i/>
          <w:iCs/>
          <w:sz w:val="28"/>
          <w:szCs w:val="28"/>
        </w:rPr>
      </w:pPr>
      <w:r w:rsidRPr="002169C1">
        <w:rPr>
          <w:rFonts w:ascii="Arial" w:hAnsi="Arial" w:cs="Arial"/>
          <w:b/>
          <w:bCs/>
          <w:i/>
          <w:iCs/>
          <w:sz w:val="28"/>
          <w:szCs w:val="28"/>
        </w:rPr>
        <w:t>Analiza financiară</w:t>
      </w:r>
    </w:p>
    <w:p w:rsidR="00486DB1" w:rsidRPr="00E178F7" w:rsidRDefault="00486DB1" w:rsidP="00486DB1">
      <w:pPr>
        <w:jc w:val="both"/>
        <w:rPr>
          <w:rFonts w:ascii="Arial" w:hAnsi="Arial" w:cs="Arial"/>
          <w:sz w:val="24"/>
          <w:szCs w:val="24"/>
        </w:rPr>
      </w:pPr>
      <w:r w:rsidRPr="00E178F7">
        <w:rPr>
          <w:rFonts w:ascii="Arial" w:hAnsi="Arial" w:cs="Arial"/>
          <w:sz w:val="24"/>
          <w:szCs w:val="24"/>
        </w:rPr>
        <w:t>Scopul analizei financiare este de a evalua performanţa financiară a acţiunii şi / sau proiectului propus în perioada de referință, cu scopul de a stabili gradul de auto-suficienţă financiară şi sustenabilitatea pe termen lung a proiectului propus, indicatorii de performanță financiară, precum şi justificarea acordării asistenţei financiare.</w:t>
      </w:r>
    </w:p>
    <w:p w:rsidR="00486DB1" w:rsidRPr="00E178F7" w:rsidRDefault="00486DB1" w:rsidP="00486DB1">
      <w:pPr>
        <w:jc w:val="both"/>
        <w:rPr>
          <w:rFonts w:ascii="Arial" w:hAnsi="Arial" w:cs="Arial"/>
          <w:sz w:val="24"/>
          <w:szCs w:val="24"/>
        </w:rPr>
      </w:pPr>
    </w:p>
    <w:p w:rsidR="00486DB1" w:rsidRPr="004D468D" w:rsidRDefault="00486DB1" w:rsidP="00486DB1">
      <w:pPr>
        <w:jc w:val="both"/>
        <w:rPr>
          <w:rFonts w:ascii="Arial" w:hAnsi="Arial" w:cs="Arial"/>
          <w:sz w:val="24"/>
          <w:szCs w:val="24"/>
        </w:rPr>
      </w:pPr>
      <w:r w:rsidRPr="00E178F7">
        <w:rPr>
          <w:rFonts w:ascii="Arial" w:hAnsi="Arial" w:cs="Arial"/>
          <w:sz w:val="24"/>
          <w:szCs w:val="24"/>
        </w:rPr>
        <w:t xml:space="preserve">Analiza financiară acoperă următoarele etape: (i) estimarea veniturilor şi costurilor </w:t>
      </w:r>
      <w:r w:rsidRPr="004D468D">
        <w:rPr>
          <w:rFonts w:ascii="Arial" w:hAnsi="Arial" w:cs="Arial"/>
          <w:sz w:val="24"/>
          <w:szCs w:val="24"/>
        </w:rPr>
        <w:t>proiectului şi implicaţiile lor în ceea ce priveşte fluxul de numerar; (ii) determinarea randamentului investiției (iii) definirea structurii de finanţare a proiectului; și (iv) verificarea capacităţii fluxului de numerar previzionat pentru a asigura funcţionarea durabilă a proiectului în perioada de referință şi respectarea tuturor obligaţiilor legate de investiţii.</w:t>
      </w:r>
    </w:p>
    <w:p w:rsidR="00486DB1" w:rsidRPr="004D468D" w:rsidRDefault="00486DB1" w:rsidP="00486DB1">
      <w:pPr>
        <w:jc w:val="both"/>
        <w:rPr>
          <w:rFonts w:ascii="Arial" w:hAnsi="Arial" w:cs="Arial"/>
          <w:sz w:val="24"/>
          <w:szCs w:val="24"/>
        </w:rPr>
      </w:pPr>
      <w:r w:rsidRPr="004D468D">
        <w:rPr>
          <w:rFonts w:ascii="Arial" w:hAnsi="Arial" w:cs="Arial"/>
          <w:sz w:val="24"/>
          <w:szCs w:val="24"/>
        </w:rPr>
        <w:t xml:space="preserve">Metoda de bază utilizată în analiza financiară este </w:t>
      </w:r>
      <w:r w:rsidRPr="003C26F8">
        <w:rPr>
          <w:rFonts w:ascii="Arial" w:hAnsi="Arial" w:cs="Arial"/>
          <w:b/>
          <w:sz w:val="24"/>
          <w:szCs w:val="24"/>
        </w:rPr>
        <w:t>metoda fluxului de numerar actualizat (FNA),</w:t>
      </w:r>
      <w:r w:rsidRPr="004D468D">
        <w:rPr>
          <w:rFonts w:ascii="Arial" w:hAnsi="Arial" w:cs="Arial"/>
          <w:sz w:val="24"/>
          <w:szCs w:val="24"/>
        </w:rPr>
        <w:t xml:space="preserve"> care indică fluxurile de numerar viitoare, în cadrul perioadei de referință, la valoare</w:t>
      </w:r>
      <w:r>
        <w:rPr>
          <w:rFonts w:ascii="Arial" w:hAnsi="Arial" w:cs="Arial"/>
          <w:sz w:val="24"/>
          <w:szCs w:val="24"/>
        </w:rPr>
        <w:t>a netă actualizată, conform</w:t>
      </w:r>
      <w:r w:rsidRPr="004D468D">
        <w:rPr>
          <w:rFonts w:ascii="Arial" w:hAnsi="Arial" w:cs="Arial"/>
          <w:sz w:val="24"/>
          <w:szCs w:val="24"/>
        </w:rPr>
        <w:t xml:space="preserve"> rate</w:t>
      </w:r>
      <w:r>
        <w:rPr>
          <w:rFonts w:ascii="Arial" w:hAnsi="Arial" w:cs="Arial"/>
          <w:sz w:val="24"/>
          <w:szCs w:val="24"/>
        </w:rPr>
        <w:t>i</w:t>
      </w:r>
      <w:r w:rsidRPr="004D468D">
        <w:rPr>
          <w:rFonts w:ascii="Arial" w:hAnsi="Arial" w:cs="Arial"/>
          <w:sz w:val="24"/>
          <w:szCs w:val="24"/>
        </w:rPr>
        <w:t xml:space="preserve"> de actualizare de </w:t>
      </w:r>
      <w:r w:rsidRPr="00300F3E">
        <w:rPr>
          <w:rFonts w:ascii="Arial" w:hAnsi="Arial" w:cs="Arial"/>
          <w:b/>
          <w:sz w:val="24"/>
          <w:szCs w:val="24"/>
        </w:rPr>
        <w:t>4%</w:t>
      </w:r>
      <w:r w:rsidRPr="004D468D">
        <w:rPr>
          <w:rFonts w:ascii="Arial" w:hAnsi="Arial" w:cs="Arial"/>
          <w:sz w:val="24"/>
          <w:szCs w:val="24"/>
        </w:rPr>
        <w:t xml:space="preserve"> în termeni reali, conform recomandărilor din Ghidul ACB al Comisiei Europene</w:t>
      </w:r>
    </w:p>
    <w:p w:rsidR="00486DB1" w:rsidRPr="004D468D" w:rsidRDefault="00486DB1" w:rsidP="00486DB1">
      <w:pPr>
        <w:jc w:val="both"/>
        <w:rPr>
          <w:rFonts w:ascii="Arial" w:hAnsi="Arial" w:cs="Arial"/>
          <w:sz w:val="24"/>
          <w:szCs w:val="24"/>
        </w:rPr>
      </w:pPr>
    </w:p>
    <w:p w:rsidR="00486DB1" w:rsidRPr="004D468D" w:rsidRDefault="00486DB1" w:rsidP="00486DB1">
      <w:pPr>
        <w:jc w:val="both"/>
        <w:rPr>
          <w:rFonts w:ascii="Arial" w:hAnsi="Arial" w:cs="Arial"/>
          <w:sz w:val="24"/>
          <w:szCs w:val="24"/>
        </w:rPr>
      </w:pPr>
      <w:r w:rsidRPr="004D468D">
        <w:rPr>
          <w:rFonts w:ascii="Arial" w:hAnsi="Arial" w:cs="Arial"/>
          <w:sz w:val="24"/>
          <w:szCs w:val="24"/>
        </w:rPr>
        <w:t xml:space="preserve">Perioada de previziune coincide cu perioada de referinţă a proiectului, adică </w:t>
      </w:r>
      <w:r>
        <w:rPr>
          <w:rFonts w:ascii="Arial" w:hAnsi="Arial" w:cs="Arial"/>
          <w:b/>
          <w:sz w:val="24"/>
          <w:szCs w:val="24"/>
        </w:rPr>
        <w:t>2</w:t>
      </w:r>
      <w:r w:rsidRPr="004D468D">
        <w:rPr>
          <w:rFonts w:ascii="Arial" w:hAnsi="Arial" w:cs="Arial"/>
          <w:b/>
          <w:sz w:val="24"/>
          <w:szCs w:val="24"/>
        </w:rPr>
        <w:t>0 de ani</w:t>
      </w:r>
      <w:r w:rsidRPr="004D468D">
        <w:rPr>
          <w:rFonts w:ascii="Arial" w:hAnsi="Arial" w:cs="Arial"/>
          <w:sz w:val="24"/>
          <w:szCs w:val="24"/>
        </w:rPr>
        <w:t xml:space="preserve"> (incluzând construcția). Perioada de referință </w:t>
      </w:r>
      <w:r>
        <w:rPr>
          <w:rFonts w:ascii="Arial" w:hAnsi="Arial" w:cs="Arial"/>
          <w:sz w:val="24"/>
          <w:szCs w:val="24"/>
        </w:rPr>
        <w:t>începe</w:t>
      </w:r>
      <w:r w:rsidRPr="004D468D">
        <w:rPr>
          <w:rFonts w:ascii="Arial" w:hAnsi="Arial" w:cs="Arial"/>
          <w:sz w:val="24"/>
          <w:szCs w:val="24"/>
        </w:rPr>
        <w:t xml:space="preserve"> din primul an de investiții și </w:t>
      </w:r>
      <w:r>
        <w:rPr>
          <w:rFonts w:ascii="Arial" w:hAnsi="Arial" w:cs="Arial"/>
          <w:sz w:val="24"/>
          <w:szCs w:val="24"/>
        </w:rPr>
        <w:t>evidențiază</w:t>
      </w:r>
      <w:r w:rsidRPr="004D468D">
        <w:rPr>
          <w:rFonts w:ascii="Arial" w:hAnsi="Arial" w:cs="Arial"/>
          <w:sz w:val="24"/>
          <w:szCs w:val="24"/>
        </w:rPr>
        <w:t xml:space="preserve"> f</w:t>
      </w:r>
      <w:r>
        <w:rPr>
          <w:rFonts w:ascii="Arial" w:hAnsi="Arial" w:cs="Arial"/>
          <w:sz w:val="24"/>
          <w:szCs w:val="24"/>
        </w:rPr>
        <w:t>luxul de numerar al proiectului.</w:t>
      </w:r>
    </w:p>
    <w:p w:rsidR="00486DB1" w:rsidRPr="004D468D" w:rsidRDefault="00486DB1" w:rsidP="00486DB1">
      <w:pPr>
        <w:jc w:val="both"/>
        <w:rPr>
          <w:rFonts w:ascii="Arial" w:hAnsi="Arial" w:cs="Arial"/>
          <w:sz w:val="24"/>
          <w:szCs w:val="24"/>
        </w:rPr>
      </w:pPr>
    </w:p>
    <w:p w:rsidR="00486DB1" w:rsidRPr="00CD39DC" w:rsidRDefault="00486DB1" w:rsidP="00486DB1">
      <w:pPr>
        <w:jc w:val="both"/>
        <w:rPr>
          <w:rFonts w:ascii="Arial" w:hAnsi="Arial" w:cs="Arial"/>
          <w:sz w:val="24"/>
          <w:szCs w:val="24"/>
        </w:rPr>
      </w:pPr>
      <w:r w:rsidRPr="004D468D">
        <w:rPr>
          <w:rFonts w:ascii="Arial" w:hAnsi="Arial" w:cs="Arial"/>
          <w:sz w:val="24"/>
          <w:szCs w:val="24"/>
        </w:rPr>
        <w:t>În ceea ce pr</w:t>
      </w:r>
      <w:r>
        <w:rPr>
          <w:rFonts w:ascii="Arial" w:hAnsi="Arial" w:cs="Arial"/>
          <w:sz w:val="24"/>
          <w:szCs w:val="24"/>
        </w:rPr>
        <w:t>iveşte durata de viaţă tehnică, activelesunt împărțite în c</w:t>
      </w:r>
      <w:r w:rsidRPr="004D468D">
        <w:rPr>
          <w:rFonts w:ascii="Arial" w:hAnsi="Arial" w:cs="Arial"/>
          <w:sz w:val="24"/>
          <w:szCs w:val="24"/>
        </w:rPr>
        <w:t xml:space="preserve">onstrucții civile </w:t>
      </w:r>
      <w:r w:rsidRPr="00CD39DC">
        <w:rPr>
          <w:rFonts w:ascii="Arial" w:hAnsi="Arial" w:cs="Arial"/>
          <w:sz w:val="24"/>
          <w:szCs w:val="24"/>
        </w:rPr>
        <w:t>și echipamente, utilaje, mobilier.</w:t>
      </w:r>
    </w:p>
    <w:p w:rsidR="00486DB1" w:rsidRPr="00CD39DC" w:rsidRDefault="00486DB1" w:rsidP="00486DB1">
      <w:pPr>
        <w:jc w:val="both"/>
        <w:rPr>
          <w:rFonts w:ascii="Arial" w:hAnsi="Arial" w:cs="Arial"/>
          <w:sz w:val="24"/>
          <w:szCs w:val="24"/>
        </w:rPr>
      </w:pPr>
      <w:r w:rsidRPr="00CD39DC">
        <w:rPr>
          <w:rFonts w:ascii="Arial" w:hAnsi="Arial" w:cs="Arial"/>
          <w:sz w:val="24"/>
          <w:szCs w:val="24"/>
        </w:rPr>
        <w:t>Perioadele de amortizare aplicate sunt în conformitate legislația în vigoare - HG nr. 2139/2004 din 30 noiembrie 2004 pentru aprobarea Catalogului privind clasificarea si duratele normale de functionare a mijloacelor fixe.</w:t>
      </w:r>
    </w:p>
    <w:p w:rsidR="00486DB1" w:rsidRPr="004D468D" w:rsidRDefault="00486DB1" w:rsidP="00486DB1">
      <w:pPr>
        <w:jc w:val="both"/>
        <w:rPr>
          <w:rFonts w:ascii="Arial" w:hAnsi="Arial" w:cs="Arial"/>
          <w:sz w:val="24"/>
          <w:szCs w:val="24"/>
        </w:rPr>
      </w:pPr>
    </w:p>
    <w:p w:rsidR="00486DB1" w:rsidRPr="007E099C" w:rsidRDefault="00486DB1" w:rsidP="00486DB1">
      <w:pPr>
        <w:jc w:val="both"/>
        <w:rPr>
          <w:rFonts w:ascii="Arial" w:hAnsi="Arial" w:cs="Arial"/>
          <w:sz w:val="24"/>
          <w:szCs w:val="24"/>
        </w:rPr>
      </w:pPr>
      <w:r w:rsidRPr="004D468D">
        <w:rPr>
          <w:rFonts w:ascii="Arial" w:hAnsi="Arial" w:cs="Arial"/>
          <w:sz w:val="24"/>
          <w:szCs w:val="24"/>
        </w:rPr>
        <w:t xml:space="preserve">În cazul activelor din proiect a căror durată de viață depășește perioada de referință, valoarea lor reziduală </w:t>
      </w:r>
      <w:r w:rsidRPr="007E099C">
        <w:rPr>
          <w:rFonts w:ascii="Arial" w:hAnsi="Arial" w:cs="Arial"/>
          <w:sz w:val="24"/>
          <w:szCs w:val="24"/>
        </w:rPr>
        <w:t>este determinată prin calcularea valorii nete actualizate a fluxurilor de numerar pentru durata de viață rămasă de operare.</w:t>
      </w:r>
    </w:p>
    <w:p w:rsidR="00486DB1" w:rsidRPr="007E099C" w:rsidRDefault="00486DB1" w:rsidP="00486DB1">
      <w:pPr>
        <w:jc w:val="both"/>
        <w:rPr>
          <w:rFonts w:ascii="Arial" w:hAnsi="Arial" w:cs="Arial"/>
          <w:sz w:val="24"/>
          <w:szCs w:val="24"/>
        </w:rPr>
      </w:pPr>
    </w:p>
    <w:p w:rsidR="00486DB1" w:rsidRPr="007E099C" w:rsidRDefault="00486DB1" w:rsidP="00486DB1">
      <w:pPr>
        <w:jc w:val="both"/>
        <w:rPr>
          <w:rFonts w:ascii="Arial" w:hAnsi="Arial" w:cs="Arial"/>
          <w:sz w:val="24"/>
          <w:szCs w:val="24"/>
        </w:rPr>
      </w:pPr>
      <w:r w:rsidRPr="007E099C">
        <w:rPr>
          <w:rFonts w:ascii="Arial" w:hAnsi="Arial" w:cs="Arial"/>
          <w:sz w:val="24"/>
          <w:szCs w:val="24"/>
        </w:rPr>
        <w:t>Intrările macroeconomice pe care se bazează previziunile sunt:</w:t>
      </w:r>
    </w:p>
    <w:p w:rsidR="00486DB1" w:rsidRPr="007E099C" w:rsidRDefault="00486DB1" w:rsidP="00486DB1">
      <w:pPr>
        <w:ind w:firstLine="720"/>
        <w:jc w:val="both"/>
        <w:rPr>
          <w:rFonts w:ascii="Arial" w:hAnsi="Arial" w:cs="Arial"/>
          <w:sz w:val="24"/>
          <w:szCs w:val="24"/>
        </w:rPr>
      </w:pPr>
    </w:p>
    <w:p w:rsidR="003C65A8" w:rsidRDefault="003C65A8" w:rsidP="00486DB1">
      <w:pPr>
        <w:ind w:firstLine="720"/>
        <w:jc w:val="center"/>
        <w:rPr>
          <w:rFonts w:ascii="Arial" w:hAnsi="Arial" w:cs="Arial"/>
          <w:b/>
          <w:sz w:val="24"/>
          <w:szCs w:val="24"/>
        </w:rPr>
      </w:pPr>
    </w:p>
    <w:p w:rsidR="00E97BD8" w:rsidRDefault="00E97BD8" w:rsidP="00486DB1">
      <w:pPr>
        <w:ind w:firstLine="720"/>
        <w:jc w:val="center"/>
        <w:rPr>
          <w:rFonts w:ascii="Arial" w:hAnsi="Arial" w:cs="Arial"/>
          <w:b/>
          <w:sz w:val="24"/>
          <w:szCs w:val="24"/>
        </w:rPr>
      </w:pPr>
    </w:p>
    <w:p w:rsidR="00E97BD8" w:rsidRDefault="00E97BD8" w:rsidP="00486DB1">
      <w:pPr>
        <w:ind w:firstLine="720"/>
        <w:jc w:val="center"/>
        <w:rPr>
          <w:rFonts w:ascii="Arial" w:hAnsi="Arial" w:cs="Arial"/>
          <w:b/>
          <w:sz w:val="24"/>
          <w:szCs w:val="24"/>
        </w:rPr>
      </w:pPr>
    </w:p>
    <w:p w:rsidR="00486DB1" w:rsidRPr="007E099C" w:rsidRDefault="00486DB1" w:rsidP="00486DB1">
      <w:pPr>
        <w:ind w:firstLine="720"/>
        <w:jc w:val="center"/>
        <w:rPr>
          <w:rFonts w:ascii="Arial" w:hAnsi="Arial" w:cs="Arial"/>
          <w:b/>
          <w:sz w:val="24"/>
          <w:szCs w:val="24"/>
        </w:rPr>
      </w:pPr>
      <w:r w:rsidRPr="007E099C">
        <w:rPr>
          <w:rFonts w:ascii="Arial" w:hAnsi="Arial" w:cs="Arial"/>
          <w:b/>
          <w:sz w:val="24"/>
          <w:szCs w:val="24"/>
        </w:rPr>
        <w:t>Evoluţia ratei inflaţiei</w:t>
      </w:r>
    </w:p>
    <w:p w:rsidR="00486DB1" w:rsidRPr="007E099C" w:rsidRDefault="00486DB1" w:rsidP="00486DB1">
      <w:pPr>
        <w:ind w:firstLine="720"/>
        <w:jc w:val="center"/>
        <w:rPr>
          <w:rFonts w:ascii="Arial" w:hAnsi="Arial" w:cs="Arial"/>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4"/>
        <w:gridCol w:w="875"/>
        <w:gridCol w:w="875"/>
        <w:gridCol w:w="875"/>
        <w:gridCol w:w="875"/>
        <w:gridCol w:w="874"/>
        <w:gridCol w:w="875"/>
        <w:gridCol w:w="875"/>
        <w:gridCol w:w="875"/>
        <w:gridCol w:w="894"/>
      </w:tblGrid>
      <w:tr w:rsidR="00486DB1" w:rsidRPr="007E099C" w:rsidTr="00B749B1">
        <w:trPr>
          <w:jc w:val="center"/>
        </w:trPr>
        <w:tc>
          <w:tcPr>
            <w:tcW w:w="874" w:type="dxa"/>
          </w:tcPr>
          <w:p w:rsidR="00486DB1" w:rsidRPr="007E099C" w:rsidRDefault="00486DB1" w:rsidP="00B749B1">
            <w:pPr>
              <w:jc w:val="both"/>
              <w:rPr>
                <w:rFonts w:ascii="Arial" w:hAnsi="Arial" w:cs="Arial"/>
                <w:b/>
                <w:sz w:val="24"/>
                <w:szCs w:val="24"/>
              </w:rPr>
            </w:pPr>
            <w:r w:rsidRPr="007E099C">
              <w:rPr>
                <w:rFonts w:ascii="Arial" w:hAnsi="Arial" w:cs="Arial"/>
                <w:b/>
                <w:sz w:val="24"/>
                <w:szCs w:val="24"/>
              </w:rPr>
              <w:t>2017</w:t>
            </w:r>
          </w:p>
        </w:tc>
        <w:tc>
          <w:tcPr>
            <w:tcW w:w="875" w:type="dxa"/>
          </w:tcPr>
          <w:p w:rsidR="00486DB1" w:rsidRPr="007E099C" w:rsidRDefault="00486DB1" w:rsidP="00B749B1">
            <w:pPr>
              <w:jc w:val="both"/>
              <w:rPr>
                <w:rFonts w:ascii="Arial" w:hAnsi="Arial" w:cs="Arial"/>
                <w:b/>
                <w:sz w:val="24"/>
                <w:szCs w:val="24"/>
              </w:rPr>
            </w:pPr>
            <w:r w:rsidRPr="007E099C">
              <w:rPr>
                <w:rFonts w:ascii="Arial" w:hAnsi="Arial" w:cs="Arial"/>
                <w:b/>
                <w:sz w:val="24"/>
                <w:szCs w:val="24"/>
              </w:rPr>
              <w:t>2018</w:t>
            </w:r>
          </w:p>
        </w:tc>
        <w:tc>
          <w:tcPr>
            <w:tcW w:w="875" w:type="dxa"/>
          </w:tcPr>
          <w:p w:rsidR="00486DB1" w:rsidRPr="007E099C" w:rsidRDefault="00486DB1" w:rsidP="00B749B1">
            <w:pPr>
              <w:jc w:val="both"/>
              <w:rPr>
                <w:rFonts w:ascii="Arial" w:hAnsi="Arial" w:cs="Arial"/>
                <w:b/>
                <w:sz w:val="24"/>
                <w:szCs w:val="24"/>
              </w:rPr>
            </w:pPr>
            <w:r w:rsidRPr="007E099C">
              <w:rPr>
                <w:rFonts w:ascii="Arial" w:hAnsi="Arial" w:cs="Arial"/>
                <w:b/>
                <w:sz w:val="24"/>
                <w:szCs w:val="24"/>
              </w:rPr>
              <w:t>2019</w:t>
            </w:r>
          </w:p>
        </w:tc>
        <w:tc>
          <w:tcPr>
            <w:tcW w:w="875" w:type="dxa"/>
          </w:tcPr>
          <w:p w:rsidR="00486DB1" w:rsidRPr="007E099C" w:rsidRDefault="00486DB1" w:rsidP="00B749B1">
            <w:pPr>
              <w:jc w:val="both"/>
              <w:rPr>
                <w:rFonts w:ascii="Arial" w:hAnsi="Arial" w:cs="Arial"/>
                <w:b/>
                <w:sz w:val="24"/>
                <w:szCs w:val="24"/>
              </w:rPr>
            </w:pPr>
            <w:r w:rsidRPr="007E099C">
              <w:rPr>
                <w:rFonts w:ascii="Arial" w:hAnsi="Arial" w:cs="Arial"/>
                <w:b/>
                <w:sz w:val="24"/>
                <w:szCs w:val="24"/>
              </w:rPr>
              <w:t>2020</w:t>
            </w:r>
          </w:p>
        </w:tc>
        <w:tc>
          <w:tcPr>
            <w:tcW w:w="875" w:type="dxa"/>
          </w:tcPr>
          <w:p w:rsidR="00486DB1" w:rsidRPr="007E099C" w:rsidRDefault="00486DB1" w:rsidP="00B749B1">
            <w:pPr>
              <w:jc w:val="both"/>
              <w:rPr>
                <w:rFonts w:ascii="Arial" w:hAnsi="Arial" w:cs="Arial"/>
                <w:b/>
                <w:sz w:val="24"/>
                <w:szCs w:val="24"/>
              </w:rPr>
            </w:pPr>
            <w:r w:rsidRPr="007E099C">
              <w:rPr>
                <w:rFonts w:ascii="Arial" w:hAnsi="Arial" w:cs="Arial"/>
                <w:b/>
                <w:sz w:val="24"/>
                <w:szCs w:val="24"/>
              </w:rPr>
              <w:t>2021</w:t>
            </w:r>
          </w:p>
        </w:tc>
        <w:tc>
          <w:tcPr>
            <w:tcW w:w="874" w:type="dxa"/>
          </w:tcPr>
          <w:p w:rsidR="00486DB1" w:rsidRPr="007E099C" w:rsidRDefault="00486DB1" w:rsidP="00B749B1">
            <w:pPr>
              <w:jc w:val="both"/>
              <w:rPr>
                <w:rFonts w:ascii="Arial" w:hAnsi="Arial" w:cs="Arial"/>
                <w:b/>
                <w:sz w:val="24"/>
                <w:szCs w:val="24"/>
              </w:rPr>
            </w:pPr>
            <w:r w:rsidRPr="007E099C">
              <w:rPr>
                <w:rFonts w:ascii="Arial" w:hAnsi="Arial" w:cs="Arial"/>
                <w:b/>
                <w:sz w:val="24"/>
                <w:szCs w:val="24"/>
              </w:rPr>
              <w:t>2022</w:t>
            </w:r>
          </w:p>
        </w:tc>
        <w:tc>
          <w:tcPr>
            <w:tcW w:w="875" w:type="dxa"/>
          </w:tcPr>
          <w:p w:rsidR="00486DB1" w:rsidRPr="007E099C" w:rsidRDefault="00486DB1" w:rsidP="00B749B1">
            <w:pPr>
              <w:jc w:val="both"/>
              <w:rPr>
                <w:rFonts w:ascii="Arial" w:hAnsi="Arial" w:cs="Arial"/>
                <w:b/>
                <w:sz w:val="24"/>
                <w:szCs w:val="24"/>
              </w:rPr>
            </w:pPr>
            <w:r w:rsidRPr="007E099C">
              <w:rPr>
                <w:rFonts w:ascii="Arial" w:hAnsi="Arial" w:cs="Arial"/>
                <w:b/>
                <w:sz w:val="24"/>
                <w:szCs w:val="24"/>
              </w:rPr>
              <w:t>2023</w:t>
            </w:r>
          </w:p>
        </w:tc>
        <w:tc>
          <w:tcPr>
            <w:tcW w:w="875" w:type="dxa"/>
          </w:tcPr>
          <w:p w:rsidR="00486DB1" w:rsidRPr="007E099C" w:rsidRDefault="00486DB1" w:rsidP="00B749B1">
            <w:pPr>
              <w:jc w:val="both"/>
              <w:rPr>
                <w:rFonts w:ascii="Arial" w:hAnsi="Arial" w:cs="Arial"/>
                <w:b/>
                <w:sz w:val="24"/>
                <w:szCs w:val="24"/>
              </w:rPr>
            </w:pPr>
            <w:r w:rsidRPr="007E099C">
              <w:rPr>
                <w:rFonts w:ascii="Arial" w:hAnsi="Arial" w:cs="Arial"/>
                <w:b/>
                <w:sz w:val="24"/>
                <w:szCs w:val="24"/>
              </w:rPr>
              <w:t>2024</w:t>
            </w:r>
          </w:p>
        </w:tc>
        <w:tc>
          <w:tcPr>
            <w:tcW w:w="875" w:type="dxa"/>
          </w:tcPr>
          <w:p w:rsidR="00486DB1" w:rsidRPr="007E099C" w:rsidRDefault="00486DB1" w:rsidP="00B749B1">
            <w:pPr>
              <w:jc w:val="both"/>
              <w:rPr>
                <w:rFonts w:ascii="Arial" w:hAnsi="Arial" w:cs="Arial"/>
                <w:b/>
                <w:sz w:val="24"/>
                <w:szCs w:val="24"/>
              </w:rPr>
            </w:pPr>
            <w:r w:rsidRPr="007E099C">
              <w:rPr>
                <w:rFonts w:ascii="Arial" w:hAnsi="Arial" w:cs="Arial"/>
                <w:b/>
                <w:sz w:val="24"/>
                <w:szCs w:val="24"/>
              </w:rPr>
              <w:t>2025</w:t>
            </w:r>
          </w:p>
        </w:tc>
        <w:tc>
          <w:tcPr>
            <w:tcW w:w="894" w:type="dxa"/>
          </w:tcPr>
          <w:p w:rsidR="00486DB1" w:rsidRPr="007E099C" w:rsidRDefault="00486DB1" w:rsidP="00B749B1">
            <w:pPr>
              <w:jc w:val="both"/>
              <w:rPr>
                <w:rFonts w:ascii="Arial" w:hAnsi="Arial" w:cs="Arial"/>
                <w:b/>
                <w:sz w:val="24"/>
                <w:szCs w:val="24"/>
              </w:rPr>
            </w:pPr>
            <w:r w:rsidRPr="007E099C">
              <w:rPr>
                <w:rFonts w:ascii="Arial" w:hAnsi="Arial" w:cs="Arial"/>
                <w:b/>
                <w:sz w:val="24"/>
                <w:szCs w:val="24"/>
              </w:rPr>
              <w:t>2026</w:t>
            </w:r>
          </w:p>
        </w:tc>
      </w:tr>
      <w:tr w:rsidR="00486DB1" w:rsidRPr="007E099C" w:rsidTr="00B749B1">
        <w:trPr>
          <w:jc w:val="center"/>
        </w:trPr>
        <w:tc>
          <w:tcPr>
            <w:tcW w:w="874" w:type="dxa"/>
          </w:tcPr>
          <w:p w:rsidR="00486DB1" w:rsidRPr="007E099C" w:rsidRDefault="00486DB1" w:rsidP="00B749B1">
            <w:pPr>
              <w:jc w:val="both"/>
              <w:rPr>
                <w:rFonts w:ascii="Arial" w:hAnsi="Arial" w:cs="Arial"/>
                <w:sz w:val="24"/>
                <w:szCs w:val="24"/>
              </w:rPr>
            </w:pPr>
            <w:r w:rsidRPr="007E099C">
              <w:rPr>
                <w:rFonts w:ascii="Arial" w:hAnsi="Arial" w:cs="Arial"/>
                <w:sz w:val="24"/>
                <w:szCs w:val="24"/>
              </w:rPr>
              <w:t>1,9</w:t>
            </w:r>
          </w:p>
        </w:tc>
        <w:tc>
          <w:tcPr>
            <w:tcW w:w="875" w:type="dxa"/>
          </w:tcPr>
          <w:p w:rsidR="00486DB1" w:rsidRPr="007E099C" w:rsidRDefault="00486DB1" w:rsidP="00B749B1">
            <w:pPr>
              <w:jc w:val="both"/>
              <w:rPr>
                <w:rFonts w:ascii="Arial" w:hAnsi="Arial" w:cs="Arial"/>
                <w:sz w:val="24"/>
                <w:szCs w:val="24"/>
              </w:rPr>
            </w:pPr>
            <w:r w:rsidRPr="007E099C">
              <w:rPr>
                <w:rFonts w:ascii="Arial" w:hAnsi="Arial" w:cs="Arial"/>
                <w:sz w:val="24"/>
                <w:szCs w:val="24"/>
              </w:rPr>
              <w:t>2,3</w:t>
            </w:r>
          </w:p>
        </w:tc>
        <w:tc>
          <w:tcPr>
            <w:tcW w:w="875" w:type="dxa"/>
          </w:tcPr>
          <w:p w:rsidR="00486DB1" w:rsidRPr="007E099C" w:rsidRDefault="00486DB1" w:rsidP="00B749B1">
            <w:pPr>
              <w:jc w:val="both"/>
              <w:rPr>
                <w:rFonts w:ascii="Arial" w:hAnsi="Arial" w:cs="Arial"/>
                <w:sz w:val="24"/>
                <w:szCs w:val="24"/>
              </w:rPr>
            </w:pPr>
            <w:r w:rsidRPr="007E099C">
              <w:rPr>
                <w:rFonts w:ascii="Arial" w:hAnsi="Arial" w:cs="Arial"/>
                <w:sz w:val="24"/>
                <w:szCs w:val="24"/>
              </w:rPr>
              <w:t>2,2</w:t>
            </w:r>
          </w:p>
        </w:tc>
        <w:tc>
          <w:tcPr>
            <w:tcW w:w="875" w:type="dxa"/>
          </w:tcPr>
          <w:p w:rsidR="00486DB1" w:rsidRPr="007E099C" w:rsidRDefault="00486DB1" w:rsidP="00B749B1">
            <w:pPr>
              <w:rPr>
                <w:rFonts w:ascii="Arial" w:hAnsi="Arial" w:cs="Arial"/>
                <w:sz w:val="24"/>
                <w:szCs w:val="24"/>
              </w:rPr>
            </w:pPr>
            <w:r w:rsidRPr="007E099C">
              <w:rPr>
                <w:rFonts w:ascii="Arial" w:hAnsi="Arial" w:cs="Arial"/>
                <w:sz w:val="24"/>
                <w:szCs w:val="24"/>
              </w:rPr>
              <w:t>2,0</w:t>
            </w:r>
          </w:p>
        </w:tc>
        <w:tc>
          <w:tcPr>
            <w:tcW w:w="875" w:type="dxa"/>
          </w:tcPr>
          <w:p w:rsidR="00486DB1" w:rsidRPr="007E099C" w:rsidRDefault="00486DB1" w:rsidP="00B749B1">
            <w:pPr>
              <w:rPr>
                <w:rFonts w:ascii="Arial" w:hAnsi="Arial" w:cs="Arial"/>
                <w:sz w:val="24"/>
                <w:szCs w:val="24"/>
              </w:rPr>
            </w:pPr>
            <w:r w:rsidRPr="007E099C">
              <w:rPr>
                <w:rFonts w:ascii="Arial" w:hAnsi="Arial" w:cs="Arial"/>
                <w:sz w:val="24"/>
                <w:szCs w:val="24"/>
              </w:rPr>
              <w:t>2,0</w:t>
            </w:r>
          </w:p>
        </w:tc>
        <w:tc>
          <w:tcPr>
            <w:tcW w:w="874" w:type="dxa"/>
          </w:tcPr>
          <w:p w:rsidR="00486DB1" w:rsidRPr="007E099C" w:rsidRDefault="00486DB1" w:rsidP="00B749B1">
            <w:pPr>
              <w:rPr>
                <w:rFonts w:ascii="Arial" w:hAnsi="Arial" w:cs="Arial"/>
                <w:sz w:val="24"/>
                <w:szCs w:val="24"/>
              </w:rPr>
            </w:pPr>
            <w:r w:rsidRPr="007E099C">
              <w:rPr>
                <w:rFonts w:ascii="Arial" w:hAnsi="Arial" w:cs="Arial"/>
                <w:sz w:val="24"/>
                <w:szCs w:val="24"/>
              </w:rPr>
              <w:t>2,0</w:t>
            </w:r>
          </w:p>
        </w:tc>
        <w:tc>
          <w:tcPr>
            <w:tcW w:w="875" w:type="dxa"/>
          </w:tcPr>
          <w:p w:rsidR="00486DB1" w:rsidRPr="007E099C" w:rsidRDefault="00486DB1" w:rsidP="00B749B1">
            <w:pPr>
              <w:rPr>
                <w:rFonts w:ascii="Arial" w:hAnsi="Arial" w:cs="Arial"/>
                <w:sz w:val="24"/>
                <w:szCs w:val="24"/>
              </w:rPr>
            </w:pPr>
            <w:r w:rsidRPr="007E099C">
              <w:rPr>
                <w:rFonts w:ascii="Arial" w:hAnsi="Arial" w:cs="Arial"/>
                <w:sz w:val="24"/>
                <w:szCs w:val="24"/>
              </w:rPr>
              <w:t>2,0</w:t>
            </w:r>
          </w:p>
        </w:tc>
        <w:tc>
          <w:tcPr>
            <w:tcW w:w="875" w:type="dxa"/>
          </w:tcPr>
          <w:p w:rsidR="00486DB1" w:rsidRPr="007E099C" w:rsidRDefault="00486DB1" w:rsidP="00B749B1">
            <w:pPr>
              <w:rPr>
                <w:rFonts w:ascii="Arial" w:hAnsi="Arial" w:cs="Arial"/>
                <w:sz w:val="24"/>
                <w:szCs w:val="24"/>
              </w:rPr>
            </w:pPr>
            <w:r w:rsidRPr="007E099C">
              <w:rPr>
                <w:rFonts w:ascii="Arial" w:hAnsi="Arial" w:cs="Arial"/>
                <w:sz w:val="24"/>
                <w:szCs w:val="24"/>
              </w:rPr>
              <w:t>2,0</w:t>
            </w:r>
          </w:p>
        </w:tc>
        <w:tc>
          <w:tcPr>
            <w:tcW w:w="875" w:type="dxa"/>
          </w:tcPr>
          <w:p w:rsidR="00486DB1" w:rsidRPr="007E099C" w:rsidRDefault="00486DB1" w:rsidP="00B749B1">
            <w:pPr>
              <w:rPr>
                <w:rFonts w:ascii="Arial" w:hAnsi="Arial" w:cs="Arial"/>
                <w:sz w:val="24"/>
                <w:szCs w:val="24"/>
              </w:rPr>
            </w:pPr>
            <w:r w:rsidRPr="007E099C">
              <w:rPr>
                <w:rFonts w:ascii="Arial" w:hAnsi="Arial" w:cs="Arial"/>
                <w:sz w:val="24"/>
                <w:szCs w:val="24"/>
              </w:rPr>
              <w:t>2,0</w:t>
            </w:r>
          </w:p>
        </w:tc>
        <w:tc>
          <w:tcPr>
            <w:tcW w:w="894" w:type="dxa"/>
          </w:tcPr>
          <w:p w:rsidR="00486DB1" w:rsidRPr="007E099C" w:rsidRDefault="00486DB1" w:rsidP="00B749B1">
            <w:pPr>
              <w:rPr>
                <w:rFonts w:ascii="Arial" w:hAnsi="Arial" w:cs="Arial"/>
                <w:sz w:val="24"/>
                <w:szCs w:val="24"/>
              </w:rPr>
            </w:pPr>
            <w:r w:rsidRPr="007E099C">
              <w:rPr>
                <w:rFonts w:ascii="Arial" w:hAnsi="Arial" w:cs="Arial"/>
                <w:sz w:val="24"/>
                <w:szCs w:val="24"/>
              </w:rPr>
              <w:t>2,0</w:t>
            </w:r>
          </w:p>
        </w:tc>
      </w:tr>
      <w:tr w:rsidR="00486DB1" w:rsidRPr="007E099C" w:rsidTr="00B749B1">
        <w:trPr>
          <w:jc w:val="center"/>
        </w:trPr>
        <w:tc>
          <w:tcPr>
            <w:tcW w:w="874" w:type="dxa"/>
          </w:tcPr>
          <w:p w:rsidR="00486DB1" w:rsidRPr="007E099C" w:rsidRDefault="00486DB1" w:rsidP="00B749B1">
            <w:pPr>
              <w:jc w:val="both"/>
              <w:rPr>
                <w:rFonts w:ascii="Arial" w:hAnsi="Arial" w:cs="Arial"/>
                <w:b/>
                <w:sz w:val="24"/>
                <w:szCs w:val="24"/>
              </w:rPr>
            </w:pPr>
            <w:r w:rsidRPr="007E099C">
              <w:rPr>
                <w:rFonts w:ascii="Arial" w:hAnsi="Arial" w:cs="Arial"/>
                <w:b/>
                <w:sz w:val="24"/>
                <w:szCs w:val="24"/>
              </w:rPr>
              <w:t>2027</w:t>
            </w:r>
          </w:p>
        </w:tc>
        <w:tc>
          <w:tcPr>
            <w:tcW w:w="875" w:type="dxa"/>
          </w:tcPr>
          <w:p w:rsidR="00486DB1" w:rsidRPr="007E099C" w:rsidRDefault="00486DB1" w:rsidP="00B749B1">
            <w:pPr>
              <w:rPr>
                <w:rFonts w:ascii="Arial" w:hAnsi="Arial" w:cs="Arial"/>
                <w:b/>
                <w:sz w:val="24"/>
                <w:szCs w:val="24"/>
              </w:rPr>
            </w:pPr>
            <w:r w:rsidRPr="007E099C">
              <w:rPr>
                <w:rFonts w:ascii="Arial" w:hAnsi="Arial" w:cs="Arial"/>
                <w:b/>
                <w:sz w:val="24"/>
                <w:szCs w:val="24"/>
              </w:rPr>
              <w:t>2028</w:t>
            </w:r>
          </w:p>
        </w:tc>
        <w:tc>
          <w:tcPr>
            <w:tcW w:w="875" w:type="dxa"/>
          </w:tcPr>
          <w:p w:rsidR="00486DB1" w:rsidRPr="007E099C" w:rsidRDefault="00486DB1" w:rsidP="00B749B1">
            <w:pPr>
              <w:rPr>
                <w:rFonts w:ascii="Arial" w:hAnsi="Arial" w:cs="Arial"/>
                <w:b/>
                <w:sz w:val="24"/>
                <w:szCs w:val="24"/>
              </w:rPr>
            </w:pPr>
            <w:r w:rsidRPr="007E099C">
              <w:rPr>
                <w:rFonts w:ascii="Arial" w:hAnsi="Arial" w:cs="Arial"/>
                <w:b/>
                <w:sz w:val="24"/>
                <w:szCs w:val="24"/>
              </w:rPr>
              <w:t>2029</w:t>
            </w:r>
          </w:p>
        </w:tc>
        <w:tc>
          <w:tcPr>
            <w:tcW w:w="875" w:type="dxa"/>
          </w:tcPr>
          <w:p w:rsidR="00486DB1" w:rsidRPr="007E099C" w:rsidRDefault="00486DB1" w:rsidP="00B749B1">
            <w:pPr>
              <w:rPr>
                <w:rFonts w:ascii="Arial" w:hAnsi="Arial" w:cs="Arial"/>
                <w:b/>
                <w:sz w:val="24"/>
                <w:szCs w:val="24"/>
              </w:rPr>
            </w:pPr>
            <w:r w:rsidRPr="007E099C">
              <w:rPr>
                <w:rFonts w:ascii="Arial" w:hAnsi="Arial" w:cs="Arial"/>
                <w:b/>
                <w:sz w:val="24"/>
                <w:szCs w:val="24"/>
              </w:rPr>
              <w:t>2030</w:t>
            </w:r>
          </w:p>
        </w:tc>
        <w:tc>
          <w:tcPr>
            <w:tcW w:w="875" w:type="dxa"/>
          </w:tcPr>
          <w:p w:rsidR="00486DB1" w:rsidRPr="007E099C" w:rsidRDefault="00486DB1" w:rsidP="00B749B1">
            <w:pPr>
              <w:rPr>
                <w:rFonts w:ascii="Arial" w:hAnsi="Arial" w:cs="Arial"/>
                <w:b/>
                <w:sz w:val="24"/>
                <w:szCs w:val="24"/>
              </w:rPr>
            </w:pPr>
            <w:r w:rsidRPr="007E099C">
              <w:rPr>
                <w:rFonts w:ascii="Arial" w:hAnsi="Arial" w:cs="Arial"/>
                <w:b/>
                <w:sz w:val="24"/>
                <w:szCs w:val="24"/>
              </w:rPr>
              <w:t>2031</w:t>
            </w:r>
          </w:p>
        </w:tc>
        <w:tc>
          <w:tcPr>
            <w:tcW w:w="874" w:type="dxa"/>
          </w:tcPr>
          <w:p w:rsidR="00486DB1" w:rsidRPr="007E099C" w:rsidRDefault="00486DB1" w:rsidP="00B749B1">
            <w:pPr>
              <w:rPr>
                <w:rFonts w:ascii="Arial" w:hAnsi="Arial" w:cs="Arial"/>
                <w:b/>
                <w:sz w:val="24"/>
                <w:szCs w:val="24"/>
              </w:rPr>
            </w:pPr>
            <w:r w:rsidRPr="007E099C">
              <w:rPr>
                <w:rFonts w:ascii="Arial" w:hAnsi="Arial" w:cs="Arial"/>
                <w:b/>
                <w:sz w:val="24"/>
                <w:szCs w:val="24"/>
              </w:rPr>
              <w:t>2032</w:t>
            </w:r>
          </w:p>
        </w:tc>
        <w:tc>
          <w:tcPr>
            <w:tcW w:w="875" w:type="dxa"/>
          </w:tcPr>
          <w:p w:rsidR="00486DB1" w:rsidRPr="007E099C" w:rsidRDefault="00486DB1" w:rsidP="00B749B1">
            <w:pPr>
              <w:rPr>
                <w:rFonts w:ascii="Arial" w:hAnsi="Arial" w:cs="Arial"/>
                <w:b/>
                <w:sz w:val="24"/>
                <w:szCs w:val="24"/>
              </w:rPr>
            </w:pPr>
            <w:r w:rsidRPr="007E099C">
              <w:rPr>
                <w:rFonts w:ascii="Arial" w:hAnsi="Arial" w:cs="Arial"/>
                <w:b/>
                <w:sz w:val="24"/>
                <w:szCs w:val="24"/>
              </w:rPr>
              <w:t>2033</w:t>
            </w:r>
          </w:p>
        </w:tc>
        <w:tc>
          <w:tcPr>
            <w:tcW w:w="875" w:type="dxa"/>
          </w:tcPr>
          <w:p w:rsidR="00486DB1" w:rsidRPr="007E099C" w:rsidRDefault="00486DB1" w:rsidP="00B749B1">
            <w:pPr>
              <w:rPr>
                <w:rFonts w:ascii="Arial" w:hAnsi="Arial" w:cs="Arial"/>
                <w:b/>
                <w:sz w:val="24"/>
                <w:szCs w:val="24"/>
              </w:rPr>
            </w:pPr>
            <w:r w:rsidRPr="007E099C">
              <w:rPr>
                <w:rFonts w:ascii="Arial" w:hAnsi="Arial" w:cs="Arial"/>
                <w:b/>
                <w:sz w:val="24"/>
                <w:szCs w:val="24"/>
              </w:rPr>
              <w:t>2034</w:t>
            </w:r>
          </w:p>
        </w:tc>
        <w:tc>
          <w:tcPr>
            <w:tcW w:w="875" w:type="dxa"/>
          </w:tcPr>
          <w:p w:rsidR="00486DB1" w:rsidRPr="007E099C" w:rsidRDefault="00486DB1" w:rsidP="00B749B1">
            <w:pPr>
              <w:rPr>
                <w:rFonts w:ascii="Arial" w:hAnsi="Arial" w:cs="Arial"/>
                <w:b/>
                <w:sz w:val="24"/>
                <w:szCs w:val="24"/>
              </w:rPr>
            </w:pPr>
            <w:r w:rsidRPr="007E099C">
              <w:rPr>
                <w:rFonts w:ascii="Arial" w:hAnsi="Arial" w:cs="Arial"/>
                <w:b/>
                <w:sz w:val="24"/>
                <w:szCs w:val="24"/>
              </w:rPr>
              <w:t>2035</w:t>
            </w:r>
          </w:p>
        </w:tc>
        <w:tc>
          <w:tcPr>
            <w:tcW w:w="894" w:type="dxa"/>
          </w:tcPr>
          <w:p w:rsidR="00486DB1" w:rsidRPr="007E099C" w:rsidRDefault="00486DB1" w:rsidP="00B749B1">
            <w:pPr>
              <w:rPr>
                <w:rFonts w:ascii="Arial" w:hAnsi="Arial" w:cs="Arial"/>
                <w:b/>
                <w:sz w:val="24"/>
                <w:szCs w:val="24"/>
              </w:rPr>
            </w:pPr>
            <w:r w:rsidRPr="007E099C">
              <w:rPr>
                <w:rFonts w:ascii="Arial" w:hAnsi="Arial" w:cs="Arial"/>
                <w:b/>
                <w:sz w:val="24"/>
                <w:szCs w:val="24"/>
              </w:rPr>
              <w:t>2036</w:t>
            </w:r>
          </w:p>
        </w:tc>
      </w:tr>
      <w:tr w:rsidR="00486DB1" w:rsidRPr="007E099C" w:rsidTr="00B749B1">
        <w:trPr>
          <w:jc w:val="center"/>
        </w:trPr>
        <w:tc>
          <w:tcPr>
            <w:tcW w:w="874" w:type="dxa"/>
          </w:tcPr>
          <w:p w:rsidR="00486DB1" w:rsidRPr="007E099C" w:rsidRDefault="00486DB1" w:rsidP="00B749B1">
            <w:pPr>
              <w:rPr>
                <w:rFonts w:ascii="Arial" w:hAnsi="Arial" w:cs="Arial"/>
                <w:sz w:val="24"/>
                <w:szCs w:val="24"/>
              </w:rPr>
            </w:pPr>
            <w:r w:rsidRPr="007E099C">
              <w:rPr>
                <w:rFonts w:ascii="Arial" w:hAnsi="Arial" w:cs="Arial"/>
                <w:sz w:val="24"/>
                <w:szCs w:val="24"/>
              </w:rPr>
              <w:t>2,0</w:t>
            </w:r>
          </w:p>
        </w:tc>
        <w:tc>
          <w:tcPr>
            <w:tcW w:w="875" w:type="dxa"/>
          </w:tcPr>
          <w:p w:rsidR="00486DB1" w:rsidRPr="007E099C" w:rsidRDefault="00486DB1" w:rsidP="00B749B1">
            <w:pPr>
              <w:rPr>
                <w:rFonts w:ascii="Arial" w:hAnsi="Arial" w:cs="Arial"/>
                <w:sz w:val="24"/>
                <w:szCs w:val="24"/>
              </w:rPr>
            </w:pPr>
            <w:r w:rsidRPr="007E099C">
              <w:rPr>
                <w:rFonts w:ascii="Arial" w:hAnsi="Arial" w:cs="Arial"/>
                <w:sz w:val="24"/>
                <w:szCs w:val="24"/>
              </w:rPr>
              <w:t>2,0</w:t>
            </w:r>
          </w:p>
        </w:tc>
        <w:tc>
          <w:tcPr>
            <w:tcW w:w="875" w:type="dxa"/>
          </w:tcPr>
          <w:p w:rsidR="00486DB1" w:rsidRPr="007E099C" w:rsidRDefault="00486DB1" w:rsidP="00B749B1">
            <w:pPr>
              <w:rPr>
                <w:rFonts w:ascii="Arial" w:hAnsi="Arial" w:cs="Arial"/>
                <w:sz w:val="24"/>
                <w:szCs w:val="24"/>
              </w:rPr>
            </w:pPr>
            <w:r w:rsidRPr="007E099C">
              <w:rPr>
                <w:rFonts w:ascii="Arial" w:hAnsi="Arial" w:cs="Arial"/>
                <w:sz w:val="24"/>
                <w:szCs w:val="24"/>
              </w:rPr>
              <w:t>2,0</w:t>
            </w:r>
          </w:p>
        </w:tc>
        <w:tc>
          <w:tcPr>
            <w:tcW w:w="875" w:type="dxa"/>
          </w:tcPr>
          <w:p w:rsidR="00486DB1" w:rsidRPr="007E099C" w:rsidRDefault="00486DB1" w:rsidP="00B749B1">
            <w:pPr>
              <w:rPr>
                <w:rFonts w:ascii="Arial" w:hAnsi="Arial" w:cs="Arial"/>
                <w:sz w:val="24"/>
                <w:szCs w:val="24"/>
              </w:rPr>
            </w:pPr>
            <w:r w:rsidRPr="007E099C">
              <w:rPr>
                <w:rFonts w:ascii="Arial" w:hAnsi="Arial" w:cs="Arial"/>
                <w:sz w:val="24"/>
                <w:szCs w:val="24"/>
              </w:rPr>
              <w:t>2,0</w:t>
            </w:r>
          </w:p>
        </w:tc>
        <w:tc>
          <w:tcPr>
            <w:tcW w:w="875" w:type="dxa"/>
          </w:tcPr>
          <w:p w:rsidR="00486DB1" w:rsidRPr="007E099C" w:rsidRDefault="00486DB1" w:rsidP="00B749B1">
            <w:pPr>
              <w:rPr>
                <w:rFonts w:ascii="Arial" w:hAnsi="Arial" w:cs="Arial"/>
                <w:sz w:val="24"/>
                <w:szCs w:val="24"/>
              </w:rPr>
            </w:pPr>
            <w:r w:rsidRPr="007E099C">
              <w:rPr>
                <w:rFonts w:ascii="Arial" w:hAnsi="Arial" w:cs="Arial"/>
                <w:sz w:val="24"/>
                <w:szCs w:val="24"/>
              </w:rPr>
              <w:t>2,0</w:t>
            </w:r>
          </w:p>
        </w:tc>
        <w:tc>
          <w:tcPr>
            <w:tcW w:w="874" w:type="dxa"/>
          </w:tcPr>
          <w:p w:rsidR="00486DB1" w:rsidRPr="007E099C" w:rsidRDefault="00486DB1" w:rsidP="00B749B1">
            <w:pPr>
              <w:rPr>
                <w:rFonts w:ascii="Arial" w:hAnsi="Arial" w:cs="Arial"/>
                <w:sz w:val="24"/>
                <w:szCs w:val="24"/>
              </w:rPr>
            </w:pPr>
            <w:r w:rsidRPr="007E099C">
              <w:rPr>
                <w:rFonts w:ascii="Arial" w:hAnsi="Arial" w:cs="Arial"/>
                <w:sz w:val="24"/>
                <w:szCs w:val="24"/>
              </w:rPr>
              <w:t>2,0</w:t>
            </w:r>
          </w:p>
        </w:tc>
        <w:tc>
          <w:tcPr>
            <w:tcW w:w="875" w:type="dxa"/>
          </w:tcPr>
          <w:p w:rsidR="00486DB1" w:rsidRPr="007E099C" w:rsidRDefault="00486DB1" w:rsidP="00B749B1">
            <w:pPr>
              <w:rPr>
                <w:rFonts w:ascii="Arial" w:hAnsi="Arial" w:cs="Arial"/>
                <w:sz w:val="24"/>
                <w:szCs w:val="24"/>
              </w:rPr>
            </w:pPr>
            <w:r w:rsidRPr="007E099C">
              <w:rPr>
                <w:rFonts w:ascii="Arial" w:hAnsi="Arial" w:cs="Arial"/>
                <w:sz w:val="24"/>
                <w:szCs w:val="24"/>
              </w:rPr>
              <w:t>2,0</w:t>
            </w:r>
          </w:p>
        </w:tc>
        <w:tc>
          <w:tcPr>
            <w:tcW w:w="875" w:type="dxa"/>
          </w:tcPr>
          <w:p w:rsidR="00486DB1" w:rsidRPr="007E099C" w:rsidRDefault="00486DB1" w:rsidP="00B749B1">
            <w:pPr>
              <w:rPr>
                <w:rFonts w:ascii="Arial" w:hAnsi="Arial" w:cs="Arial"/>
                <w:sz w:val="24"/>
                <w:szCs w:val="24"/>
              </w:rPr>
            </w:pPr>
            <w:r w:rsidRPr="007E099C">
              <w:rPr>
                <w:rFonts w:ascii="Arial" w:hAnsi="Arial" w:cs="Arial"/>
                <w:sz w:val="24"/>
                <w:szCs w:val="24"/>
              </w:rPr>
              <w:t>2,0</w:t>
            </w:r>
          </w:p>
        </w:tc>
        <w:tc>
          <w:tcPr>
            <w:tcW w:w="875" w:type="dxa"/>
          </w:tcPr>
          <w:p w:rsidR="00486DB1" w:rsidRPr="007E099C" w:rsidRDefault="00486DB1" w:rsidP="00B749B1">
            <w:pPr>
              <w:rPr>
                <w:rFonts w:ascii="Arial" w:hAnsi="Arial" w:cs="Arial"/>
                <w:sz w:val="24"/>
                <w:szCs w:val="24"/>
              </w:rPr>
            </w:pPr>
            <w:r w:rsidRPr="007E099C">
              <w:rPr>
                <w:rFonts w:ascii="Arial" w:hAnsi="Arial" w:cs="Arial"/>
                <w:sz w:val="24"/>
                <w:szCs w:val="24"/>
              </w:rPr>
              <w:t>2,0</w:t>
            </w:r>
          </w:p>
        </w:tc>
        <w:tc>
          <w:tcPr>
            <w:tcW w:w="894" w:type="dxa"/>
          </w:tcPr>
          <w:p w:rsidR="00486DB1" w:rsidRPr="007E099C" w:rsidRDefault="00486DB1" w:rsidP="00B749B1">
            <w:pPr>
              <w:rPr>
                <w:rFonts w:ascii="Arial" w:hAnsi="Arial" w:cs="Arial"/>
                <w:sz w:val="24"/>
                <w:szCs w:val="24"/>
              </w:rPr>
            </w:pPr>
            <w:r w:rsidRPr="007E099C">
              <w:rPr>
                <w:rFonts w:ascii="Arial" w:hAnsi="Arial" w:cs="Arial"/>
                <w:sz w:val="24"/>
                <w:szCs w:val="24"/>
              </w:rPr>
              <w:t>2,0</w:t>
            </w:r>
          </w:p>
        </w:tc>
      </w:tr>
    </w:tbl>
    <w:p w:rsidR="00486DB1" w:rsidRDefault="00486DB1" w:rsidP="00486DB1">
      <w:pPr>
        <w:ind w:firstLine="720"/>
        <w:jc w:val="both"/>
        <w:rPr>
          <w:rFonts w:ascii="Arial" w:hAnsi="Arial" w:cs="Arial"/>
          <w:sz w:val="24"/>
          <w:szCs w:val="24"/>
        </w:rPr>
      </w:pPr>
    </w:p>
    <w:p w:rsidR="00605CD3" w:rsidRPr="007E099C" w:rsidRDefault="00605CD3" w:rsidP="00486DB1">
      <w:pPr>
        <w:ind w:firstLine="720"/>
        <w:jc w:val="both"/>
        <w:rPr>
          <w:rFonts w:ascii="Arial" w:hAnsi="Arial" w:cs="Arial"/>
          <w:sz w:val="24"/>
          <w:szCs w:val="24"/>
        </w:rPr>
      </w:pPr>
    </w:p>
    <w:p w:rsidR="00486DB1" w:rsidRPr="007E099C" w:rsidRDefault="00486DB1" w:rsidP="00486DB1">
      <w:pPr>
        <w:ind w:firstLine="720"/>
        <w:jc w:val="center"/>
        <w:rPr>
          <w:rFonts w:ascii="Arial" w:hAnsi="Arial" w:cs="Arial"/>
          <w:b/>
          <w:sz w:val="24"/>
          <w:szCs w:val="24"/>
        </w:rPr>
      </w:pPr>
      <w:r w:rsidRPr="007E099C">
        <w:rPr>
          <w:rFonts w:ascii="Arial" w:hAnsi="Arial" w:cs="Arial"/>
          <w:b/>
          <w:sz w:val="24"/>
          <w:szCs w:val="24"/>
        </w:rPr>
        <w:t>Evoluţia câştigului salarial mediu brut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4"/>
        <w:gridCol w:w="875"/>
        <w:gridCol w:w="875"/>
        <w:gridCol w:w="875"/>
        <w:gridCol w:w="875"/>
        <w:gridCol w:w="855"/>
        <w:gridCol w:w="19"/>
        <w:gridCol w:w="875"/>
        <w:gridCol w:w="6"/>
        <w:gridCol w:w="870"/>
        <w:gridCol w:w="875"/>
        <w:gridCol w:w="880"/>
      </w:tblGrid>
      <w:tr w:rsidR="00486DB1" w:rsidRPr="007E099C" w:rsidTr="00B749B1">
        <w:trPr>
          <w:jc w:val="center"/>
        </w:trPr>
        <w:tc>
          <w:tcPr>
            <w:tcW w:w="874" w:type="dxa"/>
            <w:tcBorders>
              <w:top w:val="single" w:sz="4" w:space="0" w:color="auto"/>
              <w:left w:val="single" w:sz="4" w:space="0" w:color="auto"/>
              <w:bottom w:val="single" w:sz="4" w:space="0" w:color="auto"/>
              <w:right w:val="single" w:sz="4" w:space="0" w:color="auto"/>
            </w:tcBorders>
          </w:tcPr>
          <w:p w:rsidR="00486DB1" w:rsidRPr="007E099C" w:rsidRDefault="00486DB1" w:rsidP="00B749B1">
            <w:pPr>
              <w:jc w:val="both"/>
              <w:rPr>
                <w:rFonts w:ascii="Arial" w:hAnsi="Arial" w:cs="Arial"/>
                <w:b/>
                <w:sz w:val="24"/>
                <w:szCs w:val="24"/>
              </w:rPr>
            </w:pPr>
            <w:r w:rsidRPr="007E099C">
              <w:rPr>
                <w:rFonts w:ascii="Arial" w:hAnsi="Arial" w:cs="Arial"/>
                <w:b/>
                <w:sz w:val="24"/>
                <w:szCs w:val="24"/>
              </w:rPr>
              <w:t>2017</w:t>
            </w:r>
          </w:p>
        </w:tc>
        <w:tc>
          <w:tcPr>
            <w:tcW w:w="875" w:type="dxa"/>
            <w:tcBorders>
              <w:top w:val="single" w:sz="4" w:space="0" w:color="auto"/>
              <w:left w:val="single" w:sz="4" w:space="0" w:color="auto"/>
              <w:bottom w:val="single" w:sz="4" w:space="0" w:color="auto"/>
              <w:right w:val="single" w:sz="4" w:space="0" w:color="auto"/>
            </w:tcBorders>
          </w:tcPr>
          <w:p w:rsidR="00486DB1" w:rsidRPr="007E099C" w:rsidRDefault="00486DB1" w:rsidP="00B749B1">
            <w:pPr>
              <w:jc w:val="both"/>
              <w:rPr>
                <w:rFonts w:ascii="Arial" w:hAnsi="Arial" w:cs="Arial"/>
                <w:b/>
                <w:sz w:val="24"/>
                <w:szCs w:val="24"/>
              </w:rPr>
            </w:pPr>
            <w:r w:rsidRPr="007E099C">
              <w:rPr>
                <w:rFonts w:ascii="Arial" w:hAnsi="Arial" w:cs="Arial"/>
                <w:b/>
                <w:sz w:val="24"/>
                <w:szCs w:val="24"/>
              </w:rPr>
              <w:t>2018</w:t>
            </w:r>
          </w:p>
        </w:tc>
        <w:tc>
          <w:tcPr>
            <w:tcW w:w="875" w:type="dxa"/>
            <w:tcBorders>
              <w:top w:val="single" w:sz="4" w:space="0" w:color="auto"/>
              <w:left w:val="single" w:sz="4" w:space="0" w:color="auto"/>
              <w:bottom w:val="single" w:sz="4" w:space="0" w:color="auto"/>
              <w:right w:val="single" w:sz="4" w:space="0" w:color="auto"/>
            </w:tcBorders>
          </w:tcPr>
          <w:p w:rsidR="00486DB1" w:rsidRPr="007E099C" w:rsidRDefault="00486DB1" w:rsidP="00B749B1">
            <w:pPr>
              <w:jc w:val="both"/>
              <w:rPr>
                <w:rFonts w:ascii="Arial" w:hAnsi="Arial" w:cs="Arial"/>
                <w:b/>
                <w:sz w:val="24"/>
                <w:szCs w:val="24"/>
              </w:rPr>
            </w:pPr>
            <w:r w:rsidRPr="007E099C">
              <w:rPr>
                <w:rFonts w:ascii="Arial" w:hAnsi="Arial" w:cs="Arial"/>
                <w:b/>
                <w:sz w:val="24"/>
                <w:szCs w:val="24"/>
              </w:rPr>
              <w:t>2019</w:t>
            </w:r>
          </w:p>
        </w:tc>
        <w:tc>
          <w:tcPr>
            <w:tcW w:w="875" w:type="dxa"/>
            <w:tcBorders>
              <w:top w:val="single" w:sz="4" w:space="0" w:color="auto"/>
              <w:left w:val="single" w:sz="4" w:space="0" w:color="auto"/>
              <w:bottom w:val="single" w:sz="4" w:space="0" w:color="auto"/>
              <w:right w:val="single" w:sz="4" w:space="0" w:color="auto"/>
            </w:tcBorders>
          </w:tcPr>
          <w:p w:rsidR="00486DB1" w:rsidRPr="007E099C" w:rsidRDefault="00486DB1" w:rsidP="00B749B1">
            <w:pPr>
              <w:jc w:val="both"/>
              <w:rPr>
                <w:rFonts w:ascii="Arial" w:hAnsi="Arial" w:cs="Arial"/>
                <w:b/>
                <w:sz w:val="24"/>
                <w:szCs w:val="24"/>
              </w:rPr>
            </w:pPr>
            <w:r w:rsidRPr="007E099C">
              <w:rPr>
                <w:rFonts w:ascii="Arial" w:hAnsi="Arial" w:cs="Arial"/>
                <w:b/>
                <w:sz w:val="24"/>
                <w:szCs w:val="24"/>
              </w:rPr>
              <w:t>2020</w:t>
            </w:r>
          </w:p>
        </w:tc>
        <w:tc>
          <w:tcPr>
            <w:tcW w:w="875" w:type="dxa"/>
            <w:tcBorders>
              <w:top w:val="single" w:sz="4" w:space="0" w:color="auto"/>
              <w:left w:val="single" w:sz="4" w:space="0" w:color="auto"/>
              <w:bottom w:val="single" w:sz="4" w:space="0" w:color="auto"/>
              <w:right w:val="single" w:sz="4" w:space="0" w:color="auto"/>
            </w:tcBorders>
          </w:tcPr>
          <w:p w:rsidR="00486DB1" w:rsidRPr="007E099C" w:rsidRDefault="00486DB1" w:rsidP="00B749B1">
            <w:pPr>
              <w:jc w:val="both"/>
              <w:rPr>
                <w:rFonts w:ascii="Arial" w:hAnsi="Arial" w:cs="Arial"/>
                <w:b/>
                <w:sz w:val="24"/>
                <w:szCs w:val="24"/>
              </w:rPr>
            </w:pPr>
            <w:r w:rsidRPr="007E099C">
              <w:rPr>
                <w:rFonts w:ascii="Arial" w:hAnsi="Arial" w:cs="Arial"/>
                <w:b/>
                <w:sz w:val="24"/>
                <w:szCs w:val="24"/>
              </w:rPr>
              <w:t>2021</w:t>
            </w:r>
          </w:p>
        </w:tc>
        <w:tc>
          <w:tcPr>
            <w:tcW w:w="874" w:type="dxa"/>
            <w:gridSpan w:val="2"/>
            <w:tcBorders>
              <w:top w:val="single" w:sz="4" w:space="0" w:color="auto"/>
              <w:left w:val="single" w:sz="4" w:space="0" w:color="auto"/>
              <w:bottom w:val="single" w:sz="4" w:space="0" w:color="auto"/>
              <w:right w:val="single" w:sz="4" w:space="0" w:color="auto"/>
            </w:tcBorders>
          </w:tcPr>
          <w:p w:rsidR="00486DB1" w:rsidRPr="007E099C" w:rsidRDefault="00486DB1" w:rsidP="00B749B1">
            <w:pPr>
              <w:jc w:val="both"/>
              <w:rPr>
                <w:rFonts w:ascii="Arial" w:hAnsi="Arial" w:cs="Arial"/>
                <w:b/>
                <w:sz w:val="24"/>
                <w:szCs w:val="24"/>
              </w:rPr>
            </w:pPr>
            <w:r w:rsidRPr="007E099C">
              <w:rPr>
                <w:rFonts w:ascii="Arial" w:hAnsi="Arial" w:cs="Arial"/>
                <w:b/>
                <w:sz w:val="24"/>
                <w:szCs w:val="24"/>
              </w:rPr>
              <w:t>2022</w:t>
            </w:r>
          </w:p>
        </w:tc>
        <w:tc>
          <w:tcPr>
            <w:tcW w:w="875" w:type="dxa"/>
            <w:tcBorders>
              <w:top w:val="single" w:sz="4" w:space="0" w:color="auto"/>
              <w:left w:val="single" w:sz="4" w:space="0" w:color="auto"/>
              <w:bottom w:val="single" w:sz="4" w:space="0" w:color="auto"/>
              <w:right w:val="single" w:sz="4" w:space="0" w:color="auto"/>
            </w:tcBorders>
          </w:tcPr>
          <w:p w:rsidR="00486DB1" w:rsidRPr="007E099C" w:rsidRDefault="00486DB1" w:rsidP="00B749B1">
            <w:pPr>
              <w:jc w:val="both"/>
              <w:rPr>
                <w:rFonts w:ascii="Arial" w:hAnsi="Arial" w:cs="Arial"/>
                <w:b/>
                <w:sz w:val="24"/>
                <w:szCs w:val="24"/>
              </w:rPr>
            </w:pPr>
            <w:r w:rsidRPr="007E099C">
              <w:rPr>
                <w:rFonts w:ascii="Arial" w:hAnsi="Arial" w:cs="Arial"/>
                <w:b/>
                <w:sz w:val="24"/>
                <w:szCs w:val="24"/>
              </w:rPr>
              <w:t>2023</w:t>
            </w:r>
          </w:p>
        </w:tc>
        <w:tc>
          <w:tcPr>
            <w:tcW w:w="876" w:type="dxa"/>
            <w:gridSpan w:val="2"/>
            <w:tcBorders>
              <w:top w:val="single" w:sz="4" w:space="0" w:color="auto"/>
              <w:left w:val="single" w:sz="4" w:space="0" w:color="auto"/>
              <w:bottom w:val="single" w:sz="4" w:space="0" w:color="auto"/>
              <w:right w:val="single" w:sz="4" w:space="0" w:color="auto"/>
            </w:tcBorders>
          </w:tcPr>
          <w:p w:rsidR="00486DB1" w:rsidRPr="007E099C" w:rsidRDefault="00486DB1" w:rsidP="00B749B1">
            <w:pPr>
              <w:jc w:val="both"/>
              <w:rPr>
                <w:rFonts w:ascii="Arial" w:hAnsi="Arial" w:cs="Arial"/>
                <w:b/>
                <w:sz w:val="24"/>
                <w:szCs w:val="24"/>
              </w:rPr>
            </w:pPr>
            <w:r w:rsidRPr="007E099C">
              <w:rPr>
                <w:rFonts w:ascii="Arial" w:hAnsi="Arial" w:cs="Arial"/>
                <w:b/>
                <w:sz w:val="24"/>
                <w:szCs w:val="24"/>
              </w:rPr>
              <w:t>2024</w:t>
            </w:r>
          </w:p>
        </w:tc>
        <w:tc>
          <w:tcPr>
            <w:tcW w:w="875" w:type="dxa"/>
            <w:tcBorders>
              <w:top w:val="single" w:sz="4" w:space="0" w:color="auto"/>
              <w:left w:val="single" w:sz="4" w:space="0" w:color="auto"/>
              <w:bottom w:val="single" w:sz="4" w:space="0" w:color="auto"/>
              <w:right w:val="single" w:sz="4" w:space="0" w:color="auto"/>
            </w:tcBorders>
          </w:tcPr>
          <w:p w:rsidR="00486DB1" w:rsidRPr="007E099C" w:rsidRDefault="00486DB1" w:rsidP="00B749B1">
            <w:pPr>
              <w:jc w:val="both"/>
              <w:rPr>
                <w:rFonts w:ascii="Arial" w:hAnsi="Arial" w:cs="Arial"/>
                <w:b/>
                <w:sz w:val="24"/>
                <w:szCs w:val="24"/>
              </w:rPr>
            </w:pPr>
            <w:r w:rsidRPr="007E099C">
              <w:rPr>
                <w:rFonts w:ascii="Arial" w:hAnsi="Arial" w:cs="Arial"/>
                <w:b/>
                <w:sz w:val="24"/>
                <w:szCs w:val="24"/>
              </w:rPr>
              <w:t>2025</w:t>
            </w:r>
          </w:p>
        </w:tc>
        <w:tc>
          <w:tcPr>
            <w:tcW w:w="880" w:type="dxa"/>
            <w:tcBorders>
              <w:top w:val="single" w:sz="4" w:space="0" w:color="auto"/>
              <w:left w:val="single" w:sz="4" w:space="0" w:color="auto"/>
              <w:bottom w:val="single" w:sz="4" w:space="0" w:color="auto"/>
              <w:right w:val="single" w:sz="4" w:space="0" w:color="auto"/>
            </w:tcBorders>
          </w:tcPr>
          <w:p w:rsidR="00486DB1" w:rsidRPr="007E099C" w:rsidRDefault="00486DB1" w:rsidP="00B749B1">
            <w:pPr>
              <w:jc w:val="both"/>
              <w:rPr>
                <w:rFonts w:ascii="Arial" w:hAnsi="Arial" w:cs="Arial"/>
                <w:b/>
                <w:sz w:val="24"/>
                <w:szCs w:val="24"/>
              </w:rPr>
            </w:pPr>
            <w:r w:rsidRPr="007E099C">
              <w:rPr>
                <w:rFonts w:ascii="Arial" w:hAnsi="Arial" w:cs="Arial"/>
                <w:b/>
                <w:sz w:val="24"/>
                <w:szCs w:val="24"/>
              </w:rPr>
              <w:t>2026</w:t>
            </w:r>
          </w:p>
        </w:tc>
      </w:tr>
      <w:tr w:rsidR="00486DB1" w:rsidRPr="007E099C" w:rsidTr="00B749B1">
        <w:trPr>
          <w:jc w:val="center"/>
        </w:trPr>
        <w:tc>
          <w:tcPr>
            <w:tcW w:w="874" w:type="dxa"/>
            <w:tcBorders>
              <w:top w:val="single" w:sz="4" w:space="0" w:color="auto"/>
              <w:left w:val="single" w:sz="4" w:space="0" w:color="auto"/>
              <w:bottom w:val="single" w:sz="4" w:space="0" w:color="auto"/>
              <w:right w:val="single" w:sz="4" w:space="0" w:color="auto"/>
            </w:tcBorders>
          </w:tcPr>
          <w:p w:rsidR="00486DB1" w:rsidRPr="007E099C" w:rsidRDefault="00486DB1" w:rsidP="00B749B1">
            <w:pPr>
              <w:jc w:val="both"/>
              <w:rPr>
                <w:rFonts w:ascii="Arial" w:hAnsi="Arial" w:cs="Arial"/>
                <w:sz w:val="24"/>
                <w:szCs w:val="24"/>
              </w:rPr>
            </w:pPr>
            <w:r w:rsidRPr="007E099C">
              <w:rPr>
                <w:rFonts w:ascii="Arial" w:hAnsi="Arial" w:cs="Arial"/>
                <w:sz w:val="24"/>
                <w:szCs w:val="24"/>
              </w:rPr>
              <w:t>11,2</w:t>
            </w:r>
          </w:p>
        </w:tc>
        <w:tc>
          <w:tcPr>
            <w:tcW w:w="875" w:type="dxa"/>
            <w:tcBorders>
              <w:top w:val="single" w:sz="4" w:space="0" w:color="auto"/>
              <w:left w:val="single" w:sz="4" w:space="0" w:color="auto"/>
              <w:bottom w:val="single" w:sz="4" w:space="0" w:color="auto"/>
              <w:right w:val="single" w:sz="4" w:space="0" w:color="auto"/>
            </w:tcBorders>
          </w:tcPr>
          <w:p w:rsidR="00486DB1" w:rsidRPr="007E099C" w:rsidRDefault="00486DB1" w:rsidP="00B749B1">
            <w:pPr>
              <w:jc w:val="both"/>
              <w:rPr>
                <w:rFonts w:ascii="Arial" w:hAnsi="Arial" w:cs="Arial"/>
                <w:sz w:val="24"/>
                <w:szCs w:val="24"/>
              </w:rPr>
            </w:pPr>
            <w:r w:rsidRPr="007E099C">
              <w:rPr>
                <w:rFonts w:ascii="Arial" w:hAnsi="Arial" w:cs="Arial"/>
                <w:sz w:val="24"/>
                <w:szCs w:val="24"/>
              </w:rPr>
              <w:t>9,2</w:t>
            </w:r>
          </w:p>
        </w:tc>
        <w:tc>
          <w:tcPr>
            <w:tcW w:w="875" w:type="dxa"/>
            <w:tcBorders>
              <w:top w:val="single" w:sz="4" w:space="0" w:color="auto"/>
              <w:left w:val="single" w:sz="4" w:space="0" w:color="auto"/>
              <w:bottom w:val="single" w:sz="4" w:space="0" w:color="auto"/>
              <w:right w:val="single" w:sz="4" w:space="0" w:color="auto"/>
            </w:tcBorders>
          </w:tcPr>
          <w:p w:rsidR="00486DB1" w:rsidRPr="007E099C" w:rsidRDefault="00486DB1" w:rsidP="00B749B1">
            <w:pPr>
              <w:jc w:val="both"/>
              <w:rPr>
                <w:rFonts w:ascii="Arial" w:hAnsi="Arial" w:cs="Arial"/>
                <w:sz w:val="24"/>
                <w:szCs w:val="24"/>
              </w:rPr>
            </w:pPr>
            <w:r w:rsidRPr="007E099C">
              <w:rPr>
                <w:rFonts w:ascii="Arial" w:hAnsi="Arial" w:cs="Arial"/>
                <w:sz w:val="24"/>
                <w:szCs w:val="24"/>
              </w:rPr>
              <w:t>8,3</w:t>
            </w:r>
          </w:p>
        </w:tc>
        <w:tc>
          <w:tcPr>
            <w:tcW w:w="875" w:type="dxa"/>
            <w:tcBorders>
              <w:top w:val="single" w:sz="4" w:space="0" w:color="auto"/>
              <w:left w:val="single" w:sz="4" w:space="0" w:color="auto"/>
              <w:bottom w:val="single" w:sz="4" w:space="0" w:color="auto"/>
              <w:right w:val="single" w:sz="4" w:space="0" w:color="auto"/>
            </w:tcBorders>
          </w:tcPr>
          <w:p w:rsidR="00486DB1" w:rsidRPr="007E099C" w:rsidRDefault="00486DB1" w:rsidP="00B749B1">
            <w:pPr>
              <w:rPr>
                <w:rFonts w:ascii="Arial" w:hAnsi="Arial" w:cs="Arial"/>
                <w:sz w:val="24"/>
                <w:szCs w:val="24"/>
              </w:rPr>
            </w:pPr>
            <w:r w:rsidRPr="007E099C">
              <w:rPr>
                <w:rFonts w:ascii="Arial" w:hAnsi="Arial" w:cs="Arial"/>
                <w:sz w:val="24"/>
                <w:szCs w:val="24"/>
              </w:rPr>
              <w:t>7,4</w:t>
            </w:r>
          </w:p>
        </w:tc>
        <w:tc>
          <w:tcPr>
            <w:tcW w:w="875" w:type="dxa"/>
            <w:tcBorders>
              <w:top w:val="single" w:sz="4" w:space="0" w:color="auto"/>
              <w:left w:val="single" w:sz="4" w:space="0" w:color="auto"/>
              <w:bottom w:val="single" w:sz="4" w:space="0" w:color="auto"/>
              <w:right w:val="single" w:sz="4" w:space="0" w:color="auto"/>
            </w:tcBorders>
          </w:tcPr>
          <w:p w:rsidR="00486DB1" w:rsidRPr="007E099C" w:rsidRDefault="00486DB1" w:rsidP="00B749B1">
            <w:pPr>
              <w:rPr>
                <w:rFonts w:ascii="Arial" w:hAnsi="Arial" w:cs="Arial"/>
                <w:sz w:val="24"/>
                <w:szCs w:val="24"/>
              </w:rPr>
            </w:pPr>
            <w:r w:rsidRPr="007E099C">
              <w:rPr>
                <w:rFonts w:ascii="Arial" w:hAnsi="Arial" w:cs="Arial"/>
                <w:sz w:val="24"/>
                <w:szCs w:val="24"/>
              </w:rPr>
              <w:t>2,0</w:t>
            </w:r>
          </w:p>
        </w:tc>
        <w:tc>
          <w:tcPr>
            <w:tcW w:w="874" w:type="dxa"/>
            <w:gridSpan w:val="2"/>
            <w:tcBorders>
              <w:top w:val="single" w:sz="4" w:space="0" w:color="auto"/>
              <w:left w:val="single" w:sz="4" w:space="0" w:color="auto"/>
              <w:bottom w:val="single" w:sz="4" w:space="0" w:color="auto"/>
              <w:right w:val="single" w:sz="4" w:space="0" w:color="auto"/>
            </w:tcBorders>
          </w:tcPr>
          <w:p w:rsidR="00486DB1" w:rsidRPr="007E099C" w:rsidRDefault="00486DB1" w:rsidP="00B749B1">
            <w:pPr>
              <w:rPr>
                <w:rFonts w:ascii="Arial" w:hAnsi="Arial" w:cs="Arial"/>
                <w:sz w:val="24"/>
                <w:szCs w:val="24"/>
              </w:rPr>
            </w:pPr>
            <w:r w:rsidRPr="007E099C">
              <w:rPr>
                <w:rFonts w:ascii="Arial" w:hAnsi="Arial" w:cs="Arial"/>
                <w:sz w:val="24"/>
                <w:szCs w:val="24"/>
              </w:rPr>
              <w:t>2,0</w:t>
            </w:r>
          </w:p>
        </w:tc>
        <w:tc>
          <w:tcPr>
            <w:tcW w:w="875" w:type="dxa"/>
            <w:tcBorders>
              <w:top w:val="single" w:sz="4" w:space="0" w:color="auto"/>
              <w:left w:val="single" w:sz="4" w:space="0" w:color="auto"/>
              <w:bottom w:val="single" w:sz="4" w:space="0" w:color="auto"/>
              <w:right w:val="single" w:sz="4" w:space="0" w:color="auto"/>
            </w:tcBorders>
          </w:tcPr>
          <w:p w:rsidR="00486DB1" w:rsidRPr="007E099C" w:rsidRDefault="00486DB1" w:rsidP="00B749B1">
            <w:pPr>
              <w:rPr>
                <w:rFonts w:ascii="Arial" w:hAnsi="Arial" w:cs="Arial"/>
                <w:sz w:val="24"/>
                <w:szCs w:val="24"/>
              </w:rPr>
            </w:pPr>
            <w:r w:rsidRPr="007E099C">
              <w:rPr>
                <w:rFonts w:ascii="Arial" w:hAnsi="Arial" w:cs="Arial"/>
                <w:sz w:val="24"/>
                <w:szCs w:val="24"/>
              </w:rPr>
              <w:t>2,0</w:t>
            </w:r>
          </w:p>
        </w:tc>
        <w:tc>
          <w:tcPr>
            <w:tcW w:w="876" w:type="dxa"/>
            <w:gridSpan w:val="2"/>
            <w:tcBorders>
              <w:top w:val="single" w:sz="4" w:space="0" w:color="auto"/>
              <w:left w:val="single" w:sz="4" w:space="0" w:color="auto"/>
              <w:bottom w:val="single" w:sz="4" w:space="0" w:color="auto"/>
              <w:right w:val="single" w:sz="4" w:space="0" w:color="auto"/>
            </w:tcBorders>
          </w:tcPr>
          <w:p w:rsidR="00486DB1" w:rsidRPr="007E099C" w:rsidRDefault="00486DB1" w:rsidP="00B749B1">
            <w:pPr>
              <w:rPr>
                <w:rFonts w:ascii="Arial" w:hAnsi="Arial" w:cs="Arial"/>
                <w:sz w:val="24"/>
                <w:szCs w:val="24"/>
              </w:rPr>
            </w:pPr>
            <w:r w:rsidRPr="007E099C">
              <w:rPr>
                <w:rFonts w:ascii="Arial" w:hAnsi="Arial" w:cs="Arial"/>
                <w:sz w:val="24"/>
                <w:szCs w:val="24"/>
              </w:rPr>
              <w:t>2,0</w:t>
            </w:r>
          </w:p>
        </w:tc>
        <w:tc>
          <w:tcPr>
            <w:tcW w:w="875" w:type="dxa"/>
            <w:tcBorders>
              <w:top w:val="single" w:sz="4" w:space="0" w:color="auto"/>
              <w:left w:val="single" w:sz="4" w:space="0" w:color="auto"/>
              <w:bottom w:val="single" w:sz="4" w:space="0" w:color="auto"/>
              <w:right w:val="single" w:sz="4" w:space="0" w:color="auto"/>
            </w:tcBorders>
          </w:tcPr>
          <w:p w:rsidR="00486DB1" w:rsidRPr="007E099C" w:rsidRDefault="00486DB1" w:rsidP="00B749B1">
            <w:pPr>
              <w:rPr>
                <w:rFonts w:ascii="Arial" w:hAnsi="Arial" w:cs="Arial"/>
                <w:sz w:val="24"/>
                <w:szCs w:val="24"/>
              </w:rPr>
            </w:pPr>
            <w:r w:rsidRPr="007E099C">
              <w:rPr>
                <w:rFonts w:ascii="Arial" w:hAnsi="Arial" w:cs="Arial"/>
                <w:sz w:val="24"/>
                <w:szCs w:val="24"/>
              </w:rPr>
              <w:t>2,0</w:t>
            </w:r>
          </w:p>
        </w:tc>
        <w:tc>
          <w:tcPr>
            <w:tcW w:w="880" w:type="dxa"/>
            <w:tcBorders>
              <w:top w:val="single" w:sz="4" w:space="0" w:color="auto"/>
              <w:left w:val="single" w:sz="4" w:space="0" w:color="auto"/>
              <w:bottom w:val="single" w:sz="4" w:space="0" w:color="auto"/>
              <w:right w:val="single" w:sz="4" w:space="0" w:color="auto"/>
            </w:tcBorders>
          </w:tcPr>
          <w:p w:rsidR="00486DB1" w:rsidRPr="007E099C" w:rsidRDefault="00486DB1" w:rsidP="00B749B1">
            <w:pPr>
              <w:rPr>
                <w:rFonts w:ascii="Arial" w:hAnsi="Arial" w:cs="Arial"/>
                <w:sz w:val="24"/>
                <w:szCs w:val="24"/>
              </w:rPr>
            </w:pPr>
            <w:r w:rsidRPr="007E099C">
              <w:rPr>
                <w:rFonts w:ascii="Arial" w:hAnsi="Arial" w:cs="Arial"/>
                <w:sz w:val="24"/>
                <w:szCs w:val="24"/>
              </w:rPr>
              <w:t>2,0</w:t>
            </w:r>
          </w:p>
        </w:tc>
      </w:tr>
      <w:tr w:rsidR="00486DB1" w:rsidRPr="007E099C" w:rsidTr="00B749B1">
        <w:trPr>
          <w:jc w:val="center"/>
        </w:trPr>
        <w:tc>
          <w:tcPr>
            <w:tcW w:w="874" w:type="dxa"/>
            <w:tcBorders>
              <w:top w:val="single" w:sz="4" w:space="0" w:color="auto"/>
              <w:left w:val="single" w:sz="4" w:space="0" w:color="auto"/>
              <w:bottom w:val="single" w:sz="4" w:space="0" w:color="auto"/>
              <w:right w:val="single" w:sz="4" w:space="0" w:color="auto"/>
            </w:tcBorders>
          </w:tcPr>
          <w:p w:rsidR="00486DB1" w:rsidRPr="007E099C" w:rsidRDefault="00486DB1" w:rsidP="00B749B1">
            <w:pPr>
              <w:jc w:val="both"/>
              <w:rPr>
                <w:rFonts w:ascii="Arial" w:hAnsi="Arial" w:cs="Arial"/>
                <w:b/>
                <w:sz w:val="24"/>
                <w:szCs w:val="24"/>
              </w:rPr>
            </w:pPr>
            <w:r w:rsidRPr="007E099C">
              <w:rPr>
                <w:rFonts w:ascii="Arial" w:hAnsi="Arial" w:cs="Arial"/>
                <w:b/>
                <w:sz w:val="24"/>
                <w:szCs w:val="24"/>
              </w:rPr>
              <w:t>2027</w:t>
            </w:r>
          </w:p>
        </w:tc>
        <w:tc>
          <w:tcPr>
            <w:tcW w:w="875" w:type="dxa"/>
            <w:tcBorders>
              <w:top w:val="single" w:sz="4" w:space="0" w:color="auto"/>
              <w:left w:val="single" w:sz="4" w:space="0" w:color="auto"/>
              <w:bottom w:val="single" w:sz="4" w:space="0" w:color="auto"/>
              <w:right w:val="single" w:sz="4" w:space="0" w:color="auto"/>
            </w:tcBorders>
          </w:tcPr>
          <w:p w:rsidR="00486DB1" w:rsidRPr="007E099C" w:rsidRDefault="00486DB1" w:rsidP="00B749B1">
            <w:pPr>
              <w:rPr>
                <w:rFonts w:ascii="Arial" w:hAnsi="Arial" w:cs="Arial"/>
                <w:b/>
                <w:sz w:val="24"/>
                <w:szCs w:val="24"/>
              </w:rPr>
            </w:pPr>
            <w:r w:rsidRPr="007E099C">
              <w:rPr>
                <w:rFonts w:ascii="Arial" w:hAnsi="Arial" w:cs="Arial"/>
                <w:b/>
                <w:sz w:val="24"/>
                <w:szCs w:val="24"/>
              </w:rPr>
              <w:t>2028</w:t>
            </w:r>
          </w:p>
        </w:tc>
        <w:tc>
          <w:tcPr>
            <w:tcW w:w="875" w:type="dxa"/>
            <w:tcBorders>
              <w:top w:val="single" w:sz="4" w:space="0" w:color="auto"/>
              <w:left w:val="single" w:sz="4" w:space="0" w:color="auto"/>
              <w:bottom w:val="single" w:sz="4" w:space="0" w:color="auto"/>
              <w:right w:val="single" w:sz="4" w:space="0" w:color="auto"/>
            </w:tcBorders>
          </w:tcPr>
          <w:p w:rsidR="00486DB1" w:rsidRPr="007E099C" w:rsidRDefault="00486DB1" w:rsidP="00B749B1">
            <w:pPr>
              <w:rPr>
                <w:rFonts w:ascii="Arial" w:hAnsi="Arial" w:cs="Arial"/>
                <w:b/>
                <w:sz w:val="24"/>
                <w:szCs w:val="24"/>
              </w:rPr>
            </w:pPr>
            <w:r w:rsidRPr="007E099C">
              <w:rPr>
                <w:rFonts w:ascii="Arial" w:hAnsi="Arial" w:cs="Arial"/>
                <w:b/>
                <w:sz w:val="24"/>
                <w:szCs w:val="24"/>
              </w:rPr>
              <w:t>2029</w:t>
            </w:r>
          </w:p>
        </w:tc>
        <w:tc>
          <w:tcPr>
            <w:tcW w:w="875" w:type="dxa"/>
            <w:tcBorders>
              <w:top w:val="single" w:sz="4" w:space="0" w:color="auto"/>
              <w:left w:val="single" w:sz="4" w:space="0" w:color="auto"/>
              <w:bottom w:val="single" w:sz="4" w:space="0" w:color="auto"/>
              <w:right w:val="single" w:sz="4" w:space="0" w:color="auto"/>
            </w:tcBorders>
          </w:tcPr>
          <w:p w:rsidR="00486DB1" w:rsidRPr="007E099C" w:rsidRDefault="00486DB1" w:rsidP="00B749B1">
            <w:pPr>
              <w:rPr>
                <w:rFonts w:ascii="Arial" w:hAnsi="Arial" w:cs="Arial"/>
                <w:b/>
                <w:sz w:val="24"/>
                <w:szCs w:val="24"/>
              </w:rPr>
            </w:pPr>
            <w:r w:rsidRPr="007E099C">
              <w:rPr>
                <w:rFonts w:ascii="Arial" w:hAnsi="Arial" w:cs="Arial"/>
                <w:b/>
                <w:sz w:val="24"/>
                <w:szCs w:val="24"/>
              </w:rPr>
              <w:t>2030</w:t>
            </w:r>
          </w:p>
        </w:tc>
        <w:tc>
          <w:tcPr>
            <w:tcW w:w="875" w:type="dxa"/>
            <w:tcBorders>
              <w:top w:val="single" w:sz="4" w:space="0" w:color="auto"/>
              <w:left w:val="single" w:sz="4" w:space="0" w:color="auto"/>
              <w:bottom w:val="single" w:sz="4" w:space="0" w:color="auto"/>
              <w:right w:val="single" w:sz="4" w:space="0" w:color="auto"/>
            </w:tcBorders>
          </w:tcPr>
          <w:p w:rsidR="00486DB1" w:rsidRPr="007E099C" w:rsidRDefault="00486DB1" w:rsidP="00B749B1">
            <w:pPr>
              <w:rPr>
                <w:rFonts w:ascii="Arial" w:hAnsi="Arial" w:cs="Arial"/>
                <w:b/>
                <w:sz w:val="24"/>
                <w:szCs w:val="24"/>
              </w:rPr>
            </w:pPr>
            <w:r w:rsidRPr="007E099C">
              <w:rPr>
                <w:rFonts w:ascii="Arial" w:hAnsi="Arial" w:cs="Arial"/>
                <w:b/>
                <w:sz w:val="24"/>
                <w:szCs w:val="24"/>
              </w:rPr>
              <w:t>2031</w:t>
            </w:r>
          </w:p>
        </w:tc>
        <w:tc>
          <w:tcPr>
            <w:tcW w:w="855" w:type="dxa"/>
            <w:tcBorders>
              <w:top w:val="single" w:sz="4" w:space="0" w:color="auto"/>
              <w:left w:val="single" w:sz="4" w:space="0" w:color="auto"/>
              <w:right w:val="single" w:sz="4" w:space="0" w:color="auto"/>
            </w:tcBorders>
          </w:tcPr>
          <w:p w:rsidR="00486DB1" w:rsidRPr="007E099C" w:rsidRDefault="00486DB1" w:rsidP="00B749B1">
            <w:pPr>
              <w:rPr>
                <w:rFonts w:ascii="Arial" w:hAnsi="Arial" w:cs="Arial"/>
                <w:b/>
                <w:sz w:val="24"/>
                <w:szCs w:val="24"/>
              </w:rPr>
            </w:pPr>
            <w:r w:rsidRPr="007E099C">
              <w:rPr>
                <w:rFonts w:ascii="Arial" w:hAnsi="Arial" w:cs="Arial"/>
                <w:b/>
                <w:sz w:val="24"/>
                <w:szCs w:val="24"/>
              </w:rPr>
              <w:t>2032</w:t>
            </w:r>
          </w:p>
        </w:tc>
        <w:tc>
          <w:tcPr>
            <w:tcW w:w="900" w:type="dxa"/>
            <w:gridSpan w:val="3"/>
            <w:tcBorders>
              <w:top w:val="single" w:sz="4" w:space="0" w:color="auto"/>
              <w:left w:val="single" w:sz="4" w:space="0" w:color="auto"/>
              <w:right w:val="single" w:sz="4" w:space="0" w:color="auto"/>
            </w:tcBorders>
          </w:tcPr>
          <w:p w:rsidR="00486DB1" w:rsidRPr="007E099C" w:rsidRDefault="00486DB1" w:rsidP="00B749B1">
            <w:pPr>
              <w:rPr>
                <w:rFonts w:ascii="Arial" w:hAnsi="Arial" w:cs="Arial"/>
                <w:b/>
                <w:sz w:val="24"/>
                <w:szCs w:val="24"/>
              </w:rPr>
            </w:pPr>
            <w:r w:rsidRPr="007E099C">
              <w:rPr>
                <w:rFonts w:ascii="Arial" w:hAnsi="Arial" w:cs="Arial"/>
                <w:b/>
                <w:sz w:val="24"/>
                <w:szCs w:val="24"/>
              </w:rPr>
              <w:t>2033</w:t>
            </w:r>
          </w:p>
        </w:tc>
        <w:tc>
          <w:tcPr>
            <w:tcW w:w="870" w:type="dxa"/>
            <w:tcBorders>
              <w:top w:val="single" w:sz="4" w:space="0" w:color="auto"/>
              <w:left w:val="single" w:sz="4" w:space="0" w:color="auto"/>
              <w:right w:val="single" w:sz="4" w:space="0" w:color="auto"/>
            </w:tcBorders>
          </w:tcPr>
          <w:p w:rsidR="00486DB1" w:rsidRPr="007E099C" w:rsidRDefault="00486DB1" w:rsidP="00B749B1">
            <w:pPr>
              <w:rPr>
                <w:rFonts w:ascii="Arial" w:hAnsi="Arial" w:cs="Arial"/>
                <w:b/>
                <w:sz w:val="24"/>
                <w:szCs w:val="24"/>
              </w:rPr>
            </w:pPr>
            <w:r w:rsidRPr="007E099C">
              <w:rPr>
                <w:rFonts w:ascii="Arial" w:hAnsi="Arial" w:cs="Arial"/>
                <w:b/>
                <w:sz w:val="24"/>
                <w:szCs w:val="24"/>
              </w:rPr>
              <w:t>2034</w:t>
            </w:r>
          </w:p>
        </w:tc>
        <w:tc>
          <w:tcPr>
            <w:tcW w:w="875" w:type="dxa"/>
            <w:tcBorders>
              <w:top w:val="single" w:sz="4" w:space="0" w:color="auto"/>
              <w:left w:val="single" w:sz="4" w:space="0" w:color="auto"/>
              <w:right w:val="single" w:sz="4" w:space="0" w:color="auto"/>
            </w:tcBorders>
          </w:tcPr>
          <w:p w:rsidR="00486DB1" w:rsidRPr="007E099C" w:rsidRDefault="00486DB1" w:rsidP="00B749B1">
            <w:pPr>
              <w:rPr>
                <w:rFonts w:ascii="Arial" w:hAnsi="Arial" w:cs="Arial"/>
                <w:b/>
                <w:sz w:val="24"/>
                <w:szCs w:val="24"/>
              </w:rPr>
            </w:pPr>
            <w:r w:rsidRPr="007E099C">
              <w:rPr>
                <w:rFonts w:ascii="Arial" w:hAnsi="Arial" w:cs="Arial"/>
                <w:b/>
                <w:sz w:val="24"/>
                <w:szCs w:val="24"/>
              </w:rPr>
              <w:t>2035</w:t>
            </w:r>
          </w:p>
        </w:tc>
        <w:tc>
          <w:tcPr>
            <w:tcW w:w="880" w:type="dxa"/>
            <w:tcBorders>
              <w:top w:val="single" w:sz="4" w:space="0" w:color="auto"/>
              <w:left w:val="single" w:sz="4" w:space="0" w:color="auto"/>
              <w:right w:val="single" w:sz="4" w:space="0" w:color="auto"/>
            </w:tcBorders>
          </w:tcPr>
          <w:p w:rsidR="00486DB1" w:rsidRPr="007E099C" w:rsidRDefault="00486DB1" w:rsidP="00B749B1">
            <w:pPr>
              <w:rPr>
                <w:rFonts w:ascii="Arial" w:hAnsi="Arial" w:cs="Arial"/>
                <w:b/>
                <w:sz w:val="24"/>
                <w:szCs w:val="24"/>
              </w:rPr>
            </w:pPr>
            <w:r w:rsidRPr="007E099C">
              <w:rPr>
                <w:rFonts w:ascii="Arial" w:hAnsi="Arial" w:cs="Arial"/>
                <w:b/>
                <w:sz w:val="24"/>
                <w:szCs w:val="24"/>
              </w:rPr>
              <w:t>2036</w:t>
            </w:r>
          </w:p>
        </w:tc>
      </w:tr>
      <w:tr w:rsidR="00486DB1" w:rsidRPr="007E099C" w:rsidTr="00B749B1">
        <w:trPr>
          <w:jc w:val="center"/>
        </w:trPr>
        <w:tc>
          <w:tcPr>
            <w:tcW w:w="874" w:type="dxa"/>
            <w:tcBorders>
              <w:top w:val="single" w:sz="4" w:space="0" w:color="auto"/>
              <w:left w:val="single" w:sz="4" w:space="0" w:color="auto"/>
              <w:bottom w:val="single" w:sz="4" w:space="0" w:color="auto"/>
              <w:right w:val="single" w:sz="4" w:space="0" w:color="auto"/>
            </w:tcBorders>
          </w:tcPr>
          <w:p w:rsidR="00486DB1" w:rsidRPr="007E099C" w:rsidRDefault="00486DB1" w:rsidP="00B749B1">
            <w:pPr>
              <w:rPr>
                <w:rFonts w:ascii="Arial" w:hAnsi="Arial" w:cs="Arial"/>
                <w:sz w:val="24"/>
                <w:szCs w:val="24"/>
              </w:rPr>
            </w:pPr>
            <w:r w:rsidRPr="007E099C">
              <w:rPr>
                <w:rFonts w:ascii="Arial" w:hAnsi="Arial" w:cs="Arial"/>
                <w:sz w:val="24"/>
                <w:szCs w:val="24"/>
              </w:rPr>
              <w:t>2,0</w:t>
            </w:r>
          </w:p>
        </w:tc>
        <w:tc>
          <w:tcPr>
            <w:tcW w:w="875" w:type="dxa"/>
            <w:tcBorders>
              <w:top w:val="single" w:sz="4" w:space="0" w:color="auto"/>
              <w:left w:val="single" w:sz="4" w:space="0" w:color="auto"/>
              <w:bottom w:val="single" w:sz="4" w:space="0" w:color="auto"/>
              <w:right w:val="single" w:sz="4" w:space="0" w:color="auto"/>
            </w:tcBorders>
          </w:tcPr>
          <w:p w:rsidR="00486DB1" w:rsidRPr="007E099C" w:rsidRDefault="00486DB1" w:rsidP="00B749B1">
            <w:pPr>
              <w:rPr>
                <w:rFonts w:ascii="Arial" w:hAnsi="Arial" w:cs="Arial"/>
                <w:sz w:val="24"/>
                <w:szCs w:val="24"/>
              </w:rPr>
            </w:pPr>
            <w:r w:rsidRPr="007E099C">
              <w:rPr>
                <w:rFonts w:ascii="Arial" w:hAnsi="Arial" w:cs="Arial"/>
                <w:sz w:val="24"/>
                <w:szCs w:val="24"/>
              </w:rPr>
              <w:t>2,0</w:t>
            </w:r>
          </w:p>
        </w:tc>
        <w:tc>
          <w:tcPr>
            <w:tcW w:w="875" w:type="dxa"/>
            <w:tcBorders>
              <w:top w:val="single" w:sz="4" w:space="0" w:color="auto"/>
              <w:left w:val="single" w:sz="4" w:space="0" w:color="auto"/>
              <w:bottom w:val="single" w:sz="4" w:space="0" w:color="auto"/>
              <w:right w:val="single" w:sz="4" w:space="0" w:color="auto"/>
            </w:tcBorders>
          </w:tcPr>
          <w:p w:rsidR="00486DB1" w:rsidRPr="007E099C" w:rsidRDefault="00486DB1" w:rsidP="00B749B1">
            <w:pPr>
              <w:rPr>
                <w:rFonts w:ascii="Arial" w:hAnsi="Arial" w:cs="Arial"/>
                <w:sz w:val="24"/>
                <w:szCs w:val="24"/>
              </w:rPr>
            </w:pPr>
            <w:r w:rsidRPr="007E099C">
              <w:rPr>
                <w:rFonts w:ascii="Arial" w:hAnsi="Arial" w:cs="Arial"/>
                <w:sz w:val="24"/>
                <w:szCs w:val="24"/>
              </w:rPr>
              <w:t>2,0</w:t>
            </w:r>
          </w:p>
        </w:tc>
        <w:tc>
          <w:tcPr>
            <w:tcW w:w="875" w:type="dxa"/>
            <w:tcBorders>
              <w:top w:val="single" w:sz="4" w:space="0" w:color="auto"/>
              <w:left w:val="single" w:sz="4" w:space="0" w:color="auto"/>
              <w:bottom w:val="single" w:sz="4" w:space="0" w:color="auto"/>
              <w:right w:val="single" w:sz="4" w:space="0" w:color="auto"/>
            </w:tcBorders>
          </w:tcPr>
          <w:p w:rsidR="00486DB1" w:rsidRPr="007E099C" w:rsidRDefault="00486DB1" w:rsidP="00B749B1">
            <w:pPr>
              <w:rPr>
                <w:rFonts w:ascii="Arial" w:hAnsi="Arial" w:cs="Arial"/>
                <w:sz w:val="24"/>
                <w:szCs w:val="24"/>
              </w:rPr>
            </w:pPr>
            <w:r w:rsidRPr="007E099C">
              <w:rPr>
                <w:rFonts w:ascii="Arial" w:hAnsi="Arial" w:cs="Arial"/>
                <w:sz w:val="24"/>
                <w:szCs w:val="24"/>
              </w:rPr>
              <w:t>2,0</w:t>
            </w:r>
          </w:p>
        </w:tc>
        <w:tc>
          <w:tcPr>
            <w:tcW w:w="875" w:type="dxa"/>
            <w:tcBorders>
              <w:top w:val="single" w:sz="4" w:space="0" w:color="auto"/>
              <w:left w:val="single" w:sz="4" w:space="0" w:color="auto"/>
              <w:bottom w:val="single" w:sz="4" w:space="0" w:color="auto"/>
              <w:right w:val="single" w:sz="4" w:space="0" w:color="auto"/>
            </w:tcBorders>
          </w:tcPr>
          <w:p w:rsidR="00486DB1" w:rsidRPr="007E099C" w:rsidRDefault="00486DB1" w:rsidP="00B749B1">
            <w:pPr>
              <w:rPr>
                <w:rFonts w:ascii="Arial" w:hAnsi="Arial" w:cs="Arial"/>
                <w:sz w:val="24"/>
                <w:szCs w:val="24"/>
              </w:rPr>
            </w:pPr>
            <w:r w:rsidRPr="007E099C">
              <w:rPr>
                <w:rFonts w:ascii="Arial" w:hAnsi="Arial" w:cs="Arial"/>
                <w:sz w:val="24"/>
                <w:szCs w:val="24"/>
              </w:rPr>
              <w:t>2,0</w:t>
            </w:r>
          </w:p>
        </w:tc>
        <w:tc>
          <w:tcPr>
            <w:tcW w:w="855" w:type="dxa"/>
            <w:tcBorders>
              <w:left w:val="single" w:sz="4" w:space="0" w:color="auto"/>
              <w:bottom w:val="single" w:sz="4" w:space="0" w:color="auto"/>
              <w:right w:val="single" w:sz="4" w:space="0" w:color="auto"/>
            </w:tcBorders>
          </w:tcPr>
          <w:p w:rsidR="00486DB1" w:rsidRPr="007E099C" w:rsidRDefault="00486DB1" w:rsidP="00B749B1">
            <w:pPr>
              <w:rPr>
                <w:rFonts w:ascii="Arial" w:hAnsi="Arial" w:cs="Arial"/>
                <w:sz w:val="24"/>
                <w:szCs w:val="24"/>
              </w:rPr>
            </w:pPr>
            <w:r w:rsidRPr="007E099C">
              <w:rPr>
                <w:rFonts w:ascii="Arial" w:hAnsi="Arial" w:cs="Arial"/>
                <w:sz w:val="24"/>
                <w:szCs w:val="24"/>
              </w:rPr>
              <w:t>2,0</w:t>
            </w:r>
          </w:p>
        </w:tc>
        <w:tc>
          <w:tcPr>
            <w:tcW w:w="900" w:type="dxa"/>
            <w:gridSpan w:val="3"/>
            <w:tcBorders>
              <w:left w:val="single" w:sz="4" w:space="0" w:color="auto"/>
              <w:bottom w:val="single" w:sz="4" w:space="0" w:color="auto"/>
              <w:right w:val="single" w:sz="4" w:space="0" w:color="auto"/>
            </w:tcBorders>
          </w:tcPr>
          <w:p w:rsidR="00486DB1" w:rsidRPr="007E099C" w:rsidRDefault="00486DB1" w:rsidP="00B749B1">
            <w:pPr>
              <w:rPr>
                <w:rFonts w:ascii="Arial" w:hAnsi="Arial" w:cs="Arial"/>
                <w:sz w:val="24"/>
                <w:szCs w:val="24"/>
              </w:rPr>
            </w:pPr>
            <w:r w:rsidRPr="007E099C">
              <w:rPr>
                <w:rFonts w:ascii="Arial" w:hAnsi="Arial" w:cs="Arial"/>
                <w:sz w:val="24"/>
                <w:szCs w:val="24"/>
              </w:rPr>
              <w:t>2,0</w:t>
            </w:r>
          </w:p>
        </w:tc>
        <w:tc>
          <w:tcPr>
            <w:tcW w:w="870" w:type="dxa"/>
            <w:tcBorders>
              <w:left w:val="single" w:sz="4" w:space="0" w:color="auto"/>
              <w:bottom w:val="single" w:sz="4" w:space="0" w:color="auto"/>
              <w:right w:val="single" w:sz="4" w:space="0" w:color="auto"/>
            </w:tcBorders>
          </w:tcPr>
          <w:p w:rsidR="00486DB1" w:rsidRPr="007E099C" w:rsidRDefault="00486DB1" w:rsidP="00B749B1">
            <w:pPr>
              <w:rPr>
                <w:rFonts w:ascii="Arial" w:hAnsi="Arial" w:cs="Arial"/>
                <w:sz w:val="24"/>
                <w:szCs w:val="24"/>
              </w:rPr>
            </w:pPr>
            <w:r w:rsidRPr="007E099C">
              <w:rPr>
                <w:rFonts w:ascii="Arial" w:hAnsi="Arial" w:cs="Arial"/>
                <w:sz w:val="24"/>
                <w:szCs w:val="24"/>
              </w:rPr>
              <w:t>2,0</w:t>
            </w:r>
          </w:p>
        </w:tc>
        <w:tc>
          <w:tcPr>
            <w:tcW w:w="875" w:type="dxa"/>
            <w:tcBorders>
              <w:left w:val="single" w:sz="4" w:space="0" w:color="auto"/>
              <w:bottom w:val="single" w:sz="4" w:space="0" w:color="auto"/>
              <w:right w:val="single" w:sz="4" w:space="0" w:color="auto"/>
            </w:tcBorders>
          </w:tcPr>
          <w:p w:rsidR="00486DB1" w:rsidRPr="007E099C" w:rsidRDefault="00486DB1" w:rsidP="00B749B1">
            <w:pPr>
              <w:rPr>
                <w:rFonts w:ascii="Arial" w:hAnsi="Arial" w:cs="Arial"/>
                <w:sz w:val="24"/>
                <w:szCs w:val="24"/>
              </w:rPr>
            </w:pPr>
            <w:r w:rsidRPr="007E099C">
              <w:rPr>
                <w:rFonts w:ascii="Arial" w:hAnsi="Arial" w:cs="Arial"/>
                <w:sz w:val="24"/>
                <w:szCs w:val="24"/>
              </w:rPr>
              <w:t>2,0</w:t>
            </w:r>
          </w:p>
        </w:tc>
        <w:tc>
          <w:tcPr>
            <w:tcW w:w="880" w:type="dxa"/>
            <w:tcBorders>
              <w:left w:val="single" w:sz="4" w:space="0" w:color="auto"/>
              <w:bottom w:val="single" w:sz="4" w:space="0" w:color="auto"/>
              <w:right w:val="single" w:sz="4" w:space="0" w:color="auto"/>
            </w:tcBorders>
          </w:tcPr>
          <w:p w:rsidR="00486DB1" w:rsidRPr="007E099C" w:rsidRDefault="00486DB1" w:rsidP="00B749B1">
            <w:pPr>
              <w:rPr>
                <w:rFonts w:ascii="Arial" w:hAnsi="Arial" w:cs="Arial"/>
                <w:sz w:val="24"/>
                <w:szCs w:val="24"/>
              </w:rPr>
            </w:pPr>
            <w:r w:rsidRPr="007E099C">
              <w:rPr>
                <w:rFonts w:ascii="Arial" w:hAnsi="Arial" w:cs="Arial"/>
                <w:sz w:val="24"/>
                <w:szCs w:val="24"/>
              </w:rPr>
              <w:t>2,0</w:t>
            </w:r>
          </w:p>
        </w:tc>
      </w:tr>
    </w:tbl>
    <w:p w:rsidR="00486DB1" w:rsidRDefault="00486DB1" w:rsidP="00486DB1">
      <w:pPr>
        <w:ind w:firstLine="720"/>
        <w:jc w:val="both"/>
        <w:rPr>
          <w:rFonts w:ascii="Arial" w:hAnsi="Arial" w:cs="Arial"/>
          <w:color w:val="000000"/>
          <w:sz w:val="24"/>
          <w:szCs w:val="24"/>
        </w:rPr>
      </w:pPr>
    </w:p>
    <w:p w:rsidR="00486DB1" w:rsidRDefault="00486DB1" w:rsidP="00486DB1">
      <w:pPr>
        <w:ind w:firstLine="720"/>
        <w:jc w:val="both"/>
        <w:rPr>
          <w:rFonts w:ascii="Arial" w:hAnsi="Arial" w:cs="Arial"/>
          <w:b/>
          <w:color w:val="000000"/>
          <w:sz w:val="24"/>
          <w:szCs w:val="24"/>
        </w:rPr>
      </w:pPr>
    </w:p>
    <w:p w:rsidR="00486DB1" w:rsidRPr="00EB21CE" w:rsidRDefault="00486DB1" w:rsidP="00486DB1">
      <w:pPr>
        <w:ind w:firstLine="720"/>
        <w:jc w:val="both"/>
        <w:rPr>
          <w:rFonts w:ascii="Arial" w:hAnsi="Arial" w:cs="Arial"/>
          <w:b/>
          <w:color w:val="000000"/>
          <w:sz w:val="24"/>
          <w:szCs w:val="24"/>
        </w:rPr>
      </w:pPr>
      <w:r w:rsidRPr="00EB21CE">
        <w:rPr>
          <w:rFonts w:ascii="Arial" w:hAnsi="Arial" w:cs="Arial"/>
          <w:b/>
          <w:color w:val="000000"/>
          <w:sz w:val="24"/>
          <w:szCs w:val="24"/>
        </w:rPr>
        <w:t xml:space="preserve">ANALIZA FINANCIARĂ A SCENARIULUI </w:t>
      </w:r>
      <w:r w:rsidR="00A55275">
        <w:rPr>
          <w:rFonts w:ascii="Arial" w:hAnsi="Arial" w:cs="Arial"/>
          <w:b/>
          <w:color w:val="000000"/>
          <w:sz w:val="24"/>
          <w:szCs w:val="24"/>
        </w:rPr>
        <w:t>PROPUS</w:t>
      </w:r>
    </w:p>
    <w:p w:rsidR="00486DB1" w:rsidRDefault="00486DB1" w:rsidP="00486DB1">
      <w:pPr>
        <w:jc w:val="both"/>
        <w:rPr>
          <w:rFonts w:ascii="Arial" w:hAnsi="Arial" w:cs="Arial"/>
          <w:sz w:val="24"/>
          <w:szCs w:val="24"/>
        </w:rPr>
      </w:pPr>
    </w:p>
    <w:p w:rsidR="008F44E4" w:rsidRPr="00DE4E81" w:rsidRDefault="00486DB1" w:rsidP="008F44E4">
      <w:pPr>
        <w:jc w:val="both"/>
        <w:rPr>
          <w:rStyle w:val="st"/>
          <w:rFonts w:ascii="Arial" w:hAnsi="Arial" w:cs="Arial"/>
          <w:bCs/>
          <w:sz w:val="24"/>
          <w:szCs w:val="24"/>
        </w:rPr>
      </w:pPr>
      <w:r w:rsidRPr="00DE4E81">
        <w:rPr>
          <w:rStyle w:val="st"/>
          <w:rFonts w:ascii="Arial" w:hAnsi="Arial" w:cs="Arial"/>
          <w:bCs/>
          <w:sz w:val="24"/>
          <w:szCs w:val="24"/>
        </w:rPr>
        <w:t xml:space="preserve">În scenariul Ise propune </w:t>
      </w:r>
      <w:r w:rsidR="008F44E4" w:rsidRPr="00DE4E81">
        <w:rPr>
          <w:rStyle w:val="st"/>
          <w:rFonts w:ascii="Arial" w:hAnsi="Arial" w:cs="Arial"/>
          <w:bCs/>
          <w:sz w:val="24"/>
          <w:szCs w:val="24"/>
        </w:rPr>
        <w:t>racordarea canalizarii interioare menajere la sistemul local de apa-canal pentru Centrul de Ingrijire si Asistenta pentru Persoane Adulte cu Dizabilitati Lungesti - Comuna Lungesti, Jud. Valcea</w:t>
      </w:r>
    </w:p>
    <w:p w:rsidR="00C96331" w:rsidRDefault="00C96331" w:rsidP="00C96331">
      <w:pPr>
        <w:widowControl/>
        <w:rPr>
          <w:rFonts w:ascii="Arial" w:hAnsi="Arial" w:cs="Arial"/>
          <w:color w:val="000000"/>
          <w:sz w:val="23"/>
          <w:szCs w:val="23"/>
          <w:lang w:val="en-US"/>
        </w:rPr>
      </w:pPr>
    </w:p>
    <w:p w:rsidR="00C96331" w:rsidRPr="0034215B" w:rsidRDefault="00C96331" w:rsidP="00C96331">
      <w:pPr>
        <w:widowControl/>
        <w:jc w:val="both"/>
        <w:rPr>
          <w:rFonts w:ascii="Arial" w:hAnsi="Arial" w:cs="Arial"/>
          <w:color w:val="000000"/>
          <w:sz w:val="24"/>
          <w:szCs w:val="24"/>
          <w:lang w:val="en-US"/>
        </w:rPr>
      </w:pPr>
      <w:r w:rsidRPr="0034215B">
        <w:rPr>
          <w:rFonts w:ascii="Arial" w:hAnsi="Arial" w:cs="Arial"/>
          <w:color w:val="000000"/>
          <w:sz w:val="24"/>
          <w:szCs w:val="24"/>
          <w:lang w:val="en-US"/>
        </w:rPr>
        <w:t xml:space="preserve">Analizafinanciară are dreptobiectivcalcululperformanțeifinanciare a proiectuluipropus pe parcursulperioadei de referință, cu scopul de a stabilicelemaipotrivitesurse de finanțarepentruacesta. Aceastăanaliză se referă la susținereafinanciarășisustenabilitatea pe termen lung, indicatorii de performanțăfinanciară precum șijustificareapentruvolumulasistențeifinanciarenecesare. </w:t>
      </w:r>
    </w:p>
    <w:p w:rsidR="001D3088" w:rsidRDefault="00C96331" w:rsidP="0083268A">
      <w:pPr>
        <w:spacing w:line="276" w:lineRule="auto"/>
        <w:jc w:val="both"/>
        <w:rPr>
          <w:rFonts w:ascii="Arial" w:hAnsi="Arial" w:cs="Arial"/>
          <w:color w:val="000000"/>
          <w:sz w:val="23"/>
          <w:szCs w:val="23"/>
          <w:lang w:val="en-US"/>
        </w:rPr>
      </w:pPr>
      <w:r w:rsidRPr="0034215B">
        <w:rPr>
          <w:rFonts w:ascii="Arial" w:hAnsi="Arial" w:cs="Arial"/>
          <w:color w:val="000000"/>
          <w:sz w:val="24"/>
          <w:szCs w:val="24"/>
          <w:lang w:val="en-US"/>
        </w:rPr>
        <w:t>Avândînvederedomeniulstudiat, pentruestimareacheltuielilor de operare s-a luatînconsiderare un orizont de timp de 20 ani</w:t>
      </w:r>
      <w:r w:rsidRPr="00C96331">
        <w:rPr>
          <w:rFonts w:ascii="Arial" w:hAnsi="Arial" w:cs="Arial"/>
          <w:color w:val="000000"/>
          <w:sz w:val="23"/>
          <w:szCs w:val="23"/>
          <w:lang w:val="en-US"/>
        </w:rPr>
        <w:t xml:space="preserve">. </w:t>
      </w:r>
    </w:p>
    <w:p w:rsidR="0083268A" w:rsidRPr="00840326" w:rsidRDefault="0083268A" w:rsidP="0083268A">
      <w:pPr>
        <w:tabs>
          <w:tab w:val="left" w:pos="720"/>
        </w:tabs>
        <w:rPr>
          <w:rFonts w:ascii="Arial" w:hAnsi="Arial" w:cs="Arial"/>
          <w:sz w:val="24"/>
          <w:szCs w:val="24"/>
          <w:lang w:eastAsia="ro-RO"/>
        </w:rPr>
      </w:pPr>
      <w:r w:rsidRPr="00840326">
        <w:rPr>
          <w:rFonts w:ascii="Arial" w:hAnsi="Arial" w:cs="Arial"/>
          <w:sz w:val="24"/>
          <w:szCs w:val="24"/>
          <w:lang w:eastAsia="ro-RO"/>
        </w:rPr>
        <w:t>În sens larg scopul acestui proiect este crearea premiselor necesare pentru asigurarea popula</w:t>
      </w:r>
      <w:r>
        <w:rPr>
          <w:rFonts w:ascii="Arial" w:hAnsi="Arial" w:cs="Arial"/>
          <w:sz w:val="24"/>
          <w:szCs w:val="24"/>
          <w:lang w:eastAsia="ro-RO"/>
        </w:rPr>
        <w:t>t</w:t>
      </w:r>
      <w:r w:rsidRPr="00840326">
        <w:rPr>
          <w:rFonts w:ascii="Arial" w:hAnsi="Arial" w:cs="Arial"/>
          <w:sz w:val="24"/>
          <w:szCs w:val="24"/>
          <w:lang w:eastAsia="ro-RO"/>
        </w:rPr>
        <w:t>iei cu servicii esen</w:t>
      </w:r>
      <w:r>
        <w:rPr>
          <w:rFonts w:ascii="Arial" w:hAnsi="Arial" w:cs="Arial"/>
          <w:sz w:val="24"/>
          <w:szCs w:val="24"/>
          <w:lang w:eastAsia="ro-RO"/>
        </w:rPr>
        <w:t>t</w:t>
      </w:r>
      <w:r w:rsidRPr="00840326">
        <w:rPr>
          <w:rFonts w:ascii="Arial" w:hAnsi="Arial" w:cs="Arial"/>
          <w:sz w:val="24"/>
          <w:szCs w:val="24"/>
          <w:lang w:eastAsia="ro-RO"/>
        </w:rPr>
        <w:t>iale, contribuind astfel la atingerea obiectivului european al coeziunii economice si sociale, prin îmbunata</w:t>
      </w:r>
      <w:r>
        <w:rPr>
          <w:rFonts w:ascii="Arial" w:hAnsi="Arial" w:cs="Arial"/>
          <w:sz w:val="24"/>
          <w:szCs w:val="24"/>
          <w:lang w:eastAsia="ro-RO"/>
        </w:rPr>
        <w:t>t</w:t>
      </w:r>
      <w:r w:rsidRPr="00840326">
        <w:rPr>
          <w:rFonts w:ascii="Arial" w:hAnsi="Arial" w:cs="Arial"/>
          <w:sz w:val="24"/>
          <w:szCs w:val="24"/>
          <w:lang w:eastAsia="ro-RO"/>
        </w:rPr>
        <w:t>irea infrastructurii serviciilor de educa</w:t>
      </w:r>
      <w:r>
        <w:rPr>
          <w:rFonts w:ascii="Arial" w:hAnsi="Arial" w:cs="Arial"/>
          <w:sz w:val="24"/>
          <w:szCs w:val="24"/>
          <w:lang w:eastAsia="ro-RO"/>
        </w:rPr>
        <w:t>t</w:t>
      </w:r>
      <w:r w:rsidRPr="00840326">
        <w:rPr>
          <w:rFonts w:ascii="Arial" w:hAnsi="Arial" w:cs="Arial"/>
          <w:sz w:val="24"/>
          <w:szCs w:val="24"/>
          <w:lang w:eastAsia="ro-RO"/>
        </w:rPr>
        <w:t>ie, ridicarea acestora la standarde europene cu implica</w:t>
      </w:r>
      <w:r>
        <w:rPr>
          <w:rFonts w:ascii="Arial" w:hAnsi="Arial" w:cs="Arial"/>
          <w:sz w:val="24"/>
          <w:szCs w:val="24"/>
          <w:lang w:eastAsia="ro-RO"/>
        </w:rPr>
        <w:t>t</w:t>
      </w:r>
      <w:r w:rsidRPr="00840326">
        <w:rPr>
          <w:rFonts w:ascii="Arial" w:hAnsi="Arial" w:cs="Arial"/>
          <w:sz w:val="24"/>
          <w:szCs w:val="24"/>
          <w:lang w:eastAsia="ro-RO"/>
        </w:rPr>
        <w:t>ii pozitive asupra gradului de participare a popula</w:t>
      </w:r>
      <w:r>
        <w:rPr>
          <w:rFonts w:ascii="Arial" w:hAnsi="Arial" w:cs="Arial"/>
          <w:sz w:val="24"/>
          <w:szCs w:val="24"/>
          <w:lang w:eastAsia="ro-RO"/>
        </w:rPr>
        <w:t>t</w:t>
      </w:r>
      <w:r w:rsidRPr="00840326">
        <w:rPr>
          <w:rFonts w:ascii="Arial" w:hAnsi="Arial" w:cs="Arial"/>
          <w:sz w:val="24"/>
          <w:szCs w:val="24"/>
          <w:lang w:eastAsia="ro-RO"/>
        </w:rPr>
        <w:t>iei la pia</w:t>
      </w:r>
      <w:r>
        <w:rPr>
          <w:rFonts w:ascii="Arial" w:hAnsi="Arial" w:cs="Arial"/>
          <w:sz w:val="24"/>
          <w:szCs w:val="24"/>
          <w:lang w:eastAsia="ro-RO"/>
        </w:rPr>
        <w:t>t</w:t>
      </w:r>
      <w:r w:rsidRPr="00840326">
        <w:rPr>
          <w:rFonts w:ascii="Arial" w:hAnsi="Arial" w:cs="Arial"/>
          <w:sz w:val="24"/>
          <w:szCs w:val="24"/>
          <w:lang w:eastAsia="ro-RO"/>
        </w:rPr>
        <w:t xml:space="preserve">a muncii. </w:t>
      </w:r>
    </w:p>
    <w:p w:rsidR="0083268A" w:rsidRPr="00840326" w:rsidRDefault="0083268A" w:rsidP="0083268A">
      <w:pPr>
        <w:tabs>
          <w:tab w:val="left" w:pos="720"/>
        </w:tabs>
        <w:jc w:val="both"/>
        <w:rPr>
          <w:rFonts w:ascii="Arial" w:hAnsi="Arial" w:cs="Arial"/>
          <w:sz w:val="24"/>
          <w:szCs w:val="24"/>
          <w:lang w:eastAsia="ro-RO"/>
        </w:rPr>
      </w:pPr>
      <w:r w:rsidRPr="00840326">
        <w:rPr>
          <w:rFonts w:ascii="Arial" w:hAnsi="Arial" w:cs="Arial"/>
          <w:b/>
          <w:bCs/>
          <w:sz w:val="24"/>
          <w:szCs w:val="24"/>
          <w:lang w:eastAsia="ro-RO"/>
        </w:rPr>
        <w:t>OBIECTIVUL GENERAL</w:t>
      </w:r>
      <w:r w:rsidRPr="00840326">
        <w:rPr>
          <w:rFonts w:ascii="Arial" w:hAnsi="Arial" w:cs="Arial"/>
          <w:sz w:val="24"/>
          <w:szCs w:val="24"/>
          <w:lang w:eastAsia="ro-RO"/>
        </w:rPr>
        <w:t xml:space="preserve"> este îmbunata</w:t>
      </w:r>
      <w:r>
        <w:rPr>
          <w:rFonts w:ascii="Arial" w:hAnsi="Arial" w:cs="Arial"/>
          <w:sz w:val="24"/>
          <w:szCs w:val="24"/>
          <w:lang w:eastAsia="ro-RO"/>
        </w:rPr>
        <w:t>t</w:t>
      </w:r>
      <w:r w:rsidRPr="00840326">
        <w:rPr>
          <w:rFonts w:ascii="Arial" w:hAnsi="Arial" w:cs="Arial"/>
          <w:sz w:val="24"/>
          <w:szCs w:val="24"/>
          <w:lang w:eastAsia="ro-RO"/>
        </w:rPr>
        <w:t>irea calita</w:t>
      </w:r>
      <w:r>
        <w:rPr>
          <w:rFonts w:ascii="Arial" w:hAnsi="Arial" w:cs="Arial"/>
          <w:sz w:val="24"/>
          <w:szCs w:val="24"/>
          <w:lang w:eastAsia="ro-RO"/>
        </w:rPr>
        <w:t>t</w:t>
      </w:r>
      <w:r w:rsidRPr="00840326">
        <w:rPr>
          <w:rFonts w:ascii="Arial" w:hAnsi="Arial" w:cs="Arial"/>
          <w:sz w:val="24"/>
          <w:szCs w:val="24"/>
          <w:lang w:eastAsia="ro-RO"/>
        </w:rPr>
        <w:t xml:space="preserve">ii infrastructurii </w:t>
      </w:r>
      <w:r>
        <w:rPr>
          <w:rFonts w:ascii="Arial" w:hAnsi="Arial" w:cs="Arial"/>
          <w:sz w:val="24"/>
          <w:szCs w:val="24"/>
          <w:lang w:eastAsia="ro-RO"/>
        </w:rPr>
        <w:t>sociale</w:t>
      </w:r>
      <w:r w:rsidRPr="00840326">
        <w:rPr>
          <w:rFonts w:ascii="Arial" w:hAnsi="Arial" w:cs="Arial"/>
          <w:sz w:val="24"/>
          <w:szCs w:val="24"/>
          <w:lang w:eastAsia="ro-RO"/>
        </w:rPr>
        <w:t xml:space="preserve">, respectiv </w:t>
      </w:r>
    </w:p>
    <w:p w:rsidR="0083268A" w:rsidRPr="00840326" w:rsidRDefault="0083268A" w:rsidP="0083268A">
      <w:pPr>
        <w:tabs>
          <w:tab w:val="left" w:pos="720"/>
        </w:tabs>
        <w:jc w:val="both"/>
        <w:rPr>
          <w:rFonts w:ascii="Arial" w:hAnsi="Arial" w:cs="Arial"/>
          <w:sz w:val="24"/>
          <w:szCs w:val="24"/>
          <w:lang w:eastAsia="ro-RO"/>
        </w:rPr>
      </w:pPr>
      <w:r w:rsidRPr="00DE4E81">
        <w:rPr>
          <w:rStyle w:val="st"/>
          <w:rFonts w:ascii="Arial" w:hAnsi="Arial" w:cs="Arial"/>
          <w:bCs/>
          <w:sz w:val="24"/>
          <w:szCs w:val="24"/>
        </w:rPr>
        <w:t>racordarea canalizarii interioare menajere la sistemul local de apa-canal pentru Centrul de Ingrijire si Asistenta pentru Persoane Adulte cu Dizabilitati Lungesti - Comuna Lungesti, Jud. Valcea</w:t>
      </w:r>
      <w:r w:rsidRPr="00840326">
        <w:rPr>
          <w:rFonts w:ascii="Arial" w:hAnsi="Arial" w:cs="Arial"/>
          <w:sz w:val="24"/>
          <w:szCs w:val="24"/>
          <w:lang w:eastAsia="ro-RO"/>
        </w:rPr>
        <w:t xml:space="preserve">, pentru asigurarea </w:t>
      </w:r>
      <w:r>
        <w:rPr>
          <w:rFonts w:ascii="Arial" w:hAnsi="Arial" w:cs="Arial"/>
          <w:sz w:val="24"/>
          <w:szCs w:val="24"/>
          <w:lang w:eastAsia="ro-RO"/>
        </w:rPr>
        <w:t>unor conditii optime de viata a celor 50 de persoane din centru</w:t>
      </w:r>
      <w:r w:rsidRPr="00840326">
        <w:rPr>
          <w:rFonts w:ascii="Arial" w:hAnsi="Arial" w:cs="Arial"/>
          <w:sz w:val="24"/>
          <w:szCs w:val="24"/>
          <w:lang w:eastAsia="ro-RO"/>
        </w:rPr>
        <w:t>.</w:t>
      </w:r>
    </w:p>
    <w:p w:rsidR="0083268A" w:rsidRPr="00840326" w:rsidRDefault="0083268A" w:rsidP="0083268A">
      <w:pPr>
        <w:tabs>
          <w:tab w:val="left" w:pos="720"/>
        </w:tabs>
        <w:ind w:left="720"/>
        <w:jc w:val="both"/>
        <w:rPr>
          <w:rFonts w:ascii="Arial" w:hAnsi="Arial" w:cs="Arial"/>
          <w:b/>
          <w:sz w:val="24"/>
          <w:szCs w:val="24"/>
          <w:u w:val="single"/>
        </w:rPr>
      </w:pPr>
    </w:p>
    <w:p w:rsidR="0083268A" w:rsidRPr="00840326" w:rsidRDefault="0083268A" w:rsidP="0083268A">
      <w:pPr>
        <w:tabs>
          <w:tab w:val="left" w:pos="720"/>
        </w:tabs>
        <w:ind w:left="720"/>
        <w:jc w:val="both"/>
        <w:rPr>
          <w:rFonts w:ascii="Arial" w:hAnsi="Arial" w:cs="Arial"/>
          <w:b/>
          <w:sz w:val="24"/>
          <w:szCs w:val="24"/>
          <w:u w:val="single"/>
        </w:rPr>
      </w:pPr>
      <w:r w:rsidRPr="00840326">
        <w:rPr>
          <w:rFonts w:ascii="Arial" w:hAnsi="Arial" w:cs="Arial"/>
          <w:b/>
          <w:sz w:val="24"/>
          <w:szCs w:val="24"/>
          <w:u w:val="single"/>
        </w:rPr>
        <w:t>Evaluarea prognozata a tarifelor</w:t>
      </w:r>
    </w:p>
    <w:p w:rsidR="0083268A" w:rsidRPr="00840326" w:rsidRDefault="0083268A" w:rsidP="0083268A">
      <w:pPr>
        <w:tabs>
          <w:tab w:val="left" w:pos="720"/>
        </w:tabs>
        <w:ind w:left="720"/>
        <w:jc w:val="both"/>
        <w:rPr>
          <w:rFonts w:ascii="Arial" w:hAnsi="Arial" w:cs="Arial"/>
          <w:sz w:val="24"/>
          <w:szCs w:val="24"/>
        </w:rPr>
      </w:pPr>
      <w:r w:rsidRPr="00840326">
        <w:rPr>
          <w:rFonts w:ascii="Arial" w:hAnsi="Arial" w:cs="Arial"/>
          <w:sz w:val="24"/>
          <w:szCs w:val="24"/>
        </w:rPr>
        <w:t xml:space="preserve">In realizarea analizei financiare aferente proiectului am plecat de la urmatoarele ipoteze: </w:t>
      </w:r>
    </w:p>
    <w:p w:rsidR="0083268A" w:rsidRPr="00840326" w:rsidRDefault="0083268A" w:rsidP="0083268A">
      <w:pPr>
        <w:widowControl/>
        <w:numPr>
          <w:ilvl w:val="0"/>
          <w:numId w:val="26"/>
        </w:numPr>
        <w:tabs>
          <w:tab w:val="left" w:pos="720"/>
        </w:tabs>
        <w:autoSpaceDE/>
        <w:autoSpaceDN/>
        <w:adjustRightInd/>
        <w:ind w:left="720" w:firstLine="0"/>
        <w:jc w:val="both"/>
        <w:rPr>
          <w:rFonts w:ascii="Arial" w:hAnsi="Arial" w:cs="Arial"/>
          <w:sz w:val="24"/>
          <w:szCs w:val="24"/>
        </w:rPr>
      </w:pPr>
      <w:r w:rsidRPr="00840326">
        <w:rPr>
          <w:rFonts w:ascii="Arial" w:hAnsi="Arial" w:cs="Arial"/>
          <w:sz w:val="24"/>
          <w:szCs w:val="24"/>
        </w:rPr>
        <w:t xml:space="preserve">Orizontul de timp pentru care este calculata este de </w:t>
      </w:r>
      <w:r>
        <w:rPr>
          <w:rFonts w:ascii="Arial" w:hAnsi="Arial" w:cs="Arial"/>
          <w:sz w:val="24"/>
          <w:szCs w:val="24"/>
        </w:rPr>
        <w:t>2</w:t>
      </w:r>
      <w:r w:rsidRPr="00840326">
        <w:rPr>
          <w:rFonts w:ascii="Arial" w:hAnsi="Arial" w:cs="Arial"/>
          <w:sz w:val="24"/>
          <w:szCs w:val="24"/>
        </w:rPr>
        <w:t>0 de ani de operare a proiectului</w:t>
      </w:r>
    </w:p>
    <w:p w:rsidR="0083268A" w:rsidRPr="00840326" w:rsidRDefault="0083268A" w:rsidP="0083268A">
      <w:pPr>
        <w:widowControl/>
        <w:numPr>
          <w:ilvl w:val="0"/>
          <w:numId w:val="26"/>
        </w:numPr>
        <w:tabs>
          <w:tab w:val="left" w:pos="720"/>
        </w:tabs>
        <w:autoSpaceDE/>
        <w:autoSpaceDN/>
        <w:adjustRightInd/>
        <w:ind w:left="720" w:firstLine="0"/>
        <w:jc w:val="both"/>
        <w:rPr>
          <w:rFonts w:ascii="Arial" w:hAnsi="Arial" w:cs="Arial"/>
          <w:sz w:val="24"/>
          <w:szCs w:val="24"/>
        </w:rPr>
      </w:pPr>
      <w:r w:rsidRPr="00840326">
        <w:rPr>
          <w:rFonts w:ascii="Arial" w:hAnsi="Arial" w:cs="Arial"/>
          <w:sz w:val="24"/>
          <w:szCs w:val="24"/>
        </w:rPr>
        <w:t>Costurile se calculeaza prin însumarea costului total al investi</w:t>
      </w:r>
      <w:r>
        <w:rPr>
          <w:rFonts w:ascii="Arial" w:hAnsi="Arial" w:cs="Arial"/>
          <w:sz w:val="24"/>
          <w:szCs w:val="24"/>
        </w:rPr>
        <w:t>t</w:t>
      </w:r>
      <w:r w:rsidRPr="00840326">
        <w:rPr>
          <w:rFonts w:ascii="Arial" w:hAnsi="Arial" w:cs="Arial"/>
          <w:sz w:val="24"/>
          <w:szCs w:val="24"/>
        </w:rPr>
        <w:t>iei  si costurile de operare. Costul de operare este costul de între</w:t>
      </w:r>
      <w:r>
        <w:rPr>
          <w:rFonts w:ascii="Arial" w:hAnsi="Arial" w:cs="Arial"/>
          <w:sz w:val="24"/>
          <w:szCs w:val="24"/>
        </w:rPr>
        <w:t>t</w:t>
      </w:r>
      <w:r w:rsidRPr="00840326">
        <w:rPr>
          <w:rFonts w:ascii="Arial" w:hAnsi="Arial" w:cs="Arial"/>
          <w:sz w:val="24"/>
          <w:szCs w:val="24"/>
        </w:rPr>
        <w:t xml:space="preserve">inere al </w:t>
      </w:r>
      <w:r>
        <w:rPr>
          <w:rFonts w:ascii="Arial" w:hAnsi="Arial" w:cs="Arial"/>
          <w:sz w:val="24"/>
          <w:szCs w:val="24"/>
        </w:rPr>
        <w:t>centrului</w:t>
      </w:r>
      <w:r w:rsidRPr="00840326">
        <w:rPr>
          <w:rFonts w:ascii="Arial" w:hAnsi="Arial" w:cs="Arial"/>
          <w:sz w:val="24"/>
          <w:szCs w:val="24"/>
        </w:rPr>
        <w:t>..</w:t>
      </w:r>
    </w:p>
    <w:p w:rsidR="0083268A" w:rsidRPr="00840326" w:rsidRDefault="0083268A" w:rsidP="0083268A">
      <w:pPr>
        <w:widowControl/>
        <w:numPr>
          <w:ilvl w:val="0"/>
          <w:numId w:val="26"/>
        </w:numPr>
        <w:tabs>
          <w:tab w:val="left" w:pos="720"/>
        </w:tabs>
        <w:autoSpaceDE/>
        <w:autoSpaceDN/>
        <w:adjustRightInd/>
        <w:ind w:left="720" w:firstLine="0"/>
        <w:jc w:val="both"/>
        <w:rPr>
          <w:rFonts w:ascii="Arial" w:hAnsi="Arial" w:cs="Arial"/>
          <w:sz w:val="24"/>
          <w:szCs w:val="24"/>
        </w:rPr>
      </w:pPr>
      <w:r w:rsidRPr="00840326">
        <w:rPr>
          <w:rFonts w:ascii="Arial" w:hAnsi="Arial" w:cs="Arial"/>
          <w:sz w:val="24"/>
          <w:szCs w:val="24"/>
        </w:rPr>
        <w:t xml:space="preserve">Întrucît pentru serviciile oferite de </w:t>
      </w:r>
      <w:r>
        <w:rPr>
          <w:rFonts w:ascii="Arial" w:hAnsi="Arial" w:cs="Arial"/>
          <w:sz w:val="24"/>
          <w:szCs w:val="24"/>
        </w:rPr>
        <w:t>nu se percep</w:t>
      </w:r>
      <w:r w:rsidRPr="00840326">
        <w:rPr>
          <w:rFonts w:ascii="Arial" w:hAnsi="Arial" w:cs="Arial"/>
          <w:sz w:val="24"/>
          <w:szCs w:val="24"/>
        </w:rPr>
        <w:t xml:space="preserve">  nu se percep taxe, proiectul nu genereaza</w:t>
      </w:r>
      <w:r>
        <w:rPr>
          <w:rFonts w:ascii="Arial" w:hAnsi="Arial" w:cs="Arial"/>
          <w:sz w:val="24"/>
          <w:szCs w:val="24"/>
        </w:rPr>
        <w:t xml:space="preserve"> venituri, insa are venituri din sponsorizari, donatii ale familiilor  celor din centru, etc</w:t>
      </w:r>
    </w:p>
    <w:p w:rsidR="0083268A" w:rsidRPr="00840326" w:rsidRDefault="0083268A" w:rsidP="0083268A">
      <w:pPr>
        <w:widowControl/>
        <w:numPr>
          <w:ilvl w:val="0"/>
          <w:numId w:val="26"/>
        </w:numPr>
        <w:tabs>
          <w:tab w:val="left" w:pos="720"/>
        </w:tabs>
        <w:autoSpaceDE/>
        <w:autoSpaceDN/>
        <w:adjustRightInd/>
        <w:ind w:left="720" w:firstLine="0"/>
        <w:jc w:val="both"/>
        <w:rPr>
          <w:rFonts w:ascii="Arial" w:hAnsi="Arial" w:cs="Arial"/>
          <w:sz w:val="24"/>
          <w:szCs w:val="24"/>
        </w:rPr>
      </w:pPr>
      <w:r w:rsidRPr="00840326">
        <w:rPr>
          <w:rFonts w:ascii="Arial" w:hAnsi="Arial" w:cs="Arial"/>
          <w:sz w:val="24"/>
          <w:szCs w:val="24"/>
        </w:rPr>
        <w:t>Analiza financiara este calculata, conform practicilor, în pre</w:t>
      </w:r>
      <w:r>
        <w:rPr>
          <w:rFonts w:ascii="Arial" w:hAnsi="Arial" w:cs="Arial"/>
          <w:sz w:val="24"/>
          <w:szCs w:val="24"/>
        </w:rPr>
        <w:t>t</w:t>
      </w:r>
      <w:r w:rsidRPr="00840326">
        <w:rPr>
          <w:rFonts w:ascii="Arial" w:hAnsi="Arial" w:cs="Arial"/>
          <w:sz w:val="24"/>
          <w:szCs w:val="24"/>
        </w:rPr>
        <w:t>uri curente.</w:t>
      </w:r>
    </w:p>
    <w:p w:rsidR="0083268A" w:rsidRPr="00840326" w:rsidRDefault="0083268A" w:rsidP="0083268A">
      <w:pPr>
        <w:widowControl/>
        <w:numPr>
          <w:ilvl w:val="0"/>
          <w:numId w:val="26"/>
        </w:numPr>
        <w:tabs>
          <w:tab w:val="left" w:pos="720"/>
        </w:tabs>
        <w:autoSpaceDE/>
        <w:autoSpaceDN/>
        <w:adjustRightInd/>
        <w:ind w:left="720" w:firstLine="0"/>
        <w:jc w:val="both"/>
        <w:rPr>
          <w:rFonts w:ascii="Arial" w:hAnsi="Arial" w:cs="Arial"/>
          <w:sz w:val="24"/>
          <w:szCs w:val="24"/>
        </w:rPr>
      </w:pPr>
      <w:r w:rsidRPr="00840326">
        <w:rPr>
          <w:rFonts w:ascii="Arial" w:hAnsi="Arial" w:cs="Arial"/>
          <w:sz w:val="24"/>
          <w:szCs w:val="24"/>
        </w:rPr>
        <w:t>Indicatoruii de performan</w:t>
      </w:r>
      <w:r>
        <w:rPr>
          <w:rFonts w:ascii="Arial" w:hAnsi="Arial" w:cs="Arial"/>
          <w:sz w:val="24"/>
          <w:szCs w:val="24"/>
        </w:rPr>
        <w:t>t</w:t>
      </w:r>
      <w:r w:rsidRPr="00840326">
        <w:rPr>
          <w:rFonts w:ascii="Arial" w:hAnsi="Arial" w:cs="Arial"/>
          <w:sz w:val="24"/>
          <w:szCs w:val="24"/>
        </w:rPr>
        <w:t>a care se calculeaza sunt RIR si valoarea neta actualizata financiara.</w:t>
      </w:r>
    </w:p>
    <w:p w:rsidR="0083268A" w:rsidRPr="00840326" w:rsidRDefault="0083268A" w:rsidP="0083268A">
      <w:pPr>
        <w:pStyle w:val="ListParagraph"/>
        <w:tabs>
          <w:tab w:val="left" w:pos="720"/>
        </w:tabs>
        <w:jc w:val="both"/>
        <w:rPr>
          <w:rFonts w:ascii="Arial" w:hAnsi="Arial" w:cs="Arial"/>
          <w:sz w:val="24"/>
          <w:szCs w:val="24"/>
        </w:rPr>
      </w:pPr>
    </w:p>
    <w:p w:rsidR="0083268A" w:rsidRPr="00840326" w:rsidRDefault="0083268A" w:rsidP="0083268A">
      <w:pPr>
        <w:pStyle w:val="ListParagraph"/>
        <w:tabs>
          <w:tab w:val="left" w:pos="720"/>
        </w:tabs>
        <w:jc w:val="both"/>
        <w:rPr>
          <w:rFonts w:ascii="Arial" w:hAnsi="Arial" w:cs="Arial"/>
          <w:sz w:val="24"/>
          <w:szCs w:val="24"/>
        </w:rPr>
      </w:pPr>
    </w:p>
    <w:p w:rsidR="0083268A" w:rsidRPr="00840326" w:rsidRDefault="0083268A" w:rsidP="0083268A">
      <w:pPr>
        <w:pStyle w:val="ListParagraph"/>
        <w:widowControl/>
        <w:numPr>
          <w:ilvl w:val="0"/>
          <w:numId w:val="25"/>
        </w:numPr>
        <w:tabs>
          <w:tab w:val="left" w:pos="720"/>
        </w:tabs>
        <w:autoSpaceDE/>
        <w:autoSpaceDN/>
        <w:adjustRightInd/>
        <w:spacing w:after="200"/>
        <w:ind w:firstLine="0"/>
        <w:contextualSpacing/>
        <w:jc w:val="both"/>
        <w:rPr>
          <w:rFonts w:ascii="Arial" w:hAnsi="Arial" w:cs="Arial"/>
          <w:b/>
          <w:i/>
          <w:sz w:val="24"/>
          <w:szCs w:val="24"/>
        </w:rPr>
      </w:pPr>
      <w:r w:rsidRPr="00840326">
        <w:rPr>
          <w:rFonts w:ascii="Arial" w:hAnsi="Arial" w:cs="Arial"/>
          <w:b/>
          <w:i/>
          <w:sz w:val="24"/>
          <w:szCs w:val="24"/>
        </w:rPr>
        <w:t>Analiza optiunilor</w:t>
      </w:r>
    </w:p>
    <w:p w:rsidR="0083268A" w:rsidRPr="00840326" w:rsidRDefault="0083268A" w:rsidP="0083268A">
      <w:pPr>
        <w:tabs>
          <w:tab w:val="left" w:pos="720"/>
        </w:tabs>
        <w:ind w:left="720"/>
        <w:jc w:val="both"/>
        <w:rPr>
          <w:rFonts w:ascii="Arial" w:hAnsi="Arial" w:cs="Arial"/>
          <w:sz w:val="24"/>
          <w:szCs w:val="24"/>
          <w:lang w:eastAsia="ro-RO"/>
        </w:rPr>
      </w:pPr>
    </w:p>
    <w:p w:rsidR="0083268A" w:rsidRPr="00840326" w:rsidRDefault="0083268A" w:rsidP="0083268A">
      <w:pPr>
        <w:tabs>
          <w:tab w:val="left" w:pos="720"/>
        </w:tabs>
        <w:ind w:left="720"/>
        <w:jc w:val="both"/>
        <w:rPr>
          <w:rFonts w:ascii="Arial" w:hAnsi="Arial" w:cs="Arial"/>
          <w:sz w:val="24"/>
          <w:szCs w:val="24"/>
          <w:lang w:eastAsia="ro-RO"/>
        </w:rPr>
      </w:pPr>
    </w:p>
    <w:p w:rsidR="0083268A" w:rsidRPr="00AC05C4" w:rsidRDefault="0083268A" w:rsidP="0083268A">
      <w:pPr>
        <w:pStyle w:val="BodyTextIndent2"/>
        <w:numPr>
          <w:ilvl w:val="0"/>
          <w:numId w:val="27"/>
        </w:numPr>
        <w:tabs>
          <w:tab w:val="left" w:pos="720"/>
        </w:tabs>
        <w:autoSpaceDE w:val="0"/>
        <w:autoSpaceDN w:val="0"/>
        <w:adjustRightInd w:val="0"/>
        <w:spacing w:after="0" w:line="240" w:lineRule="auto"/>
        <w:ind w:left="720" w:firstLine="0"/>
        <w:jc w:val="both"/>
        <w:rPr>
          <w:rFonts w:ascii="Arial" w:hAnsi="Arial" w:cs="Arial"/>
          <w:sz w:val="24"/>
          <w:lang w:val="it-IT"/>
        </w:rPr>
      </w:pPr>
      <w:r w:rsidRPr="00AC05C4">
        <w:rPr>
          <w:rFonts w:ascii="Arial" w:hAnsi="Arial" w:cs="Arial"/>
          <w:sz w:val="24"/>
        </w:rPr>
        <w:t>Varianta "</w:t>
      </w:r>
      <w:r w:rsidRPr="00AC05C4">
        <w:rPr>
          <w:rFonts w:ascii="Arial" w:hAnsi="Arial" w:cs="Arial"/>
          <w:b/>
          <w:sz w:val="24"/>
        </w:rPr>
        <w:t>fara proiect</w:t>
      </w:r>
      <w:r w:rsidRPr="00AC05C4">
        <w:rPr>
          <w:rFonts w:ascii="Arial" w:hAnsi="Arial" w:cs="Arial"/>
          <w:sz w:val="24"/>
        </w:rPr>
        <w:t xml:space="preserve">", reprezinta situatia în care nu se va face proiectul si se vor calcula  cheltuielile    si veniturile care se pot înregistra pe infrastructura existenta, fara nici o investitie semnificativa pe amplasament, cu costuri foarte mari cu reparatiile si cu disconfort si periculozitate pentru </w:t>
      </w:r>
      <w:r w:rsidRPr="00AC05C4">
        <w:rPr>
          <w:rFonts w:ascii="Arial" w:hAnsi="Arial" w:cs="Arial"/>
          <w:sz w:val="24"/>
          <w:lang w:val="en-US"/>
        </w:rPr>
        <w:t>persoanelecazate in centru</w:t>
      </w:r>
      <w:r w:rsidRPr="00AC05C4">
        <w:rPr>
          <w:rFonts w:ascii="Arial" w:hAnsi="Arial" w:cs="Arial"/>
          <w:sz w:val="24"/>
        </w:rPr>
        <w:t>.</w:t>
      </w:r>
    </w:p>
    <w:p w:rsidR="0083268A" w:rsidRPr="00AC05C4" w:rsidRDefault="0083268A" w:rsidP="0083268A">
      <w:pPr>
        <w:tabs>
          <w:tab w:val="left" w:pos="720"/>
        </w:tabs>
        <w:ind w:left="720"/>
        <w:jc w:val="both"/>
        <w:rPr>
          <w:rFonts w:ascii="Arial" w:hAnsi="Arial" w:cs="Arial"/>
          <w:sz w:val="24"/>
          <w:szCs w:val="24"/>
        </w:rPr>
      </w:pPr>
      <w:r w:rsidRPr="00AC05C4">
        <w:rPr>
          <w:rFonts w:ascii="Arial" w:hAnsi="Arial" w:cs="Arial"/>
          <w:sz w:val="24"/>
          <w:szCs w:val="24"/>
          <w:lang w:eastAsia="ro-RO"/>
        </w:rPr>
        <w:t xml:space="preserve">În prezent, </w:t>
      </w:r>
      <w:r w:rsidR="00E97BD8">
        <w:rPr>
          <w:rFonts w:ascii="Arial" w:hAnsi="Arial" w:cs="Arial"/>
          <w:sz w:val="24"/>
          <w:szCs w:val="24"/>
          <w:lang w:eastAsia="ro-RO"/>
        </w:rPr>
        <w:t>cele</w:t>
      </w:r>
      <w:r w:rsidRPr="00AC05C4">
        <w:rPr>
          <w:rFonts w:ascii="Arial" w:hAnsi="Arial" w:cs="Arial"/>
          <w:sz w:val="24"/>
          <w:szCs w:val="24"/>
          <w:lang w:eastAsia="ro-RO"/>
        </w:rPr>
        <w:t xml:space="preserve"> existente nu creeaza beneficii, fie ele directe sau indirecte. Dimpotriva, vor fi necesare investitii pentru mentinerea lor într</w:t>
      </w:r>
      <w:r w:rsidRPr="00AC05C4">
        <w:rPr>
          <w:rFonts w:ascii="Cambria Math" w:hAnsi="Cambria Math" w:cs="Cambria Math"/>
          <w:sz w:val="24"/>
          <w:szCs w:val="24"/>
          <w:lang w:eastAsia="ro-RO"/>
        </w:rPr>
        <w:t>‐</w:t>
      </w:r>
      <w:r w:rsidRPr="00AC05C4">
        <w:rPr>
          <w:rFonts w:ascii="Arial" w:hAnsi="Arial" w:cs="Arial"/>
          <w:sz w:val="24"/>
          <w:szCs w:val="24"/>
          <w:lang w:eastAsia="ro-RO"/>
        </w:rPr>
        <w:t>o stare tehnica care sa nu reprezinte pericol de utilizare.</w:t>
      </w:r>
    </w:p>
    <w:p w:rsidR="0083268A" w:rsidRPr="00AC05C4" w:rsidRDefault="0083268A" w:rsidP="0083268A">
      <w:pPr>
        <w:tabs>
          <w:tab w:val="left" w:pos="720"/>
        </w:tabs>
        <w:rPr>
          <w:rFonts w:ascii="Arial" w:hAnsi="Arial" w:cs="Arial"/>
          <w:sz w:val="24"/>
          <w:szCs w:val="24"/>
        </w:rPr>
      </w:pPr>
    </w:p>
    <w:p w:rsidR="0083268A" w:rsidRPr="00AC05C4" w:rsidRDefault="0083268A" w:rsidP="0083268A">
      <w:pPr>
        <w:pStyle w:val="ListParagraph"/>
        <w:tabs>
          <w:tab w:val="left" w:pos="720"/>
        </w:tabs>
        <w:jc w:val="both"/>
        <w:rPr>
          <w:rFonts w:ascii="Arial" w:hAnsi="Arial" w:cs="Arial"/>
          <w:sz w:val="24"/>
          <w:szCs w:val="24"/>
          <w:lang w:val="it-IT"/>
        </w:rPr>
      </w:pPr>
    </w:p>
    <w:p w:rsidR="0083268A" w:rsidRPr="00AC05C4" w:rsidRDefault="0083268A" w:rsidP="0083268A">
      <w:pPr>
        <w:pStyle w:val="ListParagraph"/>
        <w:widowControl/>
        <w:numPr>
          <w:ilvl w:val="0"/>
          <w:numId w:val="27"/>
        </w:numPr>
        <w:tabs>
          <w:tab w:val="left" w:pos="720"/>
        </w:tabs>
        <w:autoSpaceDE/>
        <w:autoSpaceDN/>
        <w:adjustRightInd/>
        <w:spacing w:after="200"/>
        <w:ind w:left="720" w:firstLine="0"/>
        <w:contextualSpacing/>
        <w:jc w:val="both"/>
        <w:rPr>
          <w:rFonts w:ascii="Arial" w:hAnsi="Arial" w:cs="Arial"/>
          <w:b/>
          <w:sz w:val="24"/>
          <w:szCs w:val="24"/>
          <w:lang w:val="it-IT"/>
        </w:rPr>
      </w:pPr>
      <w:r w:rsidRPr="00AC05C4">
        <w:rPr>
          <w:rFonts w:ascii="Arial" w:hAnsi="Arial" w:cs="Arial"/>
          <w:sz w:val="24"/>
          <w:szCs w:val="24"/>
          <w:lang w:val="it-IT"/>
        </w:rPr>
        <w:t>In varianta „</w:t>
      </w:r>
      <w:r w:rsidRPr="00AC05C4">
        <w:rPr>
          <w:rFonts w:ascii="Arial" w:hAnsi="Arial" w:cs="Arial"/>
          <w:b/>
          <w:sz w:val="24"/>
          <w:szCs w:val="24"/>
          <w:lang w:val="it-IT"/>
        </w:rPr>
        <w:t>cu proiect</w:t>
      </w:r>
      <w:r w:rsidRPr="00AC05C4">
        <w:rPr>
          <w:rFonts w:ascii="Arial" w:hAnsi="Arial" w:cs="Arial"/>
          <w:sz w:val="24"/>
          <w:szCs w:val="24"/>
          <w:lang w:val="it-IT"/>
        </w:rPr>
        <w:t>”</w:t>
      </w:r>
    </w:p>
    <w:p w:rsidR="0083268A" w:rsidRPr="00840326" w:rsidRDefault="0083268A" w:rsidP="0083268A">
      <w:pPr>
        <w:pStyle w:val="ListParagraph"/>
        <w:tabs>
          <w:tab w:val="left" w:pos="720"/>
        </w:tabs>
        <w:jc w:val="both"/>
        <w:rPr>
          <w:rFonts w:ascii="Arial" w:hAnsi="Arial" w:cs="Arial"/>
          <w:sz w:val="24"/>
          <w:szCs w:val="24"/>
          <w:lang w:val="it-IT"/>
        </w:rPr>
      </w:pPr>
    </w:p>
    <w:p w:rsidR="003E7E2C" w:rsidRDefault="003E7E2C" w:rsidP="003E7E2C">
      <w:pPr>
        <w:widowControl/>
        <w:rPr>
          <w:rFonts w:ascii="Verdana" w:hAnsi="Verdana"/>
          <w:bCs/>
          <w:noProof/>
          <w:sz w:val="22"/>
          <w:szCs w:val="22"/>
        </w:rPr>
      </w:pPr>
      <w:r w:rsidRPr="00090528">
        <w:rPr>
          <w:rFonts w:ascii="Verdana" w:hAnsi="Verdana"/>
          <w:b/>
          <w:bCs/>
          <w:noProof/>
          <w:sz w:val="22"/>
          <w:szCs w:val="22"/>
        </w:rPr>
        <w:t>Scenariu</w:t>
      </w:r>
      <w:r>
        <w:rPr>
          <w:rFonts w:ascii="Verdana" w:hAnsi="Verdana"/>
          <w:b/>
          <w:bCs/>
          <w:noProof/>
          <w:sz w:val="22"/>
          <w:szCs w:val="22"/>
        </w:rPr>
        <w:t>l</w:t>
      </w:r>
      <w:r w:rsidRPr="00090528">
        <w:rPr>
          <w:rFonts w:ascii="Verdana" w:hAnsi="Verdana"/>
          <w:b/>
          <w:bCs/>
          <w:noProof/>
          <w:sz w:val="22"/>
          <w:szCs w:val="22"/>
        </w:rPr>
        <w:t xml:space="preserve"> 1:</w:t>
      </w:r>
    </w:p>
    <w:p w:rsidR="003E7E2C" w:rsidRPr="009A4749" w:rsidRDefault="003E7E2C" w:rsidP="003E7E2C">
      <w:pPr>
        <w:widowControl/>
        <w:ind w:firstLine="720"/>
        <w:rPr>
          <w:rFonts w:ascii="Verdana" w:hAnsi="Verdana"/>
          <w:bCs/>
          <w:noProof/>
          <w:sz w:val="22"/>
          <w:szCs w:val="22"/>
          <w:lang w:val="pt-BR"/>
        </w:rPr>
      </w:pPr>
      <w:r w:rsidRPr="009A4749">
        <w:rPr>
          <w:rFonts w:ascii="Verdana" w:hAnsi="Verdana"/>
          <w:bCs/>
          <w:noProof/>
          <w:sz w:val="22"/>
          <w:szCs w:val="22"/>
          <w:lang w:val="pt-BR"/>
        </w:rPr>
        <w:t>Se va realiza racordarea canalizarii interioare menajere la sistemul local de apa-canal pentru Centrul de Ingrijire si Asistenta pentru Persoane Adulte cu Dizabilitati Lungesti - Comuna Lungesti, Jud. Valcea</w:t>
      </w:r>
    </w:p>
    <w:p w:rsidR="003E7E2C" w:rsidRPr="009A4749" w:rsidRDefault="003E7E2C" w:rsidP="003E7E2C">
      <w:pPr>
        <w:widowControl/>
        <w:ind w:firstLine="720"/>
        <w:rPr>
          <w:rFonts w:ascii="Verdana" w:hAnsi="Verdana"/>
          <w:bCs/>
          <w:noProof/>
          <w:sz w:val="22"/>
          <w:szCs w:val="22"/>
          <w:lang w:val="pt-BR"/>
        </w:rPr>
      </w:pPr>
      <w:r w:rsidRPr="009A4749">
        <w:rPr>
          <w:rFonts w:ascii="Verdana" w:hAnsi="Verdana"/>
          <w:bCs/>
          <w:noProof/>
          <w:sz w:val="22"/>
          <w:szCs w:val="22"/>
          <w:lang w:val="pt-BR"/>
        </w:rPr>
        <w:t>Se va monta pe circuitul de canalizare menajera o statie de decantaretricamerala din beton.</w:t>
      </w:r>
    </w:p>
    <w:p w:rsidR="003E7E2C" w:rsidRDefault="003E7E2C" w:rsidP="003E7E2C">
      <w:pPr>
        <w:widowControl/>
        <w:ind w:firstLine="720"/>
        <w:rPr>
          <w:rFonts w:ascii="Verdana" w:hAnsi="Verdana"/>
          <w:bCs/>
          <w:noProof/>
          <w:sz w:val="22"/>
          <w:szCs w:val="22"/>
          <w:lang w:val="pt-BR"/>
        </w:rPr>
      </w:pPr>
      <w:r w:rsidRPr="009A4749">
        <w:rPr>
          <w:rFonts w:ascii="Verdana" w:hAnsi="Verdana"/>
          <w:bCs/>
          <w:noProof/>
          <w:sz w:val="22"/>
          <w:szCs w:val="22"/>
          <w:lang w:val="pt-BR"/>
        </w:rPr>
        <w:t xml:space="preserve">In incinta se vor face modificarile necesare, pentru a redirectiona traseele canalizarii menajere </w:t>
      </w:r>
      <w:r>
        <w:rPr>
          <w:rFonts w:ascii="Verdana" w:hAnsi="Verdana"/>
          <w:bCs/>
          <w:noProof/>
          <w:sz w:val="22"/>
          <w:szCs w:val="22"/>
          <w:lang w:val="pt-BR"/>
        </w:rPr>
        <w:t xml:space="preserve">din </w:t>
      </w:r>
      <w:r w:rsidRPr="00C24DE3">
        <w:rPr>
          <w:rFonts w:ascii="Verdana" w:hAnsi="Verdana"/>
          <w:bCs/>
          <w:noProof/>
          <w:sz w:val="22"/>
          <w:szCs w:val="22"/>
          <w:lang w:val="pt-BR"/>
        </w:rPr>
        <w:t>policlorură de vinil</w:t>
      </w:r>
      <w:r>
        <w:rPr>
          <w:rFonts w:ascii="Verdana" w:hAnsi="Verdana"/>
          <w:bCs/>
          <w:noProof/>
          <w:sz w:val="22"/>
          <w:szCs w:val="22"/>
          <w:lang w:val="pt-BR"/>
        </w:rPr>
        <w:t xml:space="preserve"> dur</w:t>
      </w:r>
      <w:r w:rsidRPr="00C24DE3">
        <w:rPr>
          <w:rFonts w:ascii="Verdana" w:hAnsi="Verdana"/>
          <w:bCs/>
          <w:noProof/>
          <w:sz w:val="22"/>
          <w:szCs w:val="22"/>
          <w:lang w:val="pt-BR"/>
        </w:rPr>
        <w:t>neplastefiat</w:t>
      </w:r>
      <w:r w:rsidRPr="00C4604A">
        <w:rPr>
          <w:rFonts w:ascii="Verdana" w:hAnsi="Verdana"/>
          <w:bCs/>
          <w:noProof/>
          <w:sz w:val="22"/>
          <w:szCs w:val="22"/>
          <w:lang w:val="pt-BR"/>
        </w:rPr>
        <w:t>PVC-KG 2</w:t>
      </w:r>
      <w:r>
        <w:rPr>
          <w:rFonts w:ascii="Verdana" w:hAnsi="Verdana"/>
          <w:bCs/>
          <w:noProof/>
          <w:sz w:val="22"/>
          <w:szCs w:val="22"/>
          <w:lang w:val="pt-BR"/>
        </w:rPr>
        <w:t>5</w:t>
      </w:r>
      <w:r w:rsidRPr="00C4604A">
        <w:rPr>
          <w:rFonts w:ascii="Verdana" w:hAnsi="Verdana"/>
          <w:bCs/>
          <w:noProof/>
          <w:sz w:val="22"/>
          <w:szCs w:val="22"/>
          <w:lang w:val="pt-BR"/>
        </w:rPr>
        <w:t>0</w:t>
      </w:r>
      <w:r>
        <w:rPr>
          <w:rFonts w:ascii="Verdana" w:hAnsi="Verdana"/>
          <w:bCs/>
          <w:noProof/>
          <w:sz w:val="22"/>
          <w:szCs w:val="22"/>
          <w:lang w:val="pt-BR"/>
        </w:rPr>
        <w:t xml:space="preserve">mm </w:t>
      </w:r>
      <w:r w:rsidRPr="009A4749">
        <w:rPr>
          <w:rFonts w:ascii="Verdana" w:hAnsi="Verdana"/>
          <w:bCs/>
          <w:noProof/>
          <w:sz w:val="22"/>
          <w:szCs w:val="22"/>
          <w:lang w:val="pt-BR"/>
        </w:rPr>
        <w:t>in nouastatie decantaresi deversarea apelor tratatein reteaua stradala.</w:t>
      </w:r>
    </w:p>
    <w:p w:rsidR="003E7E2C" w:rsidRDefault="003E7E2C" w:rsidP="00C96331">
      <w:pPr>
        <w:spacing w:line="276" w:lineRule="auto"/>
        <w:ind w:firstLine="709"/>
        <w:jc w:val="both"/>
        <w:rPr>
          <w:rFonts w:ascii="Arial" w:hAnsi="Arial" w:cs="Arial"/>
          <w:b/>
          <w:sz w:val="24"/>
          <w:szCs w:val="24"/>
        </w:rPr>
      </w:pPr>
    </w:p>
    <w:p w:rsidR="003E7E2C" w:rsidRPr="0012437C" w:rsidRDefault="003E7E2C" w:rsidP="003E7E2C">
      <w:pPr>
        <w:ind w:firstLine="720"/>
        <w:rPr>
          <w:rFonts w:ascii="Verdana" w:hAnsi="Verdana"/>
          <w:bCs/>
          <w:noProof/>
          <w:sz w:val="22"/>
          <w:szCs w:val="22"/>
        </w:rPr>
      </w:pPr>
      <w:r w:rsidRPr="0012437C">
        <w:rPr>
          <w:rFonts w:ascii="Verdana" w:hAnsi="Verdana"/>
          <w:bCs/>
          <w:noProof/>
          <w:sz w:val="22"/>
          <w:szCs w:val="22"/>
        </w:rPr>
        <w:t>Evacuarea apelor menajere se va face la reteaua din incinta, se vor trata in statia de decantare,dupa care vor fi deversate in reteaua de canalizare stradala.</w:t>
      </w:r>
    </w:p>
    <w:p w:rsidR="003E7E2C" w:rsidRPr="0012437C" w:rsidRDefault="003E7E2C" w:rsidP="003E7E2C">
      <w:pPr>
        <w:rPr>
          <w:rFonts w:ascii="Verdana" w:hAnsi="Verdana"/>
          <w:bCs/>
          <w:noProof/>
          <w:sz w:val="22"/>
          <w:szCs w:val="22"/>
        </w:rPr>
      </w:pPr>
      <w:r w:rsidRPr="0012437C">
        <w:rPr>
          <w:rFonts w:ascii="Verdana" w:hAnsi="Verdana"/>
          <w:bCs/>
          <w:noProof/>
          <w:sz w:val="22"/>
          <w:szCs w:val="22"/>
        </w:rPr>
        <w:t>Alimentarea cu apa a obiectivului se face de la reteaua publica prin reteaua interioara existenta.</w:t>
      </w:r>
    </w:p>
    <w:p w:rsidR="003E7E2C" w:rsidRPr="0012437C" w:rsidRDefault="003E7E2C" w:rsidP="003E7E2C">
      <w:pPr>
        <w:ind w:firstLine="720"/>
        <w:rPr>
          <w:rFonts w:ascii="Verdana" w:hAnsi="Verdana"/>
          <w:bCs/>
          <w:noProof/>
          <w:sz w:val="22"/>
          <w:szCs w:val="22"/>
        </w:rPr>
      </w:pPr>
      <w:r w:rsidRPr="0012437C">
        <w:rPr>
          <w:rFonts w:ascii="Verdana" w:hAnsi="Verdana"/>
          <w:bCs/>
          <w:noProof/>
          <w:sz w:val="22"/>
          <w:szCs w:val="22"/>
        </w:rPr>
        <w:t>Apele uzate menajere se vor colecta cu ajutorul caminelor de canalizare menajera fiind apoi directionate catre o reteaua de canalizare stradala.La blocul alimentar, apele menajere se vor colecta separat printr-un separator de grăsimi montat in exterior cu debitul de 7 l/s.</w:t>
      </w:r>
    </w:p>
    <w:p w:rsidR="003E7E2C" w:rsidRPr="0012437C" w:rsidRDefault="003E7E2C" w:rsidP="003E7E2C">
      <w:pPr>
        <w:rPr>
          <w:rFonts w:ascii="Verdana" w:hAnsi="Verdana"/>
          <w:bCs/>
          <w:noProof/>
          <w:sz w:val="22"/>
          <w:szCs w:val="22"/>
        </w:rPr>
      </w:pPr>
      <w:r w:rsidRPr="0012437C">
        <w:rPr>
          <w:rFonts w:ascii="Verdana" w:hAnsi="Verdana"/>
          <w:bCs/>
          <w:noProof/>
          <w:sz w:val="22"/>
          <w:szCs w:val="22"/>
        </w:rPr>
        <w:t>Se va prevedea o rigola pentru apele pluviale, in spatele pavilionului C1. De la rigola apele pluviale vor fi evacuate la un camin de canalizare, apoi la reteaua existenta printr-o conducta de PVC-KG 200.</w:t>
      </w:r>
      <w:r w:rsidRPr="0012437C">
        <w:rPr>
          <w:rFonts w:ascii="Verdana" w:hAnsi="Verdana"/>
          <w:bCs/>
          <w:noProof/>
          <w:sz w:val="22"/>
          <w:szCs w:val="22"/>
        </w:rPr>
        <w:tab/>
      </w:r>
    </w:p>
    <w:p w:rsidR="003E7E2C" w:rsidRDefault="003E7E2C" w:rsidP="003E7E2C">
      <w:pPr>
        <w:tabs>
          <w:tab w:val="left" w:pos="720"/>
        </w:tabs>
        <w:ind w:left="720"/>
        <w:rPr>
          <w:rFonts w:ascii="Arial" w:hAnsi="Arial" w:cs="Arial"/>
          <w:b/>
          <w:bCs/>
          <w:color w:val="1D2228"/>
          <w:sz w:val="24"/>
          <w:szCs w:val="24"/>
        </w:rPr>
      </w:pPr>
    </w:p>
    <w:p w:rsidR="00E97BD8" w:rsidRDefault="00E97BD8" w:rsidP="003E7E2C">
      <w:pPr>
        <w:tabs>
          <w:tab w:val="left" w:pos="720"/>
        </w:tabs>
        <w:ind w:left="720"/>
        <w:rPr>
          <w:rFonts w:ascii="Arial" w:hAnsi="Arial" w:cs="Arial"/>
          <w:b/>
          <w:bCs/>
          <w:color w:val="1D2228"/>
          <w:sz w:val="24"/>
          <w:szCs w:val="24"/>
        </w:rPr>
      </w:pPr>
    </w:p>
    <w:p w:rsidR="00E97BD8" w:rsidRDefault="00E97BD8" w:rsidP="003E7E2C">
      <w:pPr>
        <w:tabs>
          <w:tab w:val="left" w:pos="720"/>
        </w:tabs>
        <w:ind w:left="720"/>
        <w:rPr>
          <w:rFonts w:ascii="Arial" w:hAnsi="Arial" w:cs="Arial"/>
          <w:b/>
          <w:bCs/>
          <w:color w:val="1D2228"/>
          <w:sz w:val="24"/>
          <w:szCs w:val="24"/>
        </w:rPr>
      </w:pPr>
    </w:p>
    <w:p w:rsidR="003E7E2C" w:rsidRPr="00840326" w:rsidRDefault="003E7E2C" w:rsidP="003E7E2C">
      <w:pPr>
        <w:tabs>
          <w:tab w:val="left" w:pos="720"/>
        </w:tabs>
        <w:ind w:left="720"/>
        <w:rPr>
          <w:rFonts w:ascii="Arial" w:hAnsi="Arial" w:cs="Arial"/>
          <w:b/>
          <w:bCs/>
          <w:color w:val="1D2228"/>
          <w:sz w:val="24"/>
          <w:szCs w:val="24"/>
        </w:rPr>
      </w:pPr>
      <w:r w:rsidRPr="00840326">
        <w:rPr>
          <w:rFonts w:ascii="Arial" w:hAnsi="Arial" w:cs="Arial"/>
          <w:b/>
          <w:bCs/>
          <w:color w:val="1D2228"/>
          <w:sz w:val="24"/>
          <w:szCs w:val="24"/>
        </w:rPr>
        <w:t>Analiza financiara</w:t>
      </w:r>
    </w:p>
    <w:p w:rsidR="003E7E2C" w:rsidRPr="00840326" w:rsidRDefault="003E7E2C" w:rsidP="003E7E2C">
      <w:pPr>
        <w:tabs>
          <w:tab w:val="left" w:pos="720"/>
        </w:tabs>
        <w:rPr>
          <w:rFonts w:ascii="Arial" w:hAnsi="Arial" w:cs="Arial"/>
          <w:color w:val="1D2228"/>
          <w:sz w:val="24"/>
          <w:szCs w:val="24"/>
        </w:rPr>
      </w:pPr>
      <w:r w:rsidRPr="00840326">
        <w:rPr>
          <w:rFonts w:ascii="Arial" w:hAnsi="Arial" w:cs="Arial"/>
          <w:color w:val="1D2228"/>
          <w:sz w:val="24"/>
          <w:szCs w:val="24"/>
        </w:rPr>
        <w:t>Scopul analizei financiare este este de a calcula performan</w:t>
      </w:r>
      <w:r>
        <w:rPr>
          <w:rFonts w:ascii="Arial" w:hAnsi="Arial" w:cs="Arial"/>
          <w:color w:val="1D2228"/>
          <w:sz w:val="24"/>
          <w:szCs w:val="24"/>
        </w:rPr>
        <w:t>t</w:t>
      </w:r>
      <w:r w:rsidRPr="00840326">
        <w:rPr>
          <w:rFonts w:ascii="Arial" w:hAnsi="Arial" w:cs="Arial"/>
          <w:color w:val="1D2228"/>
          <w:sz w:val="24"/>
          <w:szCs w:val="24"/>
        </w:rPr>
        <w:t xml:space="preserve">a </w:t>
      </w:r>
      <w:r>
        <w:rPr>
          <w:rFonts w:ascii="Arial" w:hAnsi="Arial" w:cs="Arial"/>
          <w:color w:val="1D2228"/>
          <w:sz w:val="24"/>
          <w:szCs w:val="24"/>
        </w:rPr>
        <w:t>s</w:t>
      </w:r>
      <w:r w:rsidRPr="00840326">
        <w:rPr>
          <w:rFonts w:ascii="Arial" w:hAnsi="Arial" w:cs="Arial"/>
          <w:color w:val="1D2228"/>
          <w:sz w:val="24"/>
          <w:szCs w:val="24"/>
        </w:rPr>
        <w:t>i sustenabilitatea</w:t>
      </w:r>
    </w:p>
    <w:p w:rsidR="003E7E2C" w:rsidRPr="00840326" w:rsidRDefault="003E7E2C" w:rsidP="003E7E2C">
      <w:pPr>
        <w:tabs>
          <w:tab w:val="left" w:pos="720"/>
        </w:tabs>
        <w:rPr>
          <w:rFonts w:ascii="Arial" w:hAnsi="Arial" w:cs="Arial"/>
          <w:color w:val="1D2228"/>
          <w:sz w:val="24"/>
          <w:szCs w:val="24"/>
        </w:rPr>
      </w:pPr>
      <w:r w:rsidRPr="00840326">
        <w:rPr>
          <w:rFonts w:ascii="Arial" w:hAnsi="Arial" w:cs="Arial"/>
          <w:color w:val="1D2228"/>
          <w:sz w:val="24"/>
          <w:szCs w:val="24"/>
        </w:rPr>
        <w:t>financiara a investi</w:t>
      </w:r>
      <w:r>
        <w:rPr>
          <w:rFonts w:ascii="Arial" w:hAnsi="Arial" w:cs="Arial"/>
          <w:color w:val="1D2228"/>
          <w:sz w:val="24"/>
          <w:szCs w:val="24"/>
        </w:rPr>
        <w:t>t</w:t>
      </w:r>
      <w:r w:rsidRPr="00840326">
        <w:rPr>
          <w:rFonts w:ascii="Arial" w:hAnsi="Arial" w:cs="Arial"/>
          <w:color w:val="1D2228"/>
          <w:sz w:val="24"/>
          <w:szCs w:val="24"/>
        </w:rPr>
        <w:t>iei propuse pe parcursul perioadei de referin</w:t>
      </w:r>
      <w:r>
        <w:rPr>
          <w:rFonts w:ascii="Arial" w:hAnsi="Arial" w:cs="Arial"/>
          <w:color w:val="1D2228"/>
          <w:sz w:val="24"/>
          <w:szCs w:val="24"/>
        </w:rPr>
        <w:t>t</w:t>
      </w:r>
      <w:r w:rsidRPr="00840326">
        <w:rPr>
          <w:rFonts w:ascii="Arial" w:hAnsi="Arial" w:cs="Arial"/>
          <w:color w:val="1D2228"/>
          <w:sz w:val="24"/>
          <w:szCs w:val="24"/>
        </w:rPr>
        <w:t>a, cu scopul de a stabili cea mai potrivita structura de finan</w:t>
      </w:r>
      <w:r>
        <w:rPr>
          <w:rFonts w:ascii="Arial" w:hAnsi="Arial" w:cs="Arial"/>
          <w:color w:val="1D2228"/>
          <w:sz w:val="24"/>
          <w:szCs w:val="24"/>
        </w:rPr>
        <w:t>t</w:t>
      </w:r>
      <w:r w:rsidRPr="00840326">
        <w:rPr>
          <w:rFonts w:ascii="Arial" w:hAnsi="Arial" w:cs="Arial"/>
          <w:color w:val="1D2228"/>
          <w:sz w:val="24"/>
          <w:szCs w:val="24"/>
        </w:rPr>
        <w:t>are a acesteia. Aceasta analiza se refera la sus</w:t>
      </w:r>
      <w:r>
        <w:rPr>
          <w:rFonts w:ascii="Arial" w:hAnsi="Arial" w:cs="Arial"/>
          <w:color w:val="1D2228"/>
          <w:sz w:val="24"/>
          <w:szCs w:val="24"/>
        </w:rPr>
        <w:t>t</w:t>
      </w:r>
      <w:r w:rsidRPr="00840326">
        <w:rPr>
          <w:rFonts w:ascii="Arial" w:hAnsi="Arial" w:cs="Arial"/>
          <w:color w:val="1D2228"/>
          <w:sz w:val="24"/>
          <w:szCs w:val="24"/>
        </w:rPr>
        <w:t xml:space="preserve">inerea financiara </w:t>
      </w:r>
      <w:r>
        <w:rPr>
          <w:rFonts w:ascii="Arial" w:hAnsi="Arial" w:cs="Arial"/>
          <w:color w:val="1D2228"/>
          <w:sz w:val="24"/>
          <w:szCs w:val="24"/>
        </w:rPr>
        <w:t>s</w:t>
      </w:r>
      <w:r w:rsidRPr="00840326">
        <w:rPr>
          <w:rFonts w:ascii="Arial" w:hAnsi="Arial" w:cs="Arial"/>
          <w:color w:val="1D2228"/>
          <w:sz w:val="24"/>
          <w:szCs w:val="24"/>
        </w:rPr>
        <w:t>i sustenabilitatea pe termen lung, indicatorii de performan</w:t>
      </w:r>
      <w:r>
        <w:rPr>
          <w:rFonts w:ascii="Arial" w:hAnsi="Arial" w:cs="Arial"/>
          <w:color w:val="1D2228"/>
          <w:sz w:val="24"/>
          <w:szCs w:val="24"/>
        </w:rPr>
        <w:t>t</w:t>
      </w:r>
      <w:r w:rsidRPr="00840326">
        <w:rPr>
          <w:rFonts w:ascii="Arial" w:hAnsi="Arial" w:cs="Arial"/>
          <w:color w:val="1D2228"/>
          <w:sz w:val="24"/>
          <w:szCs w:val="24"/>
        </w:rPr>
        <w:t>a financiara.</w:t>
      </w:r>
    </w:p>
    <w:p w:rsidR="003E7E2C" w:rsidRPr="00840326" w:rsidRDefault="003E7E2C" w:rsidP="003E7E2C">
      <w:pPr>
        <w:tabs>
          <w:tab w:val="left" w:pos="720"/>
        </w:tabs>
        <w:rPr>
          <w:rFonts w:ascii="Arial" w:hAnsi="Arial" w:cs="Arial"/>
          <w:color w:val="1D2228"/>
          <w:sz w:val="24"/>
          <w:szCs w:val="24"/>
        </w:rPr>
      </w:pPr>
      <w:r w:rsidRPr="00840326">
        <w:rPr>
          <w:rFonts w:ascii="Arial" w:hAnsi="Arial" w:cs="Arial"/>
          <w:color w:val="1D2228"/>
          <w:sz w:val="24"/>
          <w:szCs w:val="24"/>
        </w:rPr>
        <w:t xml:space="preserve">Rata anuala de actualizare nominala care va fi aplicata este de </w:t>
      </w:r>
      <w:r>
        <w:rPr>
          <w:rFonts w:ascii="Arial" w:hAnsi="Arial" w:cs="Arial"/>
          <w:color w:val="1D2228"/>
          <w:sz w:val="24"/>
          <w:szCs w:val="24"/>
        </w:rPr>
        <w:t>4%/an</w:t>
      </w:r>
      <w:r w:rsidRPr="00840326">
        <w:rPr>
          <w:rFonts w:ascii="Arial" w:hAnsi="Arial" w:cs="Arial"/>
          <w:color w:val="1D2228"/>
          <w:sz w:val="24"/>
          <w:szCs w:val="24"/>
        </w:rPr>
        <w:t>, a</w:t>
      </w:r>
      <w:r>
        <w:rPr>
          <w:rFonts w:ascii="Arial" w:hAnsi="Arial" w:cs="Arial"/>
          <w:color w:val="1D2228"/>
          <w:sz w:val="24"/>
          <w:szCs w:val="24"/>
        </w:rPr>
        <w:t>s</w:t>
      </w:r>
      <w:r w:rsidRPr="00840326">
        <w:rPr>
          <w:rFonts w:ascii="Arial" w:hAnsi="Arial" w:cs="Arial"/>
          <w:color w:val="1D2228"/>
          <w:sz w:val="24"/>
          <w:szCs w:val="24"/>
        </w:rPr>
        <w:t xml:space="preserve">a cum este recomandat de UE </w:t>
      </w:r>
      <w:r>
        <w:rPr>
          <w:rFonts w:ascii="Arial" w:hAnsi="Arial" w:cs="Arial"/>
          <w:color w:val="1D2228"/>
          <w:sz w:val="24"/>
          <w:szCs w:val="24"/>
        </w:rPr>
        <w:t>s</w:t>
      </w:r>
      <w:r w:rsidRPr="00840326">
        <w:rPr>
          <w:rFonts w:ascii="Arial" w:hAnsi="Arial" w:cs="Arial"/>
          <w:color w:val="1D2228"/>
          <w:sz w:val="24"/>
          <w:szCs w:val="24"/>
        </w:rPr>
        <w:t>i adoptat de autorita</w:t>
      </w:r>
      <w:r>
        <w:rPr>
          <w:rFonts w:ascii="Arial" w:hAnsi="Arial" w:cs="Arial"/>
          <w:color w:val="1D2228"/>
          <w:sz w:val="24"/>
          <w:szCs w:val="24"/>
        </w:rPr>
        <w:t>t</w:t>
      </w:r>
      <w:r w:rsidRPr="00840326">
        <w:rPr>
          <w:rFonts w:ascii="Arial" w:hAnsi="Arial" w:cs="Arial"/>
          <w:color w:val="1D2228"/>
          <w:sz w:val="24"/>
          <w:szCs w:val="24"/>
        </w:rPr>
        <w:t>ile rom</w:t>
      </w:r>
      <w:r>
        <w:rPr>
          <w:rFonts w:ascii="Arial" w:hAnsi="Arial" w:cs="Arial"/>
          <w:color w:val="1D2228"/>
          <w:sz w:val="24"/>
          <w:szCs w:val="24"/>
        </w:rPr>
        <w:t>a</w:t>
      </w:r>
      <w:r w:rsidRPr="00840326">
        <w:rPr>
          <w:rFonts w:ascii="Arial" w:hAnsi="Arial" w:cs="Arial"/>
          <w:color w:val="1D2228"/>
          <w:sz w:val="24"/>
          <w:szCs w:val="24"/>
        </w:rPr>
        <w:t>ne.</w:t>
      </w:r>
    </w:p>
    <w:p w:rsidR="003E7E2C" w:rsidRPr="00840326" w:rsidRDefault="003E7E2C" w:rsidP="003E7E2C">
      <w:pPr>
        <w:tabs>
          <w:tab w:val="left" w:pos="720"/>
        </w:tabs>
        <w:rPr>
          <w:rFonts w:ascii="Arial" w:hAnsi="Arial" w:cs="Arial"/>
          <w:color w:val="1D2228"/>
          <w:sz w:val="24"/>
          <w:szCs w:val="24"/>
        </w:rPr>
      </w:pPr>
      <w:r w:rsidRPr="00840326">
        <w:rPr>
          <w:rFonts w:ascii="Arial" w:hAnsi="Arial" w:cs="Arial"/>
          <w:color w:val="1D2228"/>
          <w:sz w:val="24"/>
          <w:szCs w:val="24"/>
        </w:rPr>
        <w:t>TVA-ul nu este inclus în proiec</w:t>
      </w:r>
      <w:r>
        <w:rPr>
          <w:rFonts w:ascii="Arial" w:hAnsi="Arial" w:cs="Arial"/>
          <w:color w:val="1D2228"/>
          <w:sz w:val="24"/>
          <w:szCs w:val="24"/>
        </w:rPr>
        <w:t>t</w:t>
      </w:r>
      <w:r w:rsidRPr="00840326">
        <w:rPr>
          <w:rFonts w:ascii="Arial" w:hAnsi="Arial" w:cs="Arial"/>
          <w:color w:val="1D2228"/>
          <w:sz w:val="24"/>
          <w:szCs w:val="24"/>
        </w:rPr>
        <w:t>iile fluxului de numerar. TVA-ul reprezinta un transfer</w:t>
      </w:r>
    </w:p>
    <w:p w:rsidR="003E7E2C" w:rsidRPr="00840326" w:rsidRDefault="003E7E2C" w:rsidP="003E7E2C">
      <w:pPr>
        <w:tabs>
          <w:tab w:val="left" w:pos="720"/>
        </w:tabs>
        <w:rPr>
          <w:rFonts w:ascii="Arial" w:hAnsi="Arial" w:cs="Arial"/>
          <w:color w:val="1D2228"/>
          <w:sz w:val="24"/>
          <w:szCs w:val="24"/>
        </w:rPr>
      </w:pPr>
      <w:r>
        <w:rPr>
          <w:rFonts w:ascii="Arial" w:hAnsi="Arial" w:cs="Arial"/>
          <w:color w:val="1D2228"/>
          <w:sz w:val="24"/>
          <w:szCs w:val="24"/>
        </w:rPr>
        <w:t>s</w:t>
      </w:r>
      <w:r w:rsidRPr="00840326">
        <w:rPr>
          <w:rFonts w:ascii="Arial" w:hAnsi="Arial" w:cs="Arial"/>
          <w:color w:val="1D2228"/>
          <w:sz w:val="24"/>
          <w:szCs w:val="24"/>
        </w:rPr>
        <w:t>i nu face parte din analiza economica. Pentru conformitate, rata TVA-ului este de 19%.</w:t>
      </w:r>
    </w:p>
    <w:p w:rsidR="003E7E2C" w:rsidRDefault="003E7E2C" w:rsidP="003E7E2C">
      <w:pPr>
        <w:tabs>
          <w:tab w:val="left" w:pos="720"/>
        </w:tabs>
        <w:rPr>
          <w:rFonts w:ascii="Arial" w:hAnsi="Arial" w:cs="Arial"/>
          <w:color w:val="1D2228"/>
          <w:sz w:val="24"/>
          <w:szCs w:val="24"/>
        </w:rPr>
      </w:pPr>
    </w:p>
    <w:p w:rsidR="003E7E2C" w:rsidRPr="00840326" w:rsidRDefault="003E7E2C" w:rsidP="003E7E2C">
      <w:pPr>
        <w:tabs>
          <w:tab w:val="left" w:pos="720"/>
        </w:tabs>
        <w:rPr>
          <w:rFonts w:ascii="Arial" w:hAnsi="Arial" w:cs="Arial"/>
          <w:color w:val="1D2228"/>
          <w:sz w:val="24"/>
          <w:szCs w:val="24"/>
        </w:rPr>
      </w:pPr>
      <w:r w:rsidRPr="00840326">
        <w:rPr>
          <w:rFonts w:ascii="Arial" w:hAnsi="Arial" w:cs="Arial"/>
          <w:color w:val="1D2228"/>
          <w:sz w:val="24"/>
          <w:szCs w:val="24"/>
        </w:rPr>
        <w:t>Evaluarea unui proiect se efectueaza în conformitate cu standardeleacceptate pe plan interna</w:t>
      </w:r>
      <w:r>
        <w:rPr>
          <w:rFonts w:ascii="Arial" w:hAnsi="Arial" w:cs="Arial"/>
          <w:color w:val="1D2228"/>
          <w:sz w:val="24"/>
          <w:szCs w:val="24"/>
        </w:rPr>
        <w:t>t</w:t>
      </w:r>
      <w:r w:rsidRPr="00840326">
        <w:rPr>
          <w:rFonts w:ascii="Arial" w:hAnsi="Arial" w:cs="Arial"/>
          <w:color w:val="1D2228"/>
          <w:sz w:val="24"/>
          <w:szCs w:val="24"/>
        </w:rPr>
        <w:t>ional, indicatorii activita</w:t>
      </w:r>
      <w:r>
        <w:rPr>
          <w:rFonts w:ascii="Arial" w:hAnsi="Arial" w:cs="Arial"/>
          <w:color w:val="1D2228"/>
          <w:sz w:val="24"/>
          <w:szCs w:val="24"/>
        </w:rPr>
        <w:t>t</w:t>
      </w:r>
      <w:r w:rsidRPr="00840326">
        <w:rPr>
          <w:rFonts w:ascii="Arial" w:hAnsi="Arial" w:cs="Arial"/>
          <w:color w:val="1D2228"/>
          <w:sz w:val="24"/>
          <w:szCs w:val="24"/>
        </w:rPr>
        <w:t>ii financiare estim</w:t>
      </w:r>
      <w:r>
        <w:rPr>
          <w:rFonts w:ascii="Arial" w:hAnsi="Arial" w:cs="Arial"/>
          <w:color w:val="1D2228"/>
          <w:sz w:val="24"/>
          <w:szCs w:val="24"/>
        </w:rPr>
        <w:t>a</w:t>
      </w:r>
      <w:r w:rsidRPr="00840326">
        <w:rPr>
          <w:rFonts w:ascii="Arial" w:hAnsi="Arial" w:cs="Arial"/>
          <w:color w:val="1D2228"/>
          <w:sz w:val="24"/>
          <w:szCs w:val="24"/>
        </w:rPr>
        <w:t>ndu-se pornind de la fluxul financiar prognozat. Pentru o investi</w:t>
      </w:r>
      <w:r>
        <w:rPr>
          <w:rFonts w:ascii="Arial" w:hAnsi="Arial" w:cs="Arial"/>
          <w:color w:val="1D2228"/>
          <w:sz w:val="24"/>
          <w:szCs w:val="24"/>
        </w:rPr>
        <w:t>t</w:t>
      </w:r>
      <w:r w:rsidRPr="00840326">
        <w:rPr>
          <w:rFonts w:ascii="Arial" w:hAnsi="Arial" w:cs="Arial"/>
          <w:color w:val="1D2228"/>
          <w:sz w:val="24"/>
          <w:szCs w:val="24"/>
        </w:rPr>
        <w:t>ie noua, fluxurile financiare trebuie sa se refere at</w:t>
      </w:r>
      <w:r>
        <w:rPr>
          <w:rFonts w:ascii="Arial" w:hAnsi="Arial" w:cs="Arial"/>
          <w:color w:val="1D2228"/>
          <w:sz w:val="24"/>
          <w:szCs w:val="24"/>
        </w:rPr>
        <w:t>a</w:t>
      </w:r>
      <w:r w:rsidRPr="00840326">
        <w:rPr>
          <w:rFonts w:ascii="Arial" w:hAnsi="Arial" w:cs="Arial"/>
          <w:color w:val="1D2228"/>
          <w:sz w:val="24"/>
          <w:szCs w:val="24"/>
        </w:rPr>
        <w:t>t la perioada de realizare a acesteia, c</w:t>
      </w:r>
      <w:r>
        <w:rPr>
          <w:rFonts w:ascii="Arial" w:hAnsi="Arial" w:cs="Arial"/>
          <w:color w:val="1D2228"/>
          <w:sz w:val="24"/>
          <w:szCs w:val="24"/>
        </w:rPr>
        <w:t>a</w:t>
      </w:r>
      <w:r w:rsidRPr="00840326">
        <w:rPr>
          <w:rFonts w:ascii="Arial" w:hAnsi="Arial" w:cs="Arial"/>
          <w:color w:val="1D2228"/>
          <w:sz w:val="24"/>
          <w:szCs w:val="24"/>
        </w:rPr>
        <w:t xml:space="preserve">t </w:t>
      </w:r>
      <w:r>
        <w:rPr>
          <w:rFonts w:ascii="Arial" w:hAnsi="Arial" w:cs="Arial"/>
          <w:color w:val="1D2228"/>
          <w:sz w:val="24"/>
          <w:szCs w:val="24"/>
        </w:rPr>
        <w:t>s</w:t>
      </w:r>
      <w:r w:rsidRPr="00840326">
        <w:rPr>
          <w:rFonts w:ascii="Arial" w:hAnsi="Arial" w:cs="Arial"/>
          <w:color w:val="1D2228"/>
          <w:sz w:val="24"/>
          <w:szCs w:val="24"/>
        </w:rPr>
        <w:t>i la o parte semnificativa din durata de via</w:t>
      </w:r>
      <w:r>
        <w:rPr>
          <w:rFonts w:ascii="Arial" w:hAnsi="Arial" w:cs="Arial"/>
          <w:color w:val="1D2228"/>
          <w:sz w:val="24"/>
          <w:szCs w:val="24"/>
        </w:rPr>
        <w:t>t</w:t>
      </w:r>
      <w:r w:rsidRPr="00840326">
        <w:rPr>
          <w:rFonts w:ascii="Arial" w:hAnsi="Arial" w:cs="Arial"/>
          <w:color w:val="1D2228"/>
          <w:sz w:val="24"/>
          <w:szCs w:val="24"/>
        </w:rPr>
        <w:t>a a instala</w:t>
      </w:r>
      <w:r>
        <w:rPr>
          <w:rFonts w:ascii="Arial" w:hAnsi="Arial" w:cs="Arial"/>
          <w:color w:val="1D2228"/>
          <w:sz w:val="24"/>
          <w:szCs w:val="24"/>
        </w:rPr>
        <w:t>t</w:t>
      </w:r>
      <w:r w:rsidRPr="00840326">
        <w:rPr>
          <w:rFonts w:ascii="Arial" w:hAnsi="Arial" w:cs="Arial"/>
          <w:color w:val="1D2228"/>
          <w:sz w:val="24"/>
          <w:szCs w:val="24"/>
        </w:rPr>
        <w:t>iilor. Analiza financiara a proiectului de investi</w:t>
      </w:r>
      <w:r>
        <w:rPr>
          <w:rFonts w:ascii="Arial" w:hAnsi="Arial" w:cs="Arial"/>
          <w:color w:val="1D2228"/>
          <w:sz w:val="24"/>
          <w:szCs w:val="24"/>
        </w:rPr>
        <w:t>t</w:t>
      </w:r>
      <w:r w:rsidRPr="00840326">
        <w:rPr>
          <w:rFonts w:ascii="Arial" w:hAnsi="Arial" w:cs="Arial"/>
          <w:color w:val="1D2228"/>
          <w:sz w:val="24"/>
          <w:szCs w:val="24"/>
        </w:rPr>
        <w:t>ii curent se va realiza pe o durata de 20</w:t>
      </w:r>
      <w:r>
        <w:rPr>
          <w:rFonts w:ascii="Arial" w:hAnsi="Arial" w:cs="Arial"/>
          <w:color w:val="1D2228"/>
          <w:sz w:val="24"/>
          <w:szCs w:val="24"/>
        </w:rPr>
        <w:t xml:space="preserve"> de </w:t>
      </w:r>
      <w:r w:rsidRPr="00840326">
        <w:rPr>
          <w:rFonts w:ascii="Arial" w:hAnsi="Arial" w:cs="Arial"/>
          <w:color w:val="1D2228"/>
          <w:sz w:val="24"/>
          <w:szCs w:val="24"/>
        </w:rPr>
        <w:t xml:space="preserve"> ani de func</w:t>
      </w:r>
      <w:r>
        <w:rPr>
          <w:rFonts w:ascii="Arial" w:hAnsi="Arial" w:cs="Arial"/>
          <w:color w:val="1D2228"/>
          <w:sz w:val="24"/>
          <w:szCs w:val="24"/>
        </w:rPr>
        <w:t>t</w:t>
      </w:r>
      <w:r w:rsidRPr="00840326">
        <w:rPr>
          <w:rFonts w:ascii="Arial" w:hAnsi="Arial" w:cs="Arial"/>
          <w:color w:val="1D2228"/>
          <w:sz w:val="24"/>
          <w:szCs w:val="24"/>
        </w:rPr>
        <w:t>ionare a obiectivului.</w:t>
      </w:r>
    </w:p>
    <w:p w:rsidR="003E7E2C" w:rsidRDefault="003E7E2C" w:rsidP="003E7E2C">
      <w:pPr>
        <w:tabs>
          <w:tab w:val="left" w:pos="720"/>
        </w:tabs>
        <w:rPr>
          <w:rFonts w:ascii="Arial" w:hAnsi="Arial" w:cs="Arial"/>
          <w:color w:val="1D2228"/>
          <w:sz w:val="24"/>
          <w:szCs w:val="24"/>
        </w:rPr>
      </w:pPr>
    </w:p>
    <w:p w:rsidR="003E7E2C" w:rsidRPr="00840326" w:rsidRDefault="003E7E2C" w:rsidP="003E7E2C">
      <w:pPr>
        <w:tabs>
          <w:tab w:val="left" w:pos="720"/>
        </w:tabs>
        <w:rPr>
          <w:rFonts w:ascii="Arial" w:hAnsi="Arial" w:cs="Arial"/>
          <w:color w:val="1D2228"/>
          <w:sz w:val="24"/>
          <w:szCs w:val="24"/>
        </w:rPr>
      </w:pPr>
      <w:r w:rsidRPr="00840326">
        <w:rPr>
          <w:rFonts w:ascii="Arial" w:hAnsi="Arial" w:cs="Arial"/>
          <w:color w:val="1D2228"/>
          <w:sz w:val="24"/>
          <w:szCs w:val="24"/>
        </w:rPr>
        <w:t>Pentru prognoza fluxurilor financiare s-a pornit de la mai multe ipoteze care pot filuate în calcul, pentru acest proiect. Astfel:</w:t>
      </w:r>
    </w:p>
    <w:p w:rsidR="003E7E2C" w:rsidRPr="00840326" w:rsidRDefault="003E7E2C" w:rsidP="003E7E2C">
      <w:pPr>
        <w:tabs>
          <w:tab w:val="left" w:pos="720"/>
        </w:tabs>
        <w:rPr>
          <w:rFonts w:ascii="Arial" w:hAnsi="Arial" w:cs="Arial"/>
          <w:color w:val="1D2228"/>
          <w:sz w:val="24"/>
          <w:szCs w:val="24"/>
        </w:rPr>
      </w:pPr>
      <w:r>
        <w:rPr>
          <w:rFonts w:ascii="Arial" w:hAnsi="Arial" w:cs="Arial"/>
          <w:color w:val="1D2228"/>
          <w:sz w:val="24"/>
          <w:szCs w:val="24"/>
        </w:rPr>
        <w:t>-</w:t>
      </w:r>
      <w:r w:rsidRPr="00840326">
        <w:rPr>
          <w:rFonts w:ascii="Arial" w:hAnsi="Arial" w:cs="Arial"/>
          <w:color w:val="1D2228"/>
          <w:sz w:val="24"/>
          <w:szCs w:val="24"/>
        </w:rPr>
        <w:t>Momentul (anul) de referin</w:t>
      </w:r>
      <w:r>
        <w:rPr>
          <w:rFonts w:ascii="Arial" w:hAnsi="Arial" w:cs="Arial"/>
          <w:color w:val="1D2228"/>
          <w:sz w:val="24"/>
          <w:szCs w:val="24"/>
        </w:rPr>
        <w:t>t</w:t>
      </w:r>
      <w:r w:rsidRPr="00840326">
        <w:rPr>
          <w:rFonts w:ascii="Arial" w:hAnsi="Arial" w:cs="Arial"/>
          <w:color w:val="1D2228"/>
          <w:sz w:val="24"/>
          <w:szCs w:val="24"/>
        </w:rPr>
        <w:t>a pentru actualizare este momentul (anul) în care se</w:t>
      </w:r>
    </w:p>
    <w:p w:rsidR="003E7E2C" w:rsidRPr="00840326" w:rsidRDefault="003E7E2C" w:rsidP="003E7E2C">
      <w:pPr>
        <w:tabs>
          <w:tab w:val="left" w:pos="720"/>
        </w:tabs>
        <w:rPr>
          <w:rFonts w:ascii="Arial" w:hAnsi="Arial" w:cs="Arial"/>
          <w:color w:val="1D2228"/>
          <w:sz w:val="24"/>
          <w:szCs w:val="24"/>
        </w:rPr>
      </w:pPr>
      <w:r w:rsidRPr="00840326">
        <w:rPr>
          <w:rFonts w:ascii="Arial" w:hAnsi="Arial" w:cs="Arial"/>
          <w:color w:val="1D2228"/>
          <w:sz w:val="24"/>
          <w:szCs w:val="24"/>
        </w:rPr>
        <w:t>realizeaza investi</w:t>
      </w:r>
      <w:r>
        <w:rPr>
          <w:rFonts w:ascii="Arial" w:hAnsi="Arial" w:cs="Arial"/>
          <w:color w:val="1D2228"/>
          <w:sz w:val="24"/>
          <w:szCs w:val="24"/>
        </w:rPr>
        <w:t>t</w:t>
      </w:r>
      <w:r w:rsidRPr="00840326">
        <w:rPr>
          <w:rFonts w:ascii="Arial" w:hAnsi="Arial" w:cs="Arial"/>
          <w:color w:val="1D2228"/>
          <w:sz w:val="24"/>
          <w:szCs w:val="24"/>
        </w:rPr>
        <w:t>ia. Fluxurile de numerar actualizate vor fi calculate în raport cuacesta.</w:t>
      </w:r>
    </w:p>
    <w:p w:rsidR="003E7E2C" w:rsidRPr="00840326" w:rsidRDefault="003E7E2C" w:rsidP="003E7E2C">
      <w:pPr>
        <w:tabs>
          <w:tab w:val="left" w:pos="720"/>
        </w:tabs>
        <w:rPr>
          <w:rFonts w:ascii="Arial" w:hAnsi="Arial" w:cs="Arial"/>
          <w:color w:val="1D2228"/>
          <w:sz w:val="24"/>
          <w:szCs w:val="24"/>
        </w:rPr>
      </w:pPr>
      <w:r>
        <w:rPr>
          <w:rFonts w:ascii="Arial" w:hAnsi="Arial" w:cs="Arial"/>
          <w:color w:val="1D2228"/>
          <w:sz w:val="24"/>
          <w:szCs w:val="24"/>
        </w:rPr>
        <w:t>-</w:t>
      </w:r>
      <w:r w:rsidRPr="00840326">
        <w:rPr>
          <w:rFonts w:ascii="Arial" w:hAnsi="Arial" w:cs="Arial"/>
          <w:color w:val="1D2228"/>
          <w:sz w:val="24"/>
          <w:szCs w:val="24"/>
        </w:rPr>
        <w:t xml:space="preserve">Pentru analiza economica, studiul ia în calcul cheltuielile anuale, precum </w:t>
      </w:r>
      <w:r>
        <w:rPr>
          <w:rFonts w:ascii="Arial" w:hAnsi="Arial" w:cs="Arial"/>
          <w:color w:val="1D2228"/>
          <w:sz w:val="24"/>
          <w:szCs w:val="24"/>
        </w:rPr>
        <w:t>s</w:t>
      </w:r>
      <w:r w:rsidRPr="00840326">
        <w:rPr>
          <w:rFonts w:ascii="Arial" w:hAnsi="Arial" w:cs="Arial"/>
          <w:color w:val="1D2228"/>
          <w:sz w:val="24"/>
          <w:szCs w:val="24"/>
        </w:rPr>
        <w:t>icheltuielile de investi</w:t>
      </w:r>
      <w:r>
        <w:rPr>
          <w:rFonts w:ascii="Arial" w:hAnsi="Arial" w:cs="Arial"/>
          <w:color w:val="1D2228"/>
          <w:sz w:val="24"/>
          <w:szCs w:val="24"/>
        </w:rPr>
        <w:t>t</w:t>
      </w:r>
      <w:r w:rsidRPr="00840326">
        <w:rPr>
          <w:rFonts w:ascii="Arial" w:hAnsi="Arial" w:cs="Arial"/>
          <w:color w:val="1D2228"/>
          <w:sz w:val="24"/>
          <w:szCs w:val="24"/>
        </w:rPr>
        <w:t>ii (conform devizului).</w:t>
      </w:r>
    </w:p>
    <w:p w:rsidR="003E7E2C" w:rsidRDefault="003E7E2C" w:rsidP="003E7E2C">
      <w:pPr>
        <w:tabs>
          <w:tab w:val="left" w:pos="720"/>
        </w:tabs>
        <w:rPr>
          <w:rFonts w:ascii="Arial" w:hAnsi="Arial" w:cs="Arial"/>
          <w:color w:val="1D2228"/>
          <w:sz w:val="24"/>
          <w:szCs w:val="24"/>
        </w:rPr>
      </w:pPr>
    </w:p>
    <w:p w:rsidR="003E7E2C" w:rsidRPr="00840326" w:rsidRDefault="003E7E2C" w:rsidP="003E7E2C">
      <w:pPr>
        <w:tabs>
          <w:tab w:val="left" w:pos="720"/>
        </w:tabs>
        <w:rPr>
          <w:rFonts w:ascii="Arial" w:hAnsi="Arial" w:cs="Arial"/>
          <w:color w:val="1D2228"/>
          <w:sz w:val="24"/>
          <w:szCs w:val="24"/>
        </w:rPr>
      </w:pPr>
      <w:r w:rsidRPr="00840326">
        <w:rPr>
          <w:rFonts w:ascii="Arial" w:hAnsi="Arial" w:cs="Arial"/>
          <w:color w:val="1D2228"/>
          <w:sz w:val="24"/>
          <w:szCs w:val="24"/>
        </w:rPr>
        <w:t>Proiectul este sustenabil din punct de vedere financiar atunci c</w:t>
      </w:r>
      <w:r>
        <w:rPr>
          <w:rFonts w:ascii="Arial" w:hAnsi="Arial" w:cs="Arial"/>
          <w:color w:val="1D2228"/>
          <w:sz w:val="24"/>
          <w:szCs w:val="24"/>
        </w:rPr>
        <w:t>a</w:t>
      </w:r>
      <w:r w:rsidRPr="00840326">
        <w:rPr>
          <w:rFonts w:ascii="Arial" w:hAnsi="Arial" w:cs="Arial"/>
          <w:color w:val="1D2228"/>
          <w:sz w:val="24"/>
          <w:szCs w:val="24"/>
        </w:rPr>
        <w:t>nd func</w:t>
      </w:r>
      <w:r>
        <w:rPr>
          <w:rFonts w:ascii="Arial" w:hAnsi="Arial" w:cs="Arial"/>
          <w:color w:val="1D2228"/>
          <w:sz w:val="24"/>
          <w:szCs w:val="24"/>
        </w:rPr>
        <w:t>t</w:t>
      </w:r>
      <w:r w:rsidRPr="00840326">
        <w:rPr>
          <w:rFonts w:ascii="Arial" w:hAnsi="Arial" w:cs="Arial"/>
          <w:color w:val="1D2228"/>
          <w:sz w:val="24"/>
          <w:szCs w:val="24"/>
        </w:rPr>
        <w:t>ionarea lui</w:t>
      </w:r>
    </w:p>
    <w:p w:rsidR="003E7E2C" w:rsidRPr="00840326" w:rsidRDefault="003E7E2C" w:rsidP="003E7E2C">
      <w:pPr>
        <w:tabs>
          <w:tab w:val="left" w:pos="720"/>
        </w:tabs>
        <w:rPr>
          <w:rFonts w:ascii="Arial" w:hAnsi="Arial" w:cs="Arial"/>
          <w:color w:val="1D2228"/>
          <w:sz w:val="24"/>
          <w:szCs w:val="24"/>
        </w:rPr>
      </w:pPr>
      <w:r w:rsidRPr="00840326">
        <w:rPr>
          <w:rFonts w:ascii="Arial" w:hAnsi="Arial" w:cs="Arial"/>
          <w:color w:val="1D2228"/>
          <w:sz w:val="24"/>
          <w:szCs w:val="24"/>
        </w:rPr>
        <w:t>nu implica riscul de a ram</w:t>
      </w:r>
      <w:r>
        <w:rPr>
          <w:rFonts w:ascii="Arial" w:hAnsi="Arial" w:cs="Arial"/>
          <w:color w:val="1D2228"/>
          <w:sz w:val="24"/>
          <w:szCs w:val="24"/>
        </w:rPr>
        <w:t>a</w:t>
      </w:r>
      <w:r w:rsidRPr="00840326">
        <w:rPr>
          <w:rFonts w:ascii="Arial" w:hAnsi="Arial" w:cs="Arial"/>
          <w:color w:val="1D2228"/>
          <w:sz w:val="24"/>
          <w:szCs w:val="24"/>
        </w:rPr>
        <w:t>ne fara bani în viitor. Problema esen</w:t>
      </w:r>
      <w:r>
        <w:rPr>
          <w:rFonts w:ascii="Arial" w:hAnsi="Arial" w:cs="Arial"/>
          <w:color w:val="1D2228"/>
          <w:sz w:val="24"/>
          <w:szCs w:val="24"/>
        </w:rPr>
        <w:t>t</w:t>
      </w:r>
      <w:r w:rsidRPr="00840326">
        <w:rPr>
          <w:rFonts w:ascii="Arial" w:hAnsi="Arial" w:cs="Arial"/>
          <w:color w:val="1D2228"/>
          <w:sz w:val="24"/>
          <w:szCs w:val="24"/>
        </w:rPr>
        <w:t>iala este calendarul</w:t>
      </w:r>
    </w:p>
    <w:p w:rsidR="003E7E2C" w:rsidRPr="00840326" w:rsidRDefault="003E7E2C" w:rsidP="003E7E2C">
      <w:pPr>
        <w:tabs>
          <w:tab w:val="left" w:pos="720"/>
        </w:tabs>
        <w:rPr>
          <w:rFonts w:ascii="Arial" w:hAnsi="Arial" w:cs="Arial"/>
          <w:color w:val="1D2228"/>
          <w:sz w:val="24"/>
          <w:szCs w:val="24"/>
        </w:rPr>
      </w:pPr>
      <w:r w:rsidRPr="00840326">
        <w:rPr>
          <w:rFonts w:ascii="Arial" w:hAnsi="Arial" w:cs="Arial"/>
          <w:color w:val="1D2228"/>
          <w:sz w:val="24"/>
          <w:szCs w:val="24"/>
        </w:rPr>
        <w:t xml:space="preserve">încasarilor de numerar </w:t>
      </w:r>
      <w:r>
        <w:rPr>
          <w:rFonts w:ascii="Arial" w:hAnsi="Arial" w:cs="Arial"/>
          <w:color w:val="1D2228"/>
          <w:sz w:val="24"/>
          <w:szCs w:val="24"/>
        </w:rPr>
        <w:t>s</w:t>
      </w:r>
      <w:r w:rsidRPr="00840326">
        <w:rPr>
          <w:rFonts w:ascii="Arial" w:hAnsi="Arial" w:cs="Arial"/>
          <w:color w:val="1D2228"/>
          <w:sz w:val="24"/>
          <w:szCs w:val="24"/>
        </w:rPr>
        <w:t>i al pla</w:t>
      </w:r>
      <w:r>
        <w:rPr>
          <w:rFonts w:ascii="Arial" w:hAnsi="Arial" w:cs="Arial"/>
          <w:color w:val="1D2228"/>
          <w:sz w:val="24"/>
          <w:szCs w:val="24"/>
        </w:rPr>
        <w:t>t</w:t>
      </w:r>
      <w:r w:rsidRPr="00840326">
        <w:rPr>
          <w:rFonts w:ascii="Arial" w:hAnsi="Arial" w:cs="Arial"/>
          <w:color w:val="1D2228"/>
          <w:sz w:val="24"/>
          <w:szCs w:val="24"/>
        </w:rPr>
        <w:t>ilor, adica modul în care, pe durata de analiza a proiectului, sursele de finan</w:t>
      </w:r>
      <w:r>
        <w:rPr>
          <w:rFonts w:ascii="Arial" w:hAnsi="Arial" w:cs="Arial"/>
          <w:color w:val="1D2228"/>
          <w:sz w:val="24"/>
          <w:szCs w:val="24"/>
        </w:rPr>
        <w:t>t</w:t>
      </w:r>
      <w:r w:rsidRPr="00840326">
        <w:rPr>
          <w:rFonts w:ascii="Arial" w:hAnsi="Arial" w:cs="Arial"/>
          <w:color w:val="1D2228"/>
          <w:sz w:val="24"/>
          <w:szCs w:val="24"/>
        </w:rPr>
        <w:t xml:space="preserve">are (inclusiv veniturile </w:t>
      </w:r>
      <w:r>
        <w:rPr>
          <w:rFonts w:ascii="Arial" w:hAnsi="Arial" w:cs="Arial"/>
          <w:color w:val="1D2228"/>
          <w:sz w:val="24"/>
          <w:szCs w:val="24"/>
        </w:rPr>
        <w:t>s</w:t>
      </w:r>
      <w:r w:rsidRPr="00840326">
        <w:rPr>
          <w:rFonts w:ascii="Arial" w:hAnsi="Arial" w:cs="Arial"/>
          <w:color w:val="1D2228"/>
          <w:sz w:val="24"/>
          <w:szCs w:val="24"/>
        </w:rPr>
        <w:t>i orice fel de transferuri de numerar) vor corespunde în mod constant cu pla</w:t>
      </w:r>
      <w:r>
        <w:rPr>
          <w:rFonts w:ascii="Arial" w:hAnsi="Arial" w:cs="Arial"/>
          <w:color w:val="1D2228"/>
          <w:sz w:val="24"/>
          <w:szCs w:val="24"/>
        </w:rPr>
        <w:t>t</w:t>
      </w:r>
      <w:r w:rsidRPr="00840326">
        <w:rPr>
          <w:rFonts w:ascii="Arial" w:hAnsi="Arial" w:cs="Arial"/>
          <w:color w:val="1D2228"/>
          <w:sz w:val="24"/>
          <w:szCs w:val="24"/>
        </w:rPr>
        <w:t>ile anuale.</w:t>
      </w:r>
    </w:p>
    <w:p w:rsidR="003E7E2C" w:rsidRDefault="003E7E2C" w:rsidP="003E7E2C">
      <w:pPr>
        <w:tabs>
          <w:tab w:val="left" w:pos="720"/>
        </w:tabs>
        <w:rPr>
          <w:rFonts w:ascii="Arial" w:hAnsi="Arial" w:cs="Arial"/>
          <w:color w:val="1D2228"/>
          <w:sz w:val="24"/>
          <w:szCs w:val="24"/>
        </w:rPr>
      </w:pPr>
    </w:p>
    <w:p w:rsidR="003E7E2C" w:rsidRPr="00840326" w:rsidRDefault="003E7E2C" w:rsidP="003E7E2C">
      <w:pPr>
        <w:tabs>
          <w:tab w:val="left" w:pos="720"/>
        </w:tabs>
        <w:rPr>
          <w:rFonts w:ascii="Arial" w:hAnsi="Arial" w:cs="Arial"/>
          <w:color w:val="1D2228"/>
          <w:sz w:val="24"/>
          <w:szCs w:val="24"/>
        </w:rPr>
      </w:pPr>
      <w:r w:rsidRPr="00840326">
        <w:rPr>
          <w:rFonts w:ascii="Arial" w:hAnsi="Arial" w:cs="Arial"/>
          <w:color w:val="1D2228"/>
          <w:sz w:val="24"/>
          <w:szCs w:val="24"/>
        </w:rPr>
        <w:t>Fluxul de numerar cumulat reprezinta suma cumulativa, de la an la an, a fluxurilor</w:t>
      </w:r>
    </w:p>
    <w:p w:rsidR="003E7E2C" w:rsidRPr="00840326" w:rsidRDefault="003E7E2C" w:rsidP="003E7E2C">
      <w:pPr>
        <w:tabs>
          <w:tab w:val="left" w:pos="720"/>
        </w:tabs>
        <w:rPr>
          <w:rFonts w:ascii="Arial" w:hAnsi="Arial" w:cs="Arial"/>
          <w:color w:val="1D2228"/>
          <w:sz w:val="24"/>
          <w:szCs w:val="24"/>
        </w:rPr>
      </w:pPr>
      <w:r w:rsidRPr="00840326">
        <w:rPr>
          <w:rFonts w:ascii="Arial" w:hAnsi="Arial" w:cs="Arial"/>
          <w:color w:val="1D2228"/>
          <w:sz w:val="24"/>
          <w:szCs w:val="24"/>
        </w:rPr>
        <w:t>financiare nete neactualizate generate de proiect. In func</w:t>
      </w:r>
      <w:r>
        <w:rPr>
          <w:rFonts w:ascii="Arial" w:hAnsi="Arial" w:cs="Arial"/>
          <w:color w:val="1D2228"/>
          <w:sz w:val="24"/>
          <w:szCs w:val="24"/>
        </w:rPr>
        <w:t>t</w:t>
      </w:r>
      <w:r w:rsidRPr="00840326">
        <w:rPr>
          <w:rFonts w:ascii="Arial" w:hAnsi="Arial" w:cs="Arial"/>
          <w:color w:val="1D2228"/>
          <w:sz w:val="24"/>
          <w:szCs w:val="24"/>
        </w:rPr>
        <w:t>ie de valorile acestui indicator se vor putea lua urmatoarele decizii:</w:t>
      </w:r>
    </w:p>
    <w:p w:rsidR="003E7E2C" w:rsidRPr="00840326" w:rsidRDefault="003E7E2C" w:rsidP="003E7E2C">
      <w:pPr>
        <w:tabs>
          <w:tab w:val="left" w:pos="720"/>
        </w:tabs>
        <w:rPr>
          <w:rFonts w:ascii="Arial" w:hAnsi="Arial" w:cs="Arial"/>
          <w:color w:val="1D2228"/>
          <w:sz w:val="24"/>
          <w:szCs w:val="24"/>
        </w:rPr>
      </w:pPr>
      <w:r>
        <w:rPr>
          <w:rFonts w:ascii="Arial" w:hAnsi="Arial" w:cs="Arial"/>
          <w:color w:val="1D2228"/>
          <w:sz w:val="24"/>
          <w:szCs w:val="24"/>
        </w:rPr>
        <w:t>-</w:t>
      </w:r>
      <w:r w:rsidRPr="00840326">
        <w:rPr>
          <w:rFonts w:ascii="Arial" w:hAnsi="Arial" w:cs="Arial"/>
          <w:color w:val="1D2228"/>
          <w:sz w:val="24"/>
          <w:szCs w:val="24"/>
        </w:rPr>
        <w:t>proiectarea unui flux de numerar cumulat pozitiv pe fiecare an al perioadei analizate</w:t>
      </w:r>
    </w:p>
    <w:p w:rsidR="003E7E2C" w:rsidRPr="00840326" w:rsidRDefault="003E7E2C" w:rsidP="003E7E2C">
      <w:pPr>
        <w:tabs>
          <w:tab w:val="left" w:pos="720"/>
        </w:tabs>
        <w:rPr>
          <w:rFonts w:ascii="Arial" w:hAnsi="Arial" w:cs="Arial"/>
          <w:color w:val="1D2228"/>
          <w:sz w:val="24"/>
          <w:szCs w:val="24"/>
        </w:rPr>
      </w:pPr>
      <w:r w:rsidRPr="00840326">
        <w:rPr>
          <w:rFonts w:ascii="Arial" w:hAnsi="Arial" w:cs="Arial"/>
          <w:color w:val="1D2228"/>
          <w:sz w:val="24"/>
          <w:szCs w:val="24"/>
        </w:rPr>
        <w:t>demonstreaza ca proiectul nu înt</w:t>
      </w:r>
      <w:r>
        <w:rPr>
          <w:rFonts w:ascii="Arial" w:hAnsi="Arial" w:cs="Arial"/>
          <w:color w:val="1D2228"/>
          <w:sz w:val="24"/>
          <w:szCs w:val="24"/>
        </w:rPr>
        <w:t>a</w:t>
      </w:r>
      <w:r w:rsidRPr="00840326">
        <w:rPr>
          <w:rFonts w:ascii="Arial" w:hAnsi="Arial" w:cs="Arial"/>
          <w:color w:val="1D2228"/>
          <w:sz w:val="24"/>
          <w:szCs w:val="24"/>
        </w:rPr>
        <w:t>mpina riscul unui deficit de numerar (lichidita</w:t>
      </w:r>
      <w:r>
        <w:rPr>
          <w:rFonts w:ascii="Arial" w:hAnsi="Arial" w:cs="Arial"/>
          <w:color w:val="1D2228"/>
          <w:sz w:val="24"/>
          <w:szCs w:val="24"/>
        </w:rPr>
        <w:t>t</w:t>
      </w:r>
      <w:r w:rsidRPr="00840326">
        <w:rPr>
          <w:rFonts w:ascii="Arial" w:hAnsi="Arial" w:cs="Arial"/>
          <w:color w:val="1D2228"/>
          <w:sz w:val="24"/>
          <w:szCs w:val="24"/>
        </w:rPr>
        <w:t>i)</w:t>
      </w:r>
    </w:p>
    <w:p w:rsidR="003E7E2C" w:rsidRPr="00840326" w:rsidRDefault="003E7E2C" w:rsidP="003E7E2C">
      <w:pPr>
        <w:tabs>
          <w:tab w:val="left" w:pos="720"/>
        </w:tabs>
        <w:rPr>
          <w:rFonts w:ascii="Arial" w:hAnsi="Arial" w:cs="Arial"/>
          <w:color w:val="1D2228"/>
          <w:sz w:val="24"/>
          <w:szCs w:val="24"/>
        </w:rPr>
      </w:pPr>
      <w:r w:rsidRPr="00840326">
        <w:rPr>
          <w:rFonts w:ascii="Arial" w:hAnsi="Arial" w:cs="Arial"/>
          <w:color w:val="1D2228"/>
          <w:sz w:val="24"/>
          <w:szCs w:val="24"/>
        </w:rPr>
        <w:t>care sa puna în pericol realizarea sau operarea investi</w:t>
      </w:r>
      <w:r>
        <w:rPr>
          <w:rFonts w:ascii="Arial" w:hAnsi="Arial" w:cs="Arial"/>
          <w:color w:val="1D2228"/>
          <w:sz w:val="24"/>
          <w:szCs w:val="24"/>
        </w:rPr>
        <w:t>t</w:t>
      </w:r>
      <w:r w:rsidRPr="00840326">
        <w:rPr>
          <w:rFonts w:ascii="Arial" w:hAnsi="Arial" w:cs="Arial"/>
          <w:color w:val="1D2228"/>
          <w:sz w:val="24"/>
          <w:szCs w:val="24"/>
        </w:rPr>
        <w:t>iei;</w:t>
      </w:r>
    </w:p>
    <w:p w:rsidR="003E7E2C" w:rsidRPr="00840326" w:rsidRDefault="003E7E2C" w:rsidP="003E7E2C">
      <w:pPr>
        <w:tabs>
          <w:tab w:val="left" w:pos="720"/>
        </w:tabs>
        <w:rPr>
          <w:rFonts w:ascii="Arial" w:hAnsi="Arial" w:cs="Arial"/>
          <w:color w:val="1D2228"/>
          <w:sz w:val="24"/>
          <w:szCs w:val="24"/>
        </w:rPr>
      </w:pPr>
      <w:r>
        <w:rPr>
          <w:rFonts w:ascii="Arial" w:hAnsi="Arial" w:cs="Arial"/>
          <w:color w:val="1D2228"/>
          <w:sz w:val="24"/>
          <w:szCs w:val="24"/>
        </w:rPr>
        <w:t>-</w:t>
      </w:r>
      <w:r w:rsidRPr="00840326">
        <w:rPr>
          <w:rFonts w:ascii="Arial" w:hAnsi="Arial" w:cs="Arial"/>
          <w:color w:val="1D2228"/>
          <w:sz w:val="24"/>
          <w:szCs w:val="24"/>
        </w:rPr>
        <w:t>valoarea informativa suplimentara a acestui indicator este redusa, data fiind</w:t>
      </w:r>
    </w:p>
    <w:p w:rsidR="003E7E2C" w:rsidRPr="00840326" w:rsidRDefault="003E7E2C" w:rsidP="003E7E2C">
      <w:pPr>
        <w:tabs>
          <w:tab w:val="left" w:pos="720"/>
        </w:tabs>
        <w:rPr>
          <w:rFonts w:ascii="Arial" w:hAnsi="Arial" w:cs="Arial"/>
          <w:color w:val="1D2228"/>
          <w:sz w:val="24"/>
          <w:szCs w:val="24"/>
        </w:rPr>
      </w:pPr>
      <w:r w:rsidRPr="00840326">
        <w:rPr>
          <w:rFonts w:ascii="Arial" w:hAnsi="Arial" w:cs="Arial"/>
          <w:color w:val="1D2228"/>
          <w:sz w:val="24"/>
          <w:szCs w:val="24"/>
        </w:rPr>
        <w:t>cumularea unor fluxuri de numerar cu valori diferite în timp.</w:t>
      </w:r>
    </w:p>
    <w:p w:rsidR="003E7E2C" w:rsidRDefault="003E7E2C" w:rsidP="003E7E2C">
      <w:pPr>
        <w:tabs>
          <w:tab w:val="left" w:pos="720"/>
        </w:tabs>
        <w:rPr>
          <w:rFonts w:ascii="Arial" w:hAnsi="Arial" w:cs="Arial"/>
          <w:color w:val="1D2228"/>
          <w:sz w:val="24"/>
          <w:szCs w:val="24"/>
        </w:rPr>
      </w:pPr>
    </w:p>
    <w:p w:rsidR="003E7E2C" w:rsidRPr="00840326" w:rsidRDefault="003E7E2C" w:rsidP="003E7E2C">
      <w:pPr>
        <w:tabs>
          <w:tab w:val="left" w:pos="720"/>
        </w:tabs>
        <w:rPr>
          <w:rFonts w:ascii="Arial" w:hAnsi="Arial" w:cs="Arial"/>
          <w:color w:val="1D2228"/>
          <w:sz w:val="24"/>
          <w:szCs w:val="24"/>
        </w:rPr>
      </w:pPr>
      <w:r w:rsidRPr="00840326">
        <w:rPr>
          <w:rFonts w:ascii="Arial" w:hAnsi="Arial" w:cs="Arial"/>
          <w:color w:val="1D2228"/>
          <w:sz w:val="24"/>
          <w:szCs w:val="24"/>
        </w:rPr>
        <w:t xml:space="preserve">Sustenabilitatea apare în cazul în care fluxul de numerar net al încasarilor </w:t>
      </w:r>
      <w:r>
        <w:rPr>
          <w:rFonts w:ascii="Arial" w:hAnsi="Arial" w:cs="Arial"/>
          <w:color w:val="1D2228"/>
          <w:sz w:val="24"/>
          <w:szCs w:val="24"/>
        </w:rPr>
        <w:t>s</w:t>
      </w:r>
      <w:r w:rsidRPr="00840326">
        <w:rPr>
          <w:rFonts w:ascii="Arial" w:hAnsi="Arial" w:cs="Arial"/>
          <w:color w:val="1D2228"/>
          <w:sz w:val="24"/>
          <w:szCs w:val="24"/>
        </w:rPr>
        <w:t>i pla</w:t>
      </w:r>
      <w:r>
        <w:rPr>
          <w:rFonts w:ascii="Arial" w:hAnsi="Arial" w:cs="Arial"/>
          <w:color w:val="1D2228"/>
          <w:sz w:val="24"/>
          <w:szCs w:val="24"/>
        </w:rPr>
        <w:t>t</w:t>
      </w:r>
      <w:r w:rsidRPr="00840326">
        <w:rPr>
          <w:rFonts w:ascii="Arial" w:hAnsi="Arial" w:cs="Arial"/>
          <w:color w:val="1D2228"/>
          <w:sz w:val="24"/>
          <w:szCs w:val="24"/>
        </w:rPr>
        <w:t>ilor</w:t>
      </w:r>
    </w:p>
    <w:p w:rsidR="003E7E2C" w:rsidRPr="00840326" w:rsidRDefault="003E7E2C" w:rsidP="003E7E2C">
      <w:pPr>
        <w:shd w:val="clear" w:color="auto" w:fill="FFFFFF"/>
        <w:tabs>
          <w:tab w:val="left" w:pos="720"/>
        </w:tabs>
        <w:spacing w:line="360" w:lineRule="auto"/>
        <w:rPr>
          <w:rFonts w:ascii="Arial" w:hAnsi="Arial" w:cs="Arial"/>
          <w:color w:val="1D2228"/>
          <w:sz w:val="24"/>
          <w:szCs w:val="24"/>
        </w:rPr>
      </w:pPr>
      <w:r w:rsidRPr="00840326">
        <w:rPr>
          <w:rFonts w:ascii="Arial" w:hAnsi="Arial" w:cs="Arial"/>
          <w:color w:val="1D2228"/>
          <w:sz w:val="24"/>
          <w:szCs w:val="24"/>
        </w:rPr>
        <w:t>generate efectuate în numerar este pozitiv pentru to</w:t>
      </w:r>
      <w:r>
        <w:rPr>
          <w:rFonts w:ascii="Arial" w:hAnsi="Arial" w:cs="Arial"/>
          <w:color w:val="1D2228"/>
          <w:sz w:val="24"/>
          <w:szCs w:val="24"/>
        </w:rPr>
        <w:t>t</w:t>
      </w:r>
      <w:r w:rsidRPr="00840326">
        <w:rPr>
          <w:rFonts w:ascii="Arial" w:hAnsi="Arial" w:cs="Arial"/>
          <w:color w:val="1D2228"/>
          <w:sz w:val="24"/>
          <w:szCs w:val="24"/>
        </w:rPr>
        <w:t>i anii lua</w:t>
      </w:r>
      <w:r>
        <w:rPr>
          <w:rFonts w:ascii="Arial" w:hAnsi="Arial" w:cs="Arial"/>
          <w:color w:val="1D2228"/>
          <w:sz w:val="24"/>
          <w:szCs w:val="24"/>
        </w:rPr>
        <w:t>t</w:t>
      </w:r>
      <w:r w:rsidRPr="00840326">
        <w:rPr>
          <w:rFonts w:ascii="Arial" w:hAnsi="Arial" w:cs="Arial"/>
          <w:color w:val="1D2228"/>
          <w:sz w:val="24"/>
          <w:szCs w:val="24"/>
        </w:rPr>
        <w:t>i în considerare.</w:t>
      </w:r>
    </w:p>
    <w:p w:rsidR="003E7E2C" w:rsidRPr="00840326" w:rsidRDefault="003E7E2C" w:rsidP="003E7E2C">
      <w:pPr>
        <w:tabs>
          <w:tab w:val="left" w:pos="720"/>
        </w:tabs>
        <w:rPr>
          <w:rFonts w:ascii="Arial" w:hAnsi="Arial" w:cs="Arial"/>
          <w:color w:val="1D2228"/>
          <w:sz w:val="24"/>
          <w:szCs w:val="24"/>
        </w:rPr>
      </w:pPr>
      <w:r w:rsidRPr="00840326">
        <w:rPr>
          <w:rFonts w:ascii="Arial" w:hAnsi="Arial" w:cs="Arial"/>
          <w:color w:val="1D2228"/>
          <w:sz w:val="24"/>
          <w:szCs w:val="24"/>
        </w:rPr>
        <w:t>Criteriile de evaluare a performan</w:t>
      </w:r>
      <w:r>
        <w:rPr>
          <w:rFonts w:ascii="Arial" w:hAnsi="Arial" w:cs="Arial"/>
          <w:color w:val="1D2228"/>
          <w:sz w:val="24"/>
          <w:szCs w:val="24"/>
        </w:rPr>
        <w:t>t</w:t>
      </w:r>
      <w:r w:rsidRPr="00840326">
        <w:rPr>
          <w:rFonts w:ascii="Arial" w:hAnsi="Arial" w:cs="Arial"/>
          <w:color w:val="1D2228"/>
          <w:sz w:val="24"/>
          <w:szCs w:val="24"/>
        </w:rPr>
        <w:t xml:space="preserve">ei </w:t>
      </w:r>
      <w:r>
        <w:rPr>
          <w:rFonts w:ascii="Arial" w:hAnsi="Arial" w:cs="Arial"/>
          <w:color w:val="1D2228"/>
          <w:sz w:val="24"/>
          <w:szCs w:val="24"/>
        </w:rPr>
        <w:t>s</w:t>
      </w:r>
      <w:r w:rsidRPr="00840326">
        <w:rPr>
          <w:rFonts w:ascii="Arial" w:hAnsi="Arial" w:cs="Arial"/>
          <w:color w:val="1D2228"/>
          <w:sz w:val="24"/>
          <w:szCs w:val="24"/>
        </w:rPr>
        <w:t>i sustenabilita</w:t>
      </w:r>
      <w:r>
        <w:rPr>
          <w:rFonts w:ascii="Arial" w:hAnsi="Arial" w:cs="Arial"/>
          <w:color w:val="1D2228"/>
          <w:sz w:val="24"/>
          <w:szCs w:val="24"/>
        </w:rPr>
        <w:t>t</w:t>
      </w:r>
      <w:r w:rsidRPr="00840326">
        <w:rPr>
          <w:rFonts w:ascii="Arial" w:hAnsi="Arial" w:cs="Arial"/>
          <w:color w:val="1D2228"/>
          <w:sz w:val="24"/>
          <w:szCs w:val="24"/>
        </w:rPr>
        <w:t>ii financiare ale proiectului sunt</w:t>
      </w:r>
    </w:p>
    <w:p w:rsidR="003E7E2C" w:rsidRPr="00840326" w:rsidRDefault="003E7E2C" w:rsidP="003E7E2C">
      <w:pPr>
        <w:tabs>
          <w:tab w:val="left" w:pos="720"/>
        </w:tabs>
        <w:rPr>
          <w:rFonts w:ascii="Arial" w:hAnsi="Arial" w:cs="Arial"/>
          <w:color w:val="1D2228"/>
          <w:sz w:val="24"/>
          <w:szCs w:val="24"/>
        </w:rPr>
      </w:pPr>
      <w:r w:rsidRPr="00840326">
        <w:rPr>
          <w:rFonts w:ascii="Arial" w:hAnsi="Arial" w:cs="Arial"/>
          <w:color w:val="1D2228"/>
          <w:sz w:val="24"/>
          <w:szCs w:val="24"/>
        </w:rPr>
        <w:t>eviden</w:t>
      </w:r>
      <w:r>
        <w:rPr>
          <w:rFonts w:ascii="Arial" w:hAnsi="Arial" w:cs="Arial"/>
          <w:color w:val="1D2228"/>
          <w:sz w:val="24"/>
          <w:szCs w:val="24"/>
        </w:rPr>
        <w:t>t</w:t>
      </w:r>
      <w:r w:rsidRPr="00840326">
        <w:rPr>
          <w:rFonts w:ascii="Arial" w:hAnsi="Arial" w:cs="Arial"/>
          <w:color w:val="1D2228"/>
          <w:sz w:val="24"/>
          <w:szCs w:val="24"/>
        </w:rPr>
        <w:t>iate prin calculul indicatorilor:</w:t>
      </w:r>
    </w:p>
    <w:p w:rsidR="003E7E2C" w:rsidRPr="00840326" w:rsidRDefault="003E7E2C" w:rsidP="003E7E2C">
      <w:pPr>
        <w:tabs>
          <w:tab w:val="left" w:pos="720"/>
        </w:tabs>
        <w:rPr>
          <w:rFonts w:ascii="Arial" w:hAnsi="Arial" w:cs="Arial"/>
          <w:color w:val="1D2228"/>
          <w:sz w:val="24"/>
          <w:szCs w:val="24"/>
        </w:rPr>
      </w:pPr>
      <w:r>
        <w:rPr>
          <w:rFonts w:ascii="Arial" w:hAnsi="Arial" w:cs="Arial"/>
          <w:color w:val="1D2228"/>
          <w:sz w:val="24"/>
          <w:szCs w:val="24"/>
        </w:rPr>
        <w:t>-</w:t>
      </w:r>
      <w:r w:rsidRPr="00840326">
        <w:rPr>
          <w:rFonts w:ascii="Arial" w:hAnsi="Arial" w:cs="Arial"/>
          <w:color w:val="1D2228"/>
          <w:sz w:val="24"/>
          <w:szCs w:val="24"/>
        </w:rPr>
        <w:t>VANF - valoarea actualizata neta financiara calculat la total valoare investi</w:t>
      </w:r>
      <w:r>
        <w:rPr>
          <w:rFonts w:ascii="Arial" w:hAnsi="Arial" w:cs="Arial"/>
          <w:color w:val="1D2228"/>
          <w:sz w:val="24"/>
          <w:szCs w:val="24"/>
        </w:rPr>
        <w:t>t</w:t>
      </w:r>
      <w:r w:rsidRPr="00840326">
        <w:rPr>
          <w:rFonts w:ascii="Arial" w:hAnsi="Arial" w:cs="Arial"/>
          <w:color w:val="1D2228"/>
          <w:sz w:val="24"/>
          <w:szCs w:val="24"/>
        </w:rPr>
        <w:t>ie;</w:t>
      </w:r>
    </w:p>
    <w:p w:rsidR="003E7E2C" w:rsidRPr="00840326" w:rsidRDefault="003E7E2C" w:rsidP="003E7E2C">
      <w:pPr>
        <w:tabs>
          <w:tab w:val="left" w:pos="720"/>
        </w:tabs>
        <w:rPr>
          <w:rFonts w:ascii="Arial" w:hAnsi="Arial" w:cs="Arial"/>
          <w:color w:val="1D2228"/>
          <w:sz w:val="24"/>
          <w:szCs w:val="24"/>
        </w:rPr>
      </w:pPr>
      <w:r>
        <w:rPr>
          <w:rFonts w:ascii="Arial" w:hAnsi="Arial" w:cs="Arial"/>
          <w:color w:val="1D2228"/>
          <w:sz w:val="24"/>
          <w:szCs w:val="24"/>
        </w:rPr>
        <w:t>-</w:t>
      </w:r>
      <w:r w:rsidRPr="00840326">
        <w:rPr>
          <w:rFonts w:ascii="Arial" w:hAnsi="Arial" w:cs="Arial"/>
          <w:color w:val="1D2228"/>
          <w:sz w:val="24"/>
          <w:szCs w:val="24"/>
        </w:rPr>
        <w:t>RIRF - rata de rentabilitate financiara calculata la total valoare investi</w:t>
      </w:r>
      <w:r>
        <w:rPr>
          <w:rFonts w:ascii="Arial" w:hAnsi="Arial" w:cs="Arial"/>
          <w:color w:val="1D2228"/>
          <w:sz w:val="24"/>
          <w:szCs w:val="24"/>
        </w:rPr>
        <w:t>t</w:t>
      </w:r>
      <w:r w:rsidRPr="00840326">
        <w:rPr>
          <w:rFonts w:ascii="Arial" w:hAnsi="Arial" w:cs="Arial"/>
          <w:color w:val="1D2228"/>
          <w:sz w:val="24"/>
          <w:szCs w:val="24"/>
        </w:rPr>
        <w:t>ie;</w:t>
      </w:r>
    </w:p>
    <w:p w:rsidR="003E7E2C" w:rsidRPr="00840326" w:rsidRDefault="003E7E2C" w:rsidP="003E7E2C">
      <w:pPr>
        <w:tabs>
          <w:tab w:val="left" w:pos="720"/>
        </w:tabs>
        <w:rPr>
          <w:rFonts w:ascii="Arial" w:hAnsi="Arial" w:cs="Arial"/>
          <w:color w:val="1D2228"/>
          <w:sz w:val="24"/>
          <w:szCs w:val="24"/>
        </w:rPr>
      </w:pPr>
      <w:r>
        <w:rPr>
          <w:rFonts w:ascii="Arial" w:hAnsi="Arial" w:cs="Arial"/>
          <w:color w:val="1D2228"/>
          <w:sz w:val="24"/>
          <w:szCs w:val="24"/>
        </w:rPr>
        <w:t>-</w:t>
      </w:r>
      <w:r w:rsidRPr="00840326">
        <w:rPr>
          <w:rFonts w:ascii="Arial" w:hAnsi="Arial" w:cs="Arial"/>
          <w:color w:val="1D2228"/>
          <w:sz w:val="24"/>
          <w:szCs w:val="24"/>
        </w:rPr>
        <w:t xml:space="preserve">B/C - raportul dintre valoarea actualizata a beneficiilor financiare </w:t>
      </w:r>
      <w:r>
        <w:rPr>
          <w:rFonts w:ascii="Arial" w:hAnsi="Arial" w:cs="Arial"/>
          <w:color w:val="1D2228"/>
          <w:sz w:val="24"/>
          <w:szCs w:val="24"/>
        </w:rPr>
        <w:t>s</w:t>
      </w:r>
      <w:r w:rsidRPr="00840326">
        <w:rPr>
          <w:rFonts w:ascii="Arial" w:hAnsi="Arial" w:cs="Arial"/>
          <w:color w:val="1D2228"/>
          <w:sz w:val="24"/>
          <w:szCs w:val="24"/>
        </w:rPr>
        <w:t>i valoarea</w:t>
      </w:r>
    </w:p>
    <w:p w:rsidR="003E7E2C" w:rsidRPr="00840326" w:rsidRDefault="003E7E2C" w:rsidP="003E7E2C">
      <w:pPr>
        <w:tabs>
          <w:tab w:val="left" w:pos="720"/>
        </w:tabs>
        <w:rPr>
          <w:rFonts w:ascii="Arial" w:hAnsi="Arial" w:cs="Arial"/>
          <w:color w:val="1D2228"/>
          <w:sz w:val="24"/>
          <w:szCs w:val="24"/>
        </w:rPr>
      </w:pPr>
      <w:r w:rsidRPr="00840326">
        <w:rPr>
          <w:rFonts w:ascii="Arial" w:hAnsi="Arial" w:cs="Arial"/>
          <w:color w:val="1D2228"/>
          <w:sz w:val="24"/>
          <w:szCs w:val="24"/>
        </w:rPr>
        <w:t>actualizata a costurilor financiare;</w:t>
      </w:r>
    </w:p>
    <w:p w:rsidR="003E7E2C" w:rsidRPr="00840326" w:rsidRDefault="003E7E2C" w:rsidP="003E7E2C">
      <w:pPr>
        <w:tabs>
          <w:tab w:val="left" w:pos="720"/>
        </w:tabs>
        <w:rPr>
          <w:rFonts w:ascii="Arial" w:hAnsi="Arial" w:cs="Arial"/>
          <w:color w:val="1D2228"/>
          <w:sz w:val="24"/>
          <w:szCs w:val="24"/>
        </w:rPr>
      </w:pPr>
      <w:r>
        <w:rPr>
          <w:rFonts w:ascii="Arial" w:hAnsi="Arial" w:cs="Arial"/>
          <w:color w:val="1D2228"/>
          <w:sz w:val="24"/>
          <w:szCs w:val="24"/>
        </w:rPr>
        <w:t>-</w:t>
      </w:r>
      <w:r w:rsidRPr="00840326">
        <w:rPr>
          <w:rFonts w:ascii="Arial" w:hAnsi="Arial" w:cs="Arial"/>
          <w:color w:val="1D2228"/>
          <w:sz w:val="24"/>
          <w:szCs w:val="24"/>
        </w:rPr>
        <w:t>fluxul de numerar cumulat.</w:t>
      </w:r>
    </w:p>
    <w:p w:rsidR="003E7E2C" w:rsidRPr="00840326" w:rsidRDefault="003E7E2C" w:rsidP="003E7E2C">
      <w:pPr>
        <w:tabs>
          <w:tab w:val="left" w:pos="720"/>
        </w:tabs>
        <w:ind w:left="720"/>
        <w:rPr>
          <w:rFonts w:ascii="Arial" w:hAnsi="Arial" w:cs="Arial"/>
          <w:color w:val="1D2228"/>
          <w:sz w:val="24"/>
          <w:szCs w:val="24"/>
        </w:rPr>
      </w:pPr>
    </w:p>
    <w:p w:rsidR="003E7E2C" w:rsidRPr="00840326" w:rsidRDefault="003E7E2C" w:rsidP="003E7E2C">
      <w:pPr>
        <w:tabs>
          <w:tab w:val="left" w:pos="720"/>
        </w:tabs>
        <w:rPr>
          <w:rFonts w:ascii="Arial" w:hAnsi="Arial" w:cs="Arial"/>
          <w:color w:val="1D2228"/>
          <w:sz w:val="24"/>
          <w:szCs w:val="24"/>
        </w:rPr>
      </w:pPr>
      <w:r w:rsidRPr="00840326">
        <w:rPr>
          <w:rFonts w:ascii="Arial" w:hAnsi="Arial" w:cs="Arial"/>
          <w:color w:val="1D2228"/>
          <w:sz w:val="24"/>
          <w:szCs w:val="24"/>
        </w:rPr>
        <w:t>Valoarea actualizata neta financiara (VANF) este calculata prin metoda fluxurilor de</w:t>
      </w:r>
    </w:p>
    <w:p w:rsidR="003E7E2C" w:rsidRPr="00840326" w:rsidRDefault="003E7E2C" w:rsidP="003E7E2C">
      <w:pPr>
        <w:tabs>
          <w:tab w:val="left" w:pos="720"/>
        </w:tabs>
        <w:rPr>
          <w:rFonts w:ascii="Arial" w:hAnsi="Arial" w:cs="Arial"/>
          <w:color w:val="1D2228"/>
          <w:sz w:val="24"/>
          <w:szCs w:val="24"/>
        </w:rPr>
      </w:pPr>
      <w:r w:rsidRPr="00840326">
        <w:rPr>
          <w:rFonts w:ascii="Arial" w:hAnsi="Arial" w:cs="Arial"/>
          <w:color w:val="1D2228"/>
          <w:sz w:val="24"/>
          <w:szCs w:val="24"/>
        </w:rPr>
        <w:t>numerar actualizate, cu aplicarea unui factor de actua</w:t>
      </w:r>
      <w:r>
        <w:rPr>
          <w:rFonts w:ascii="Arial" w:hAnsi="Arial" w:cs="Arial"/>
          <w:color w:val="1D2228"/>
          <w:sz w:val="24"/>
          <w:szCs w:val="24"/>
        </w:rPr>
        <w:t>lizare determinat pe baza ratei</w:t>
      </w:r>
      <w:r w:rsidRPr="00840326">
        <w:rPr>
          <w:rFonts w:ascii="Arial" w:hAnsi="Arial" w:cs="Arial"/>
          <w:color w:val="1D2228"/>
          <w:sz w:val="24"/>
          <w:szCs w:val="24"/>
        </w:rPr>
        <w:t>de</w:t>
      </w:r>
    </w:p>
    <w:p w:rsidR="003E7E2C" w:rsidRPr="00840326" w:rsidRDefault="003E7E2C" w:rsidP="003E7E2C">
      <w:pPr>
        <w:tabs>
          <w:tab w:val="left" w:pos="720"/>
        </w:tabs>
        <w:rPr>
          <w:rFonts w:ascii="Arial" w:hAnsi="Arial" w:cs="Arial"/>
          <w:color w:val="1D2228"/>
          <w:sz w:val="24"/>
          <w:szCs w:val="24"/>
        </w:rPr>
      </w:pPr>
      <w:r w:rsidRPr="00840326">
        <w:rPr>
          <w:rFonts w:ascii="Arial" w:hAnsi="Arial" w:cs="Arial"/>
          <w:color w:val="1D2228"/>
          <w:sz w:val="24"/>
          <w:szCs w:val="24"/>
        </w:rPr>
        <w:t xml:space="preserve">actualizare </w:t>
      </w:r>
      <w:r>
        <w:rPr>
          <w:rFonts w:ascii="Arial" w:hAnsi="Arial" w:cs="Arial"/>
          <w:color w:val="1D2228"/>
          <w:sz w:val="24"/>
          <w:szCs w:val="24"/>
        </w:rPr>
        <w:t>s</w:t>
      </w:r>
      <w:r w:rsidRPr="00840326">
        <w:rPr>
          <w:rFonts w:ascii="Arial" w:hAnsi="Arial" w:cs="Arial"/>
          <w:color w:val="1D2228"/>
          <w:sz w:val="24"/>
          <w:szCs w:val="24"/>
        </w:rPr>
        <w:t>i a numarului de ani din perioada de referin</w:t>
      </w:r>
      <w:r>
        <w:rPr>
          <w:rFonts w:ascii="Arial" w:hAnsi="Arial" w:cs="Arial"/>
          <w:color w:val="1D2228"/>
          <w:sz w:val="24"/>
          <w:szCs w:val="24"/>
        </w:rPr>
        <w:t>t</w:t>
      </w:r>
      <w:r w:rsidRPr="00840326">
        <w:rPr>
          <w:rFonts w:ascii="Arial" w:hAnsi="Arial" w:cs="Arial"/>
          <w:color w:val="1D2228"/>
          <w:sz w:val="24"/>
          <w:szCs w:val="24"/>
        </w:rPr>
        <w:t>a. Cu ajutorul indicatorului se</w:t>
      </w:r>
    </w:p>
    <w:p w:rsidR="003E7E2C" w:rsidRPr="00840326" w:rsidRDefault="003E7E2C" w:rsidP="003E7E2C">
      <w:pPr>
        <w:tabs>
          <w:tab w:val="left" w:pos="720"/>
        </w:tabs>
        <w:rPr>
          <w:rFonts w:ascii="Arial" w:hAnsi="Arial" w:cs="Arial"/>
          <w:color w:val="1D2228"/>
          <w:sz w:val="24"/>
          <w:szCs w:val="24"/>
        </w:rPr>
      </w:pPr>
      <w:r w:rsidRPr="00840326">
        <w:rPr>
          <w:rFonts w:ascii="Arial" w:hAnsi="Arial" w:cs="Arial"/>
          <w:color w:val="1D2228"/>
          <w:sz w:val="24"/>
          <w:szCs w:val="24"/>
        </w:rPr>
        <w:t>stabile</w:t>
      </w:r>
      <w:r>
        <w:rPr>
          <w:rFonts w:ascii="Arial" w:hAnsi="Arial" w:cs="Arial"/>
          <w:color w:val="1D2228"/>
          <w:sz w:val="24"/>
          <w:szCs w:val="24"/>
        </w:rPr>
        <w:t>s</w:t>
      </w:r>
      <w:r w:rsidRPr="00840326">
        <w:rPr>
          <w:rFonts w:ascii="Arial" w:hAnsi="Arial" w:cs="Arial"/>
          <w:color w:val="1D2228"/>
          <w:sz w:val="24"/>
          <w:szCs w:val="24"/>
        </w:rPr>
        <w:t>te varianta optima din punctul de vedere al analizei cost– beneficiu. Pentru ca</w:t>
      </w:r>
    </w:p>
    <w:p w:rsidR="003E7E2C" w:rsidRPr="00840326" w:rsidRDefault="003E7E2C" w:rsidP="003E7E2C">
      <w:pPr>
        <w:tabs>
          <w:tab w:val="left" w:pos="720"/>
        </w:tabs>
        <w:rPr>
          <w:rFonts w:ascii="Arial" w:hAnsi="Arial" w:cs="Arial"/>
          <w:color w:val="1D2228"/>
          <w:sz w:val="24"/>
          <w:szCs w:val="24"/>
        </w:rPr>
      </w:pPr>
      <w:r w:rsidRPr="00840326">
        <w:rPr>
          <w:rFonts w:ascii="Arial" w:hAnsi="Arial" w:cs="Arial"/>
          <w:color w:val="1D2228"/>
          <w:sz w:val="24"/>
          <w:szCs w:val="24"/>
        </w:rPr>
        <w:t>proiectul sa fie rentabil din punct de vedere financiar, VANF trebuie sa fie pozitiv.</w:t>
      </w:r>
    </w:p>
    <w:p w:rsidR="003E7E2C" w:rsidRPr="00840326" w:rsidRDefault="003E7E2C" w:rsidP="003E7E2C">
      <w:pPr>
        <w:tabs>
          <w:tab w:val="left" w:pos="720"/>
        </w:tabs>
        <w:rPr>
          <w:rFonts w:ascii="Arial" w:hAnsi="Arial" w:cs="Arial"/>
          <w:color w:val="1D2228"/>
          <w:sz w:val="24"/>
          <w:szCs w:val="24"/>
        </w:rPr>
      </w:pPr>
      <w:r w:rsidRPr="00840326">
        <w:rPr>
          <w:rFonts w:ascii="Arial" w:hAnsi="Arial" w:cs="Arial"/>
          <w:color w:val="1D2228"/>
          <w:sz w:val="24"/>
          <w:szCs w:val="24"/>
        </w:rPr>
        <w:t>Rata de rentabilitate financiara (RIRF) se bazeaza, de asemenea, pe fluxul de numerar</w:t>
      </w:r>
    </w:p>
    <w:p w:rsidR="003E7E2C" w:rsidRPr="00840326" w:rsidRDefault="003E7E2C" w:rsidP="003E7E2C">
      <w:pPr>
        <w:tabs>
          <w:tab w:val="left" w:pos="720"/>
        </w:tabs>
        <w:rPr>
          <w:rFonts w:ascii="Arial" w:hAnsi="Arial" w:cs="Arial"/>
          <w:color w:val="1D2228"/>
          <w:sz w:val="24"/>
          <w:szCs w:val="24"/>
        </w:rPr>
      </w:pPr>
      <w:r w:rsidRPr="00840326">
        <w:rPr>
          <w:rFonts w:ascii="Arial" w:hAnsi="Arial" w:cs="Arial"/>
          <w:color w:val="1D2228"/>
          <w:sz w:val="24"/>
          <w:szCs w:val="24"/>
        </w:rPr>
        <w:t xml:space="preserve">actualizat </w:t>
      </w:r>
      <w:r>
        <w:rPr>
          <w:rFonts w:ascii="Arial" w:hAnsi="Arial" w:cs="Arial"/>
          <w:color w:val="1D2228"/>
          <w:sz w:val="24"/>
          <w:szCs w:val="24"/>
        </w:rPr>
        <w:t>s</w:t>
      </w:r>
      <w:r w:rsidRPr="00840326">
        <w:rPr>
          <w:rFonts w:ascii="Arial" w:hAnsi="Arial" w:cs="Arial"/>
          <w:color w:val="1D2228"/>
          <w:sz w:val="24"/>
          <w:szCs w:val="24"/>
        </w:rPr>
        <w:t>i reprezinta acea rata de „actualizare” pentru care VANF devine zero. Ca masura decizionala, proiectul are nevoie de finan</w:t>
      </w:r>
      <w:r>
        <w:rPr>
          <w:rFonts w:ascii="Arial" w:hAnsi="Arial" w:cs="Arial"/>
          <w:color w:val="1D2228"/>
          <w:sz w:val="24"/>
          <w:szCs w:val="24"/>
        </w:rPr>
        <w:t>t</w:t>
      </w:r>
      <w:r w:rsidRPr="00840326">
        <w:rPr>
          <w:rFonts w:ascii="Arial" w:hAnsi="Arial" w:cs="Arial"/>
          <w:color w:val="1D2228"/>
          <w:sz w:val="24"/>
          <w:szCs w:val="24"/>
        </w:rPr>
        <w:t xml:space="preserve">are publica </w:t>
      </w:r>
      <w:r>
        <w:rPr>
          <w:rFonts w:ascii="Arial" w:hAnsi="Arial" w:cs="Arial"/>
          <w:color w:val="1D2228"/>
          <w:sz w:val="24"/>
          <w:szCs w:val="24"/>
        </w:rPr>
        <w:t>s</w:t>
      </w:r>
      <w:r w:rsidRPr="00840326">
        <w:rPr>
          <w:rFonts w:ascii="Arial" w:hAnsi="Arial" w:cs="Arial"/>
          <w:color w:val="1D2228"/>
          <w:sz w:val="24"/>
          <w:szCs w:val="24"/>
        </w:rPr>
        <w:t>i este declarat corespunzator daca RIRF&lt;</w:t>
      </w:r>
      <w:r>
        <w:rPr>
          <w:rFonts w:ascii="Arial" w:hAnsi="Arial" w:cs="Arial"/>
          <w:color w:val="1D2228"/>
          <w:sz w:val="24"/>
          <w:szCs w:val="24"/>
        </w:rPr>
        <w:t>4</w:t>
      </w:r>
      <w:r w:rsidRPr="00840326">
        <w:rPr>
          <w:rFonts w:ascii="Arial" w:hAnsi="Arial" w:cs="Arial"/>
          <w:color w:val="1D2228"/>
          <w:sz w:val="24"/>
          <w:szCs w:val="24"/>
        </w:rPr>
        <w:t xml:space="preserve">%. </w:t>
      </w:r>
    </w:p>
    <w:p w:rsidR="003E7E2C" w:rsidRPr="00840326" w:rsidRDefault="003E7E2C" w:rsidP="003E7E2C">
      <w:pPr>
        <w:tabs>
          <w:tab w:val="left" w:pos="720"/>
        </w:tabs>
        <w:rPr>
          <w:rFonts w:ascii="Arial" w:hAnsi="Arial" w:cs="Arial"/>
          <w:color w:val="1D2228"/>
          <w:sz w:val="24"/>
          <w:szCs w:val="24"/>
        </w:rPr>
      </w:pPr>
      <w:r w:rsidRPr="00840326">
        <w:rPr>
          <w:rFonts w:ascii="Arial" w:hAnsi="Arial" w:cs="Arial"/>
          <w:color w:val="1D2228"/>
          <w:sz w:val="24"/>
          <w:szCs w:val="24"/>
        </w:rPr>
        <w:t xml:space="preserve">Raportul dintre valoarea actualizata a beneficiilor financiare </w:t>
      </w:r>
      <w:r>
        <w:rPr>
          <w:rFonts w:ascii="Arial" w:hAnsi="Arial" w:cs="Arial"/>
          <w:color w:val="1D2228"/>
          <w:sz w:val="24"/>
          <w:szCs w:val="24"/>
        </w:rPr>
        <w:t>s</w:t>
      </w:r>
      <w:r w:rsidRPr="00840326">
        <w:rPr>
          <w:rFonts w:ascii="Arial" w:hAnsi="Arial" w:cs="Arial"/>
          <w:color w:val="1D2228"/>
          <w:sz w:val="24"/>
          <w:szCs w:val="24"/>
        </w:rPr>
        <w:t>i valoarea actualizata a</w:t>
      </w:r>
    </w:p>
    <w:p w:rsidR="003E7E2C" w:rsidRPr="00840326" w:rsidRDefault="003E7E2C" w:rsidP="003E7E2C">
      <w:pPr>
        <w:tabs>
          <w:tab w:val="left" w:pos="720"/>
        </w:tabs>
        <w:rPr>
          <w:rFonts w:ascii="Arial" w:hAnsi="Arial" w:cs="Arial"/>
          <w:color w:val="1D2228"/>
          <w:sz w:val="24"/>
          <w:szCs w:val="24"/>
        </w:rPr>
      </w:pPr>
      <w:r w:rsidRPr="00840326">
        <w:rPr>
          <w:rFonts w:ascii="Arial" w:hAnsi="Arial" w:cs="Arial"/>
          <w:color w:val="1D2228"/>
          <w:sz w:val="24"/>
          <w:szCs w:val="24"/>
        </w:rPr>
        <w:t xml:space="preserve">costurilor financiare (B/C) reprezinta actualizarea veniturilor </w:t>
      </w:r>
      <w:r>
        <w:rPr>
          <w:rFonts w:ascii="Arial" w:hAnsi="Arial" w:cs="Arial"/>
          <w:color w:val="1D2228"/>
          <w:sz w:val="24"/>
          <w:szCs w:val="24"/>
        </w:rPr>
        <w:t>s</w:t>
      </w:r>
      <w:r w:rsidRPr="00840326">
        <w:rPr>
          <w:rFonts w:ascii="Arial" w:hAnsi="Arial" w:cs="Arial"/>
          <w:color w:val="1D2228"/>
          <w:sz w:val="24"/>
          <w:szCs w:val="24"/>
        </w:rPr>
        <w:t>i costurilor financiare similar VANF, dar numaratorul este reprezentat, pe r</w:t>
      </w:r>
      <w:r>
        <w:rPr>
          <w:rFonts w:ascii="Arial" w:hAnsi="Arial" w:cs="Arial"/>
          <w:color w:val="1D2228"/>
          <w:sz w:val="24"/>
          <w:szCs w:val="24"/>
        </w:rPr>
        <w:t>a</w:t>
      </w:r>
      <w:r w:rsidRPr="00840326">
        <w:rPr>
          <w:rFonts w:ascii="Arial" w:hAnsi="Arial" w:cs="Arial"/>
          <w:color w:val="1D2228"/>
          <w:sz w:val="24"/>
          <w:szCs w:val="24"/>
        </w:rPr>
        <w:t xml:space="preserve">nd, de beneficiile anuale (Bi) </w:t>
      </w:r>
      <w:r>
        <w:rPr>
          <w:rFonts w:ascii="Arial" w:hAnsi="Arial" w:cs="Arial"/>
          <w:color w:val="1D2228"/>
          <w:sz w:val="24"/>
          <w:szCs w:val="24"/>
        </w:rPr>
        <w:t>s</w:t>
      </w:r>
      <w:r w:rsidRPr="00840326">
        <w:rPr>
          <w:rFonts w:ascii="Arial" w:hAnsi="Arial" w:cs="Arial"/>
          <w:color w:val="1D2228"/>
          <w:sz w:val="24"/>
          <w:szCs w:val="24"/>
        </w:rPr>
        <w:t>i, respectiv, costurile anuale (Ci). Raportul cost-benficiu este un indicator complementar VANF, compar</w:t>
      </w:r>
      <w:r>
        <w:rPr>
          <w:rFonts w:ascii="Arial" w:hAnsi="Arial" w:cs="Arial"/>
          <w:color w:val="1D2228"/>
          <w:sz w:val="24"/>
          <w:szCs w:val="24"/>
        </w:rPr>
        <w:t>a</w:t>
      </w:r>
      <w:r w:rsidRPr="00840326">
        <w:rPr>
          <w:rFonts w:ascii="Arial" w:hAnsi="Arial" w:cs="Arial"/>
          <w:color w:val="1D2228"/>
          <w:sz w:val="24"/>
          <w:szCs w:val="24"/>
        </w:rPr>
        <w:t>nd valoarea actuala a beneficiilor viitoare cu valoarea actuala a costurilor viitoare, incluz</w:t>
      </w:r>
      <w:r>
        <w:rPr>
          <w:rFonts w:ascii="Arial" w:hAnsi="Arial" w:cs="Arial"/>
          <w:color w:val="1D2228"/>
          <w:sz w:val="24"/>
          <w:szCs w:val="24"/>
        </w:rPr>
        <w:t>a</w:t>
      </w:r>
      <w:r w:rsidRPr="00840326">
        <w:rPr>
          <w:rFonts w:ascii="Arial" w:hAnsi="Arial" w:cs="Arial"/>
          <w:color w:val="1D2228"/>
          <w:sz w:val="24"/>
          <w:szCs w:val="24"/>
        </w:rPr>
        <w:t>nd valoarea investi</w:t>
      </w:r>
      <w:r>
        <w:rPr>
          <w:rFonts w:ascii="Arial" w:hAnsi="Arial" w:cs="Arial"/>
          <w:color w:val="1D2228"/>
          <w:sz w:val="24"/>
          <w:szCs w:val="24"/>
        </w:rPr>
        <w:t>t</w:t>
      </w:r>
      <w:r w:rsidRPr="00840326">
        <w:rPr>
          <w:rFonts w:ascii="Arial" w:hAnsi="Arial" w:cs="Arial"/>
          <w:color w:val="1D2228"/>
          <w:sz w:val="24"/>
          <w:szCs w:val="24"/>
        </w:rPr>
        <w:t>iei:</w:t>
      </w:r>
    </w:p>
    <w:p w:rsidR="003E7E2C" w:rsidRPr="00840326" w:rsidRDefault="003E7E2C" w:rsidP="003E7E2C">
      <w:pPr>
        <w:tabs>
          <w:tab w:val="left" w:pos="720"/>
        </w:tabs>
        <w:rPr>
          <w:rFonts w:ascii="Arial" w:hAnsi="Arial" w:cs="Arial"/>
          <w:color w:val="1D2228"/>
          <w:sz w:val="24"/>
          <w:szCs w:val="24"/>
        </w:rPr>
      </w:pPr>
      <w:r w:rsidRPr="00840326">
        <w:rPr>
          <w:rFonts w:ascii="Arial" w:hAnsi="Arial" w:cs="Arial"/>
          <w:color w:val="1D2228"/>
          <w:sz w:val="24"/>
          <w:szCs w:val="24"/>
        </w:rPr>
        <w:t>Durata de recuperare actualizata (TRA) este un concept superior VNAF, mai ales pentru companii ce deruleaza afaceri de anvergura. Metoda actualizeaza veniturile nete, înregistrate an de an, determin</w:t>
      </w:r>
      <w:r>
        <w:rPr>
          <w:rFonts w:ascii="Arial" w:hAnsi="Arial" w:cs="Arial"/>
          <w:color w:val="1D2228"/>
          <w:sz w:val="24"/>
          <w:szCs w:val="24"/>
        </w:rPr>
        <w:t>a</w:t>
      </w:r>
      <w:r w:rsidRPr="00840326">
        <w:rPr>
          <w:rFonts w:ascii="Arial" w:hAnsi="Arial" w:cs="Arial"/>
          <w:color w:val="1D2228"/>
          <w:sz w:val="24"/>
          <w:szCs w:val="24"/>
        </w:rPr>
        <w:t>nd perioada de recuperare a capitalului investit. Este un criteriu clar pentru acceptarea proiectelor.</w:t>
      </w:r>
    </w:p>
    <w:p w:rsidR="003E7E2C" w:rsidRPr="00840326" w:rsidRDefault="003E7E2C" w:rsidP="003E7E2C">
      <w:pPr>
        <w:tabs>
          <w:tab w:val="left" w:pos="720"/>
        </w:tabs>
        <w:rPr>
          <w:rFonts w:ascii="Arial" w:hAnsi="Arial" w:cs="Arial"/>
          <w:color w:val="1D2228"/>
          <w:sz w:val="24"/>
          <w:szCs w:val="24"/>
        </w:rPr>
      </w:pPr>
      <w:r w:rsidRPr="00840326">
        <w:rPr>
          <w:rFonts w:ascii="Arial" w:hAnsi="Arial" w:cs="Arial"/>
          <w:color w:val="1D2228"/>
          <w:sz w:val="24"/>
          <w:szCs w:val="24"/>
        </w:rPr>
        <w:t>Criteriul de acceptabilitate este ca perioada de recuperare sa fie inferioara duratei normate de utilizare. Aceasta perioada corespunde momentului în care valoarea neta actualizata financiara devine 0:</w:t>
      </w:r>
    </w:p>
    <w:p w:rsidR="003E7E2C" w:rsidRPr="00840326" w:rsidRDefault="003E7E2C" w:rsidP="003E7E2C">
      <w:pPr>
        <w:tabs>
          <w:tab w:val="left" w:pos="720"/>
        </w:tabs>
        <w:ind w:left="720"/>
        <w:jc w:val="both"/>
        <w:rPr>
          <w:rFonts w:ascii="Arial" w:hAnsi="Arial" w:cs="Arial"/>
          <w:sz w:val="24"/>
          <w:szCs w:val="24"/>
          <w:lang w:eastAsia="ro-RO"/>
        </w:rPr>
      </w:pPr>
      <w:r w:rsidRPr="00840326">
        <w:rPr>
          <w:rFonts w:ascii="Arial" w:hAnsi="Arial" w:cs="Arial"/>
          <w:sz w:val="24"/>
          <w:szCs w:val="24"/>
          <w:lang w:eastAsia="ro-RO"/>
        </w:rPr>
        <w:t>.</w:t>
      </w:r>
    </w:p>
    <w:p w:rsidR="003E7E2C" w:rsidRPr="00840326" w:rsidRDefault="003E7E2C" w:rsidP="003E7E2C">
      <w:pPr>
        <w:tabs>
          <w:tab w:val="left" w:pos="720"/>
        </w:tabs>
        <w:ind w:left="720"/>
        <w:jc w:val="both"/>
        <w:rPr>
          <w:rFonts w:ascii="Arial" w:hAnsi="Arial" w:cs="Arial"/>
          <w:sz w:val="24"/>
          <w:szCs w:val="24"/>
          <w:lang w:eastAsia="ro-RO"/>
        </w:rPr>
      </w:pPr>
      <w:r w:rsidRPr="00840326">
        <w:rPr>
          <w:rFonts w:ascii="Arial" w:hAnsi="Arial" w:cs="Arial"/>
          <w:sz w:val="24"/>
          <w:szCs w:val="24"/>
          <w:lang w:eastAsia="ro-RO"/>
        </w:rPr>
        <w:t xml:space="preserve">Orizontul de timp pentru care s-au realizat previziunile este de </w:t>
      </w:r>
      <w:r>
        <w:rPr>
          <w:rFonts w:ascii="Arial" w:hAnsi="Arial" w:cs="Arial"/>
          <w:sz w:val="24"/>
          <w:szCs w:val="24"/>
          <w:lang w:eastAsia="ro-RO"/>
        </w:rPr>
        <w:t>2</w:t>
      </w:r>
      <w:r w:rsidRPr="00840326">
        <w:rPr>
          <w:rFonts w:ascii="Arial" w:hAnsi="Arial" w:cs="Arial"/>
          <w:sz w:val="24"/>
          <w:szCs w:val="24"/>
          <w:lang w:eastAsia="ro-RO"/>
        </w:rPr>
        <w:t xml:space="preserve">0 de ani. </w:t>
      </w:r>
    </w:p>
    <w:p w:rsidR="003E7E2C" w:rsidRPr="00840326" w:rsidRDefault="003E7E2C" w:rsidP="003E7E2C">
      <w:pPr>
        <w:tabs>
          <w:tab w:val="left" w:pos="720"/>
        </w:tabs>
        <w:ind w:left="720"/>
        <w:jc w:val="both"/>
        <w:rPr>
          <w:rFonts w:ascii="Arial" w:hAnsi="Arial" w:cs="Arial"/>
          <w:sz w:val="24"/>
          <w:szCs w:val="24"/>
        </w:rPr>
      </w:pPr>
      <w:r w:rsidRPr="00840326">
        <w:rPr>
          <w:rFonts w:ascii="Arial" w:hAnsi="Arial" w:cs="Arial"/>
          <w:sz w:val="24"/>
          <w:szCs w:val="24"/>
        </w:rPr>
        <w:t>In cadrul Analizei Financiare s-au utilizat urmatorii Parametri:</w:t>
      </w:r>
    </w:p>
    <w:p w:rsidR="003E7E2C" w:rsidRPr="00840326" w:rsidRDefault="003E7E2C" w:rsidP="003E7E2C">
      <w:pPr>
        <w:widowControl/>
        <w:numPr>
          <w:ilvl w:val="0"/>
          <w:numId w:val="28"/>
        </w:numPr>
        <w:tabs>
          <w:tab w:val="left" w:pos="720"/>
        </w:tabs>
        <w:autoSpaceDE/>
        <w:autoSpaceDN/>
        <w:adjustRightInd/>
        <w:spacing w:after="200"/>
        <w:ind w:firstLine="0"/>
        <w:jc w:val="both"/>
        <w:rPr>
          <w:rFonts w:ascii="Arial" w:hAnsi="Arial" w:cs="Arial"/>
          <w:sz w:val="24"/>
          <w:szCs w:val="24"/>
        </w:rPr>
      </w:pPr>
      <w:r w:rsidRPr="00840326">
        <w:rPr>
          <w:rFonts w:ascii="Arial" w:hAnsi="Arial" w:cs="Arial"/>
          <w:sz w:val="24"/>
          <w:szCs w:val="24"/>
        </w:rPr>
        <w:t xml:space="preserve">orizontul de prognoza  </w:t>
      </w:r>
      <w:r>
        <w:rPr>
          <w:rFonts w:ascii="Arial" w:hAnsi="Arial" w:cs="Arial"/>
          <w:sz w:val="24"/>
          <w:szCs w:val="24"/>
        </w:rPr>
        <w:t>2</w:t>
      </w:r>
      <w:r w:rsidRPr="00840326">
        <w:rPr>
          <w:rFonts w:ascii="Arial" w:hAnsi="Arial" w:cs="Arial"/>
          <w:sz w:val="24"/>
          <w:szCs w:val="24"/>
        </w:rPr>
        <w:t>0 ani</w:t>
      </w:r>
    </w:p>
    <w:p w:rsidR="003E7E2C" w:rsidRDefault="003E7E2C" w:rsidP="003E7E2C">
      <w:pPr>
        <w:widowControl/>
        <w:numPr>
          <w:ilvl w:val="0"/>
          <w:numId w:val="28"/>
        </w:numPr>
        <w:tabs>
          <w:tab w:val="left" w:pos="720"/>
        </w:tabs>
        <w:autoSpaceDE/>
        <w:autoSpaceDN/>
        <w:adjustRightInd/>
        <w:spacing w:after="200"/>
        <w:ind w:firstLine="0"/>
        <w:jc w:val="both"/>
        <w:rPr>
          <w:rFonts w:ascii="Arial" w:hAnsi="Arial" w:cs="Arial"/>
          <w:sz w:val="24"/>
          <w:szCs w:val="24"/>
        </w:rPr>
      </w:pPr>
      <w:r w:rsidRPr="00840326">
        <w:rPr>
          <w:rFonts w:ascii="Arial" w:hAnsi="Arial" w:cs="Arial"/>
          <w:b/>
          <w:sz w:val="24"/>
          <w:szCs w:val="24"/>
        </w:rPr>
        <w:t xml:space="preserve">veniturile </w:t>
      </w:r>
      <w:r w:rsidRPr="00840326">
        <w:rPr>
          <w:rFonts w:ascii="Arial" w:hAnsi="Arial" w:cs="Arial"/>
          <w:sz w:val="24"/>
          <w:szCs w:val="24"/>
        </w:rPr>
        <w:t xml:space="preserve">sunt reprezentate de valoarea sumelor alocate de catre Consiliul Local pentru intretinerea si functionarea </w:t>
      </w:r>
      <w:r w:rsidR="00342305">
        <w:rPr>
          <w:rFonts w:ascii="Arial" w:hAnsi="Arial" w:cs="Arial"/>
          <w:sz w:val="24"/>
          <w:szCs w:val="24"/>
        </w:rPr>
        <w:t>centruli precum si alte sume primite ca sponsorizari si donatii.</w:t>
      </w:r>
    </w:p>
    <w:p w:rsidR="00533406" w:rsidRPr="00533406" w:rsidRDefault="00533406" w:rsidP="00533406">
      <w:pPr>
        <w:pStyle w:val="ListParagraph"/>
        <w:numPr>
          <w:ilvl w:val="0"/>
          <w:numId w:val="28"/>
        </w:numPr>
        <w:jc w:val="both"/>
        <w:rPr>
          <w:rFonts w:ascii="Arial" w:hAnsi="Arial" w:cs="Arial"/>
          <w:color w:val="000000"/>
          <w:sz w:val="24"/>
          <w:szCs w:val="24"/>
        </w:rPr>
      </w:pPr>
      <w:r w:rsidRPr="00533406">
        <w:rPr>
          <w:rFonts w:ascii="Arial" w:hAnsi="Arial" w:cs="Arial"/>
          <w:color w:val="000000"/>
          <w:sz w:val="24"/>
          <w:szCs w:val="24"/>
        </w:rPr>
        <w:t xml:space="preserve">Finanţarea investiţiei se va realiza </w:t>
      </w:r>
      <w:r w:rsidR="00C1174B">
        <w:rPr>
          <w:rFonts w:ascii="Arial" w:hAnsi="Arial" w:cs="Arial"/>
          <w:color w:val="000000"/>
          <w:sz w:val="24"/>
          <w:szCs w:val="24"/>
        </w:rPr>
        <w:t>de catre CONSILIUL JUDETEAN VALCEA</w:t>
      </w:r>
      <w:r w:rsidRPr="00533406">
        <w:rPr>
          <w:rFonts w:ascii="Arial" w:hAnsi="Arial" w:cs="Arial"/>
          <w:color w:val="000000"/>
          <w:sz w:val="24"/>
          <w:szCs w:val="24"/>
        </w:rPr>
        <w:t>.</w:t>
      </w:r>
    </w:p>
    <w:p w:rsidR="00533406" w:rsidRPr="00533406" w:rsidRDefault="00533406" w:rsidP="00533406">
      <w:pPr>
        <w:pStyle w:val="ListParagraph"/>
        <w:numPr>
          <w:ilvl w:val="0"/>
          <w:numId w:val="28"/>
        </w:numPr>
        <w:jc w:val="both"/>
        <w:rPr>
          <w:rFonts w:ascii="Arial" w:hAnsi="Arial" w:cs="Arial"/>
          <w:color w:val="000000"/>
          <w:sz w:val="24"/>
          <w:szCs w:val="24"/>
        </w:rPr>
      </w:pPr>
    </w:p>
    <w:p w:rsidR="00533406" w:rsidRPr="00533406" w:rsidRDefault="00533406" w:rsidP="00533406">
      <w:pPr>
        <w:pStyle w:val="ListParagraph"/>
        <w:widowControl/>
        <w:numPr>
          <w:ilvl w:val="0"/>
          <w:numId w:val="28"/>
        </w:numPr>
        <w:rPr>
          <w:rFonts w:ascii="Arial" w:hAnsi="Arial" w:cs="Arial"/>
          <w:color w:val="000000"/>
          <w:sz w:val="24"/>
          <w:szCs w:val="24"/>
          <w:lang w:val="en-US"/>
        </w:rPr>
      </w:pPr>
      <w:r w:rsidRPr="00533406">
        <w:rPr>
          <w:rFonts w:ascii="Arial" w:hAnsi="Arial" w:cs="Arial"/>
          <w:color w:val="000000"/>
          <w:sz w:val="24"/>
          <w:szCs w:val="24"/>
          <w:lang w:val="en-US"/>
        </w:rPr>
        <w:t xml:space="preserve">Înestimareabugetului de veniturişicheltuieli, centrul are învedereasigurarearesurselornecesareacordăriiserviciilorsocialecelpuţin la nivelulstandardelorminime de calitateaplicabile. </w:t>
      </w:r>
    </w:p>
    <w:p w:rsidR="00533406" w:rsidRPr="00533406" w:rsidRDefault="00533406" w:rsidP="00533406">
      <w:pPr>
        <w:pStyle w:val="ListParagraph"/>
        <w:widowControl/>
        <w:numPr>
          <w:ilvl w:val="0"/>
          <w:numId w:val="28"/>
        </w:numPr>
        <w:rPr>
          <w:rFonts w:ascii="Arial" w:hAnsi="Arial" w:cs="Arial"/>
          <w:color w:val="000000"/>
          <w:sz w:val="24"/>
          <w:szCs w:val="24"/>
          <w:lang w:val="en-US"/>
        </w:rPr>
      </w:pPr>
      <w:r w:rsidRPr="00533406">
        <w:rPr>
          <w:rFonts w:ascii="Arial" w:hAnsi="Arial" w:cs="Arial"/>
          <w:color w:val="000000"/>
          <w:sz w:val="24"/>
          <w:szCs w:val="24"/>
          <w:lang w:val="en-US"/>
        </w:rPr>
        <w:t xml:space="preserve">Finanţareacheltuielilorcentrului se asigură, încondiţiilelegii, din următoarelesurse: </w:t>
      </w:r>
    </w:p>
    <w:p w:rsidR="00533406" w:rsidRPr="00533406" w:rsidRDefault="00533406" w:rsidP="00533406">
      <w:pPr>
        <w:pStyle w:val="ListParagraph"/>
        <w:widowControl/>
        <w:numPr>
          <w:ilvl w:val="0"/>
          <w:numId w:val="28"/>
        </w:numPr>
        <w:rPr>
          <w:rFonts w:ascii="Arial" w:hAnsi="Arial" w:cs="Arial"/>
          <w:color w:val="000000"/>
          <w:sz w:val="24"/>
          <w:szCs w:val="24"/>
          <w:lang w:val="en-US"/>
        </w:rPr>
      </w:pPr>
      <w:r w:rsidRPr="00533406">
        <w:rPr>
          <w:rFonts w:ascii="Arial" w:hAnsi="Arial" w:cs="Arial"/>
          <w:color w:val="000000"/>
          <w:sz w:val="24"/>
          <w:szCs w:val="24"/>
          <w:lang w:val="en-US"/>
        </w:rPr>
        <w:t xml:space="preserve">a) contribuţiapersoanelorbeneficiaresau a întreţinătoriloracestora, dupăcaz; </w:t>
      </w:r>
    </w:p>
    <w:p w:rsidR="00533406" w:rsidRPr="00533406" w:rsidRDefault="00533406" w:rsidP="00533406">
      <w:pPr>
        <w:pStyle w:val="ListParagraph"/>
        <w:widowControl/>
        <w:numPr>
          <w:ilvl w:val="0"/>
          <w:numId w:val="28"/>
        </w:numPr>
        <w:rPr>
          <w:rFonts w:ascii="Arial" w:hAnsi="Arial" w:cs="Arial"/>
          <w:color w:val="000000"/>
          <w:sz w:val="24"/>
          <w:szCs w:val="24"/>
          <w:lang w:val="en-US"/>
        </w:rPr>
      </w:pPr>
      <w:r w:rsidRPr="00533406">
        <w:rPr>
          <w:rFonts w:ascii="Arial" w:hAnsi="Arial" w:cs="Arial"/>
          <w:color w:val="000000"/>
          <w:sz w:val="24"/>
          <w:szCs w:val="24"/>
          <w:lang w:val="en-US"/>
        </w:rPr>
        <w:t xml:space="preserve">b) bugetul local al judeţului; </w:t>
      </w:r>
    </w:p>
    <w:p w:rsidR="00533406" w:rsidRPr="00533406" w:rsidRDefault="00533406" w:rsidP="00533406">
      <w:pPr>
        <w:pStyle w:val="ListParagraph"/>
        <w:widowControl/>
        <w:numPr>
          <w:ilvl w:val="0"/>
          <w:numId w:val="28"/>
        </w:numPr>
        <w:rPr>
          <w:rFonts w:ascii="Arial" w:hAnsi="Arial" w:cs="Arial"/>
          <w:color w:val="000000"/>
          <w:sz w:val="24"/>
          <w:szCs w:val="24"/>
          <w:lang w:val="en-US"/>
        </w:rPr>
      </w:pPr>
      <w:r w:rsidRPr="00533406">
        <w:rPr>
          <w:rFonts w:ascii="Arial" w:hAnsi="Arial" w:cs="Arial"/>
          <w:color w:val="000000"/>
          <w:sz w:val="24"/>
          <w:szCs w:val="24"/>
          <w:lang w:val="en-US"/>
        </w:rPr>
        <w:t xml:space="preserve">c) bugetul de stat; </w:t>
      </w:r>
    </w:p>
    <w:p w:rsidR="00533406" w:rsidRPr="00533406" w:rsidRDefault="00533406" w:rsidP="00533406">
      <w:pPr>
        <w:pStyle w:val="ListParagraph"/>
        <w:widowControl/>
        <w:numPr>
          <w:ilvl w:val="0"/>
          <w:numId w:val="28"/>
        </w:numPr>
        <w:rPr>
          <w:rFonts w:ascii="Arial" w:hAnsi="Arial" w:cs="Arial"/>
          <w:color w:val="000000"/>
          <w:sz w:val="24"/>
          <w:szCs w:val="24"/>
          <w:lang w:val="en-US"/>
        </w:rPr>
      </w:pPr>
      <w:r w:rsidRPr="00533406">
        <w:rPr>
          <w:rFonts w:ascii="Arial" w:hAnsi="Arial" w:cs="Arial"/>
          <w:color w:val="000000"/>
          <w:sz w:val="24"/>
          <w:szCs w:val="24"/>
          <w:lang w:val="en-US"/>
        </w:rPr>
        <w:t xml:space="preserve">d) donaţii, sponsorizărisaualtecontribuţii din parteapersoanelorfiziceorijuridice din ţarăşi din străinătate; </w:t>
      </w:r>
    </w:p>
    <w:p w:rsidR="00533406" w:rsidRPr="00533406" w:rsidRDefault="00533406" w:rsidP="00533406">
      <w:pPr>
        <w:pStyle w:val="ListParagraph"/>
        <w:widowControl/>
        <w:numPr>
          <w:ilvl w:val="0"/>
          <w:numId w:val="28"/>
        </w:numPr>
        <w:rPr>
          <w:rFonts w:ascii="Arial" w:hAnsi="Arial" w:cs="Arial"/>
          <w:color w:val="000000"/>
          <w:sz w:val="24"/>
          <w:szCs w:val="24"/>
          <w:lang w:val="en-US"/>
        </w:rPr>
      </w:pPr>
      <w:r w:rsidRPr="00533406">
        <w:rPr>
          <w:rFonts w:ascii="Arial" w:hAnsi="Arial" w:cs="Arial"/>
          <w:color w:val="000000"/>
          <w:sz w:val="24"/>
          <w:szCs w:val="24"/>
          <w:lang w:val="en-US"/>
        </w:rPr>
        <w:t xml:space="preserve">e) fonduriexternerambursabileşinerambursabile; </w:t>
      </w:r>
    </w:p>
    <w:p w:rsidR="00533406" w:rsidRPr="00533406" w:rsidRDefault="00533406" w:rsidP="00533406">
      <w:pPr>
        <w:pStyle w:val="ListParagraph"/>
        <w:widowControl/>
        <w:numPr>
          <w:ilvl w:val="0"/>
          <w:numId w:val="28"/>
        </w:numPr>
        <w:rPr>
          <w:rFonts w:ascii="Arial" w:hAnsi="Arial" w:cs="Arial"/>
          <w:color w:val="000000"/>
          <w:sz w:val="24"/>
          <w:szCs w:val="24"/>
          <w:lang w:val="en-US"/>
        </w:rPr>
      </w:pPr>
      <w:r w:rsidRPr="00533406">
        <w:rPr>
          <w:rFonts w:ascii="Arial" w:hAnsi="Arial" w:cs="Arial"/>
          <w:color w:val="000000"/>
          <w:sz w:val="24"/>
          <w:szCs w:val="24"/>
          <w:lang w:val="en-US"/>
        </w:rPr>
        <w:t xml:space="preserve">f) altesurse de finanţare, înconformitate cu legislaţiaînvigoare. </w:t>
      </w:r>
    </w:p>
    <w:p w:rsidR="00533406" w:rsidRPr="00840326" w:rsidRDefault="00533406" w:rsidP="003E7E2C">
      <w:pPr>
        <w:widowControl/>
        <w:numPr>
          <w:ilvl w:val="0"/>
          <w:numId w:val="28"/>
        </w:numPr>
        <w:tabs>
          <w:tab w:val="left" w:pos="720"/>
        </w:tabs>
        <w:autoSpaceDE/>
        <w:autoSpaceDN/>
        <w:adjustRightInd/>
        <w:spacing w:after="200"/>
        <w:ind w:firstLine="0"/>
        <w:jc w:val="both"/>
        <w:rPr>
          <w:rFonts w:ascii="Arial" w:hAnsi="Arial" w:cs="Arial"/>
          <w:sz w:val="24"/>
          <w:szCs w:val="24"/>
        </w:rPr>
      </w:pPr>
    </w:p>
    <w:p w:rsidR="003E7E2C" w:rsidRPr="00840326" w:rsidRDefault="003E7E2C" w:rsidP="003E7E2C">
      <w:pPr>
        <w:widowControl/>
        <w:numPr>
          <w:ilvl w:val="0"/>
          <w:numId w:val="28"/>
        </w:numPr>
        <w:tabs>
          <w:tab w:val="left" w:pos="720"/>
        </w:tabs>
        <w:autoSpaceDE/>
        <w:autoSpaceDN/>
        <w:adjustRightInd/>
        <w:spacing w:after="200"/>
        <w:ind w:firstLine="0"/>
        <w:jc w:val="both"/>
        <w:rPr>
          <w:rFonts w:ascii="Arial" w:hAnsi="Arial" w:cs="Arial"/>
          <w:sz w:val="24"/>
          <w:szCs w:val="24"/>
        </w:rPr>
      </w:pPr>
      <w:r w:rsidRPr="00840326">
        <w:rPr>
          <w:rFonts w:ascii="Arial" w:hAnsi="Arial" w:cs="Arial"/>
          <w:b/>
          <w:sz w:val="24"/>
          <w:szCs w:val="24"/>
        </w:rPr>
        <w:t xml:space="preserve">costurile de operare </w:t>
      </w:r>
      <w:r w:rsidRPr="00840326">
        <w:rPr>
          <w:rFonts w:ascii="Arial" w:hAnsi="Arial" w:cs="Arial"/>
          <w:sz w:val="24"/>
          <w:szCs w:val="24"/>
        </w:rPr>
        <w:t>prezinta urmatoarele subcapitole:</w:t>
      </w:r>
    </w:p>
    <w:p w:rsidR="003E7E2C" w:rsidRPr="00840326" w:rsidRDefault="003E7E2C" w:rsidP="003E7E2C">
      <w:pPr>
        <w:widowControl/>
        <w:numPr>
          <w:ilvl w:val="0"/>
          <w:numId w:val="29"/>
        </w:numPr>
        <w:tabs>
          <w:tab w:val="left" w:pos="720"/>
        </w:tabs>
        <w:autoSpaceDE/>
        <w:autoSpaceDN/>
        <w:adjustRightInd/>
        <w:spacing w:after="200"/>
        <w:ind w:left="720" w:firstLine="0"/>
        <w:jc w:val="both"/>
        <w:rPr>
          <w:rFonts w:ascii="Arial" w:hAnsi="Arial" w:cs="Arial"/>
          <w:sz w:val="24"/>
          <w:szCs w:val="24"/>
        </w:rPr>
      </w:pPr>
      <w:r w:rsidRPr="00840326">
        <w:rPr>
          <w:rFonts w:ascii="Arial" w:hAnsi="Arial" w:cs="Arial"/>
          <w:sz w:val="24"/>
          <w:szCs w:val="24"/>
        </w:rPr>
        <w:t>Costuri de personal  .</w:t>
      </w:r>
    </w:p>
    <w:p w:rsidR="003E7E2C" w:rsidRPr="00840326" w:rsidRDefault="00342305" w:rsidP="003E7E2C">
      <w:pPr>
        <w:widowControl/>
        <w:numPr>
          <w:ilvl w:val="0"/>
          <w:numId w:val="30"/>
        </w:numPr>
        <w:tabs>
          <w:tab w:val="left" w:pos="720"/>
        </w:tabs>
        <w:autoSpaceDE/>
        <w:autoSpaceDN/>
        <w:adjustRightInd/>
        <w:spacing w:after="200"/>
        <w:ind w:left="720" w:firstLine="0"/>
        <w:jc w:val="both"/>
        <w:rPr>
          <w:rFonts w:ascii="Arial" w:hAnsi="Arial" w:cs="Arial"/>
          <w:sz w:val="24"/>
          <w:szCs w:val="24"/>
        </w:rPr>
      </w:pPr>
      <w:r>
        <w:rPr>
          <w:rFonts w:ascii="Arial" w:hAnsi="Arial" w:cs="Arial"/>
          <w:sz w:val="24"/>
          <w:szCs w:val="24"/>
        </w:rPr>
        <w:t>Utilitati</w:t>
      </w:r>
      <w:r w:rsidR="003E7E2C" w:rsidRPr="00840326">
        <w:rPr>
          <w:rFonts w:ascii="Arial" w:hAnsi="Arial" w:cs="Arial"/>
          <w:sz w:val="24"/>
          <w:szCs w:val="24"/>
        </w:rPr>
        <w:t>.</w:t>
      </w:r>
    </w:p>
    <w:p w:rsidR="003E7E2C" w:rsidRPr="00840326" w:rsidRDefault="003E7E2C" w:rsidP="003E7E2C">
      <w:pPr>
        <w:widowControl/>
        <w:numPr>
          <w:ilvl w:val="0"/>
          <w:numId w:val="30"/>
        </w:numPr>
        <w:tabs>
          <w:tab w:val="left" w:pos="720"/>
        </w:tabs>
        <w:autoSpaceDE/>
        <w:autoSpaceDN/>
        <w:adjustRightInd/>
        <w:spacing w:after="200"/>
        <w:ind w:left="720" w:firstLine="0"/>
        <w:jc w:val="both"/>
        <w:rPr>
          <w:rFonts w:ascii="Arial" w:hAnsi="Arial" w:cs="Arial"/>
          <w:sz w:val="24"/>
          <w:szCs w:val="24"/>
        </w:rPr>
      </w:pPr>
      <w:r w:rsidRPr="00840326">
        <w:rPr>
          <w:rFonts w:ascii="Arial" w:hAnsi="Arial" w:cs="Arial"/>
          <w:sz w:val="24"/>
          <w:szCs w:val="24"/>
        </w:rPr>
        <w:t>Materiale de intretinere.</w:t>
      </w:r>
    </w:p>
    <w:p w:rsidR="003E7E2C" w:rsidRPr="00840326" w:rsidRDefault="003E7E2C" w:rsidP="003E7E2C">
      <w:pPr>
        <w:widowControl/>
        <w:numPr>
          <w:ilvl w:val="0"/>
          <w:numId w:val="30"/>
        </w:numPr>
        <w:tabs>
          <w:tab w:val="left" w:pos="720"/>
        </w:tabs>
        <w:autoSpaceDE/>
        <w:autoSpaceDN/>
        <w:adjustRightInd/>
        <w:spacing w:after="200"/>
        <w:ind w:left="720" w:firstLine="0"/>
        <w:jc w:val="both"/>
        <w:rPr>
          <w:rFonts w:ascii="Arial" w:hAnsi="Arial" w:cs="Arial"/>
          <w:sz w:val="24"/>
          <w:szCs w:val="24"/>
        </w:rPr>
      </w:pPr>
      <w:r w:rsidRPr="00840326">
        <w:rPr>
          <w:rFonts w:ascii="Arial" w:hAnsi="Arial" w:cs="Arial"/>
          <w:sz w:val="24"/>
          <w:szCs w:val="24"/>
        </w:rPr>
        <w:t>Reparatii curente , igenizari anuale.</w:t>
      </w:r>
    </w:p>
    <w:p w:rsidR="003E7E2C" w:rsidRPr="00840326" w:rsidRDefault="003E7E2C" w:rsidP="003E7E2C">
      <w:pPr>
        <w:widowControl/>
        <w:numPr>
          <w:ilvl w:val="0"/>
          <w:numId w:val="28"/>
        </w:numPr>
        <w:tabs>
          <w:tab w:val="left" w:pos="720"/>
        </w:tabs>
        <w:autoSpaceDE/>
        <w:autoSpaceDN/>
        <w:adjustRightInd/>
        <w:spacing w:after="200"/>
        <w:ind w:firstLine="0"/>
        <w:jc w:val="both"/>
        <w:rPr>
          <w:rFonts w:ascii="Arial" w:hAnsi="Arial" w:cs="Arial"/>
          <w:sz w:val="24"/>
          <w:szCs w:val="24"/>
        </w:rPr>
      </w:pPr>
      <w:r w:rsidRPr="00840326">
        <w:rPr>
          <w:rFonts w:ascii="Arial" w:hAnsi="Arial" w:cs="Arial"/>
          <w:b/>
          <w:sz w:val="24"/>
          <w:szCs w:val="24"/>
        </w:rPr>
        <w:t>Costurile investitiei</w:t>
      </w:r>
      <w:r w:rsidRPr="00840326">
        <w:rPr>
          <w:rFonts w:ascii="Arial" w:hAnsi="Arial" w:cs="Arial"/>
          <w:sz w:val="24"/>
          <w:szCs w:val="24"/>
        </w:rPr>
        <w:t xml:space="preserve"> au fost defalcate pe  linii de buget conform devizului general al proiectului si se realizeaza in primul an (anul 0 al analizei), fiind in suma de </w:t>
      </w:r>
      <w:r w:rsidR="00342305">
        <w:rPr>
          <w:rFonts w:ascii="Arial" w:hAnsi="Arial" w:cs="Arial"/>
          <w:sz w:val="24"/>
          <w:szCs w:val="24"/>
        </w:rPr>
        <w:t>500.315</w:t>
      </w:r>
      <w:r w:rsidRPr="00840326">
        <w:rPr>
          <w:rFonts w:ascii="Arial" w:hAnsi="Arial" w:cs="Arial"/>
          <w:sz w:val="24"/>
          <w:szCs w:val="24"/>
        </w:rPr>
        <w:t>lei.</w:t>
      </w:r>
    </w:p>
    <w:p w:rsidR="003E7E2C" w:rsidRPr="00840326" w:rsidRDefault="003E7E2C" w:rsidP="003E7E2C">
      <w:pPr>
        <w:tabs>
          <w:tab w:val="left" w:pos="720"/>
        </w:tabs>
        <w:ind w:left="720"/>
        <w:jc w:val="both"/>
        <w:rPr>
          <w:rFonts w:ascii="Arial" w:hAnsi="Arial" w:cs="Arial"/>
          <w:sz w:val="24"/>
          <w:szCs w:val="24"/>
        </w:rPr>
      </w:pPr>
      <w:r w:rsidRPr="00840326">
        <w:rPr>
          <w:rFonts w:ascii="Arial" w:hAnsi="Arial" w:cs="Arial"/>
          <w:sz w:val="24"/>
          <w:szCs w:val="24"/>
        </w:rPr>
        <w:t>In analiza financiara nu sunt cuprinse taxele indirecte (TVA) la nici o linie de venituri si cheltuieli, inclusiv cheltuielile de investitie. Aceasta metoda ne permite o acuratete mai mare pentru analiza financiara pe un orizont de prognoza indelungat -</w:t>
      </w:r>
      <w:r w:rsidR="00342305">
        <w:rPr>
          <w:rFonts w:ascii="Arial" w:hAnsi="Arial" w:cs="Arial"/>
          <w:sz w:val="24"/>
          <w:szCs w:val="24"/>
        </w:rPr>
        <w:t>2</w:t>
      </w:r>
      <w:r w:rsidRPr="00840326">
        <w:rPr>
          <w:rFonts w:ascii="Arial" w:hAnsi="Arial" w:cs="Arial"/>
          <w:sz w:val="24"/>
          <w:szCs w:val="24"/>
        </w:rPr>
        <w:t>0 de ani, in cazul nostru.</w:t>
      </w:r>
    </w:p>
    <w:p w:rsidR="003E7E2C" w:rsidRPr="00840326" w:rsidRDefault="003E7E2C" w:rsidP="003E7E2C">
      <w:pPr>
        <w:tabs>
          <w:tab w:val="left" w:pos="720"/>
        </w:tabs>
        <w:ind w:left="720"/>
        <w:jc w:val="both"/>
        <w:rPr>
          <w:rFonts w:ascii="Arial" w:hAnsi="Arial" w:cs="Arial"/>
          <w:sz w:val="24"/>
          <w:szCs w:val="24"/>
        </w:rPr>
      </w:pPr>
      <w:r w:rsidRPr="00840326">
        <w:rPr>
          <w:rFonts w:ascii="Arial" w:hAnsi="Arial" w:cs="Arial"/>
          <w:sz w:val="24"/>
          <w:szCs w:val="24"/>
        </w:rPr>
        <w:t xml:space="preserve">Pentru calcularea cheltuielilor pentru urmatorii </w:t>
      </w:r>
      <w:r w:rsidR="00342305">
        <w:rPr>
          <w:rFonts w:ascii="Arial" w:hAnsi="Arial" w:cs="Arial"/>
          <w:sz w:val="24"/>
          <w:szCs w:val="24"/>
        </w:rPr>
        <w:t>2</w:t>
      </w:r>
      <w:r w:rsidRPr="00840326">
        <w:rPr>
          <w:rFonts w:ascii="Arial" w:hAnsi="Arial" w:cs="Arial"/>
          <w:sz w:val="24"/>
          <w:szCs w:val="24"/>
        </w:rPr>
        <w:t xml:space="preserve">0 de ani de functionare , s-a luat in calcul inflatia in anul urmator celui punerii in functiune. </w:t>
      </w:r>
    </w:p>
    <w:p w:rsidR="003E7E2C" w:rsidRPr="00840326" w:rsidRDefault="003E7E2C" w:rsidP="003E7E2C">
      <w:pPr>
        <w:tabs>
          <w:tab w:val="left" w:pos="720"/>
        </w:tabs>
        <w:ind w:left="720"/>
        <w:jc w:val="both"/>
        <w:rPr>
          <w:rFonts w:ascii="Arial" w:hAnsi="Arial" w:cs="Arial"/>
          <w:sz w:val="24"/>
          <w:szCs w:val="24"/>
        </w:rPr>
      </w:pPr>
      <w:r w:rsidRPr="00840326">
        <w:rPr>
          <w:rFonts w:ascii="Arial" w:hAnsi="Arial" w:cs="Arial"/>
          <w:sz w:val="24"/>
          <w:szCs w:val="24"/>
        </w:rPr>
        <w:t xml:space="preserve">Din punct de vedere al sustenabilitatii financiare descrisa in tabelul Costuri si venituri din exploatare -  si in tabelul Sustenabilitate financiara - sustenabilitatea financiara a proiectului se verifica datorita faptului ca </w:t>
      </w:r>
      <w:r w:rsidRPr="00840326">
        <w:rPr>
          <w:rFonts w:ascii="Arial" w:hAnsi="Arial" w:cs="Arial"/>
          <w:b/>
          <w:sz w:val="24"/>
          <w:szCs w:val="24"/>
        </w:rPr>
        <w:t>Fluxul de numerar total cumulat</w:t>
      </w:r>
      <w:r w:rsidRPr="00840326">
        <w:rPr>
          <w:rFonts w:ascii="Arial" w:hAnsi="Arial" w:cs="Arial"/>
          <w:sz w:val="24"/>
          <w:szCs w:val="24"/>
        </w:rPr>
        <w:t xml:space="preserve"> este pozitiv pentru toti anii orizontului de prognoza.</w:t>
      </w:r>
    </w:p>
    <w:p w:rsidR="003E7E2C" w:rsidRPr="00840326" w:rsidRDefault="003E7E2C" w:rsidP="003E7E2C">
      <w:pPr>
        <w:tabs>
          <w:tab w:val="left" w:pos="720"/>
        </w:tabs>
        <w:ind w:left="720"/>
        <w:jc w:val="both"/>
        <w:rPr>
          <w:rFonts w:ascii="Arial" w:hAnsi="Arial" w:cs="Arial"/>
          <w:sz w:val="24"/>
          <w:szCs w:val="24"/>
        </w:rPr>
      </w:pPr>
    </w:p>
    <w:p w:rsidR="003E7E2C" w:rsidRPr="00840326" w:rsidRDefault="003E7E2C" w:rsidP="003E7E2C">
      <w:pPr>
        <w:tabs>
          <w:tab w:val="left" w:pos="720"/>
        </w:tabs>
        <w:ind w:left="720"/>
        <w:jc w:val="both"/>
        <w:rPr>
          <w:rFonts w:ascii="Arial" w:hAnsi="Arial" w:cs="Arial"/>
          <w:b/>
          <w:sz w:val="24"/>
          <w:szCs w:val="24"/>
        </w:rPr>
      </w:pPr>
      <w:r w:rsidRPr="00840326">
        <w:rPr>
          <w:rFonts w:ascii="Arial" w:hAnsi="Arial" w:cs="Arial"/>
          <w:b/>
          <w:sz w:val="24"/>
          <w:szCs w:val="24"/>
        </w:rPr>
        <w:t>CONCLUZII ALE ANALIZEI FINANCIARE</w:t>
      </w:r>
    </w:p>
    <w:p w:rsidR="003E7E2C" w:rsidRPr="00840326" w:rsidRDefault="003E7E2C" w:rsidP="003E7E2C">
      <w:pPr>
        <w:tabs>
          <w:tab w:val="left" w:pos="720"/>
        </w:tabs>
        <w:ind w:left="720"/>
        <w:jc w:val="both"/>
        <w:rPr>
          <w:rFonts w:ascii="Arial" w:hAnsi="Arial" w:cs="Arial"/>
          <w:b/>
          <w:sz w:val="24"/>
          <w:szCs w:val="24"/>
          <w:u w:val="single"/>
        </w:rPr>
      </w:pPr>
      <w:r w:rsidRPr="00840326">
        <w:rPr>
          <w:rFonts w:ascii="Arial" w:hAnsi="Arial" w:cs="Arial"/>
          <w:b/>
          <w:sz w:val="24"/>
          <w:szCs w:val="24"/>
          <w:u w:val="single"/>
        </w:rPr>
        <w:t>Profitabilitatea financiara a investitiei</w:t>
      </w:r>
    </w:p>
    <w:p w:rsidR="003E7E2C" w:rsidRPr="00D8100F" w:rsidRDefault="003E7E2C" w:rsidP="003E7E2C">
      <w:pPr>
        <w:tabs>
          <w:tab w:val="left" w:pos="720"/>
        </w:tabs>
        <w:ind w:left="720"/>
        <w:jc w:val="both"/>
        <w:rPr>
          <w:rFonts w:ascii="Arial" w:hAnsi="Arial" w:cs="Arial"/>
          <w:sz w:val="24"/>
          <w:szCs w:val="24"/>
        </w:rPr>
      </w:pPr>
      <w:r w:rsidRPr="00D8100F">
        <w:rPr>
          <w:rFonts w:ascii="Arial" w:hAnsi="Arial" w:cs="Arial"/>
          <w:sz w:val="24"/>
          <w:szCs w:val="24"/>
        </w:rPr>
        <w:t xml:space="preserve">- Indicatorul </w:t>
      </w:r>
      <w:r w:rsidRPr="00D8100F">
        <w:rPr>
          <w:rFonts w:ascii="Arial" w:hAnsi="Arial" w:cs="Arial"/>
          <w:b/>
          <w:sz w:val="24"/>
          <w:szCs w:val="24"/>
        </w:rPr>
        <w:t xml:space="preserve">RATA RENTABILITATII INTERNE FINANCIARE  (RIR) </w:t>
      </w:r>
      <w:r w:rsidRPr="00D8100F">
        <w:rPr>
          <w:rFonts w:ascii="Arial" w:hAnsi="Arial" w:cs="Arial"/>
          <w:sz w:val="24"/>
          <w:szCs w:val="24"/>
        </w:rPr>
        <w:t>a investitiei are valoarea de</w:t>
      </w:r>
      <w:r w:rsidR="000D7094" w:rsidRPr="00D8100F">
        <w:rPr>
          <w:rFonts w:ascii="Arial" w:hAnsi="Arial" w:cs="Arial"/>
          <w:b/>
          <w:sz w:val="24"/>
          <w:szCs w:val="24"/>
        </w:rPr>
        <w:t>-</w:t>
      </w:r>
      <w:r w:rsidR="00952541">
        <w:rPr>
          <w:rFonts w:ascii="Arial" w:hAnsi="Arial" w:cs="Arial"/>
          <w:b/>
          <w:sz w:val="24"/>
          <w:szCs w:val="24"/>
        </w:rPr>
        <w:t>0,051</w:t>
      </w:r>
      <w:r w:rsidRPr="00D8100F">
        <w:rPr>
          <w:rFonts w:ascii="Arial" w:hAnsi="Arial" w:cs="Arial"/>
          <w:b/>
          <w:sz w:val="24"/>
          <w:szCs w:val="24"/>
        </w:rPr>
        <w:t>%</w:t>
      </w:r>
      <w:r w:rsidRPr="00D8100F">
        <w:rPr>
          <w:rFonts w:ascii="Arial" w:hAnsi="Arial" w:cs="Arial"/>
          <w:sz w:val="24"/>
          <w:szCs w:val="24"/>
        </w:rPr>
        <w:t>. Acest indicator RIR este inferior RATEI DE ACTUALIZARE utilizate de catre Uniunea Europeana.</w:t>
      </w:r>
    </w:p>
    <w:p w:rsidR="00E97BD8" w:rsidRPr="00D8100F" w:rsidRDefault="003E7E2C" w:rsidP="003E7E2C">
      <w:pPr>
        <w:tabs>
          <w:tab w:val="left" w:pos="720"/>
        </w:tabs>
        <w:ind w:left="720"/>
        <w:jc w:val="both"/>
        <w:rPr>
          <w:rFonts w:ascii="Arial" w:hAnsi="Arial" w:cs="Arial"/>
          <w:sz w:val="24"/>
          <w:szCs w:val="24"/>
        </w:rPr>
      </w:pPr>
      <w:r w:rsidRPr="00D8100F">
        <w:rPr>
          <w:rFonts w:ascii="Arial" w:hAnsi="Arial" w:cs="Arial"/>
          <w:sz w:val="24"/>
          <w:szCs w:val="24"/>
        </w:rPr>
        <w:t xml:space="preserve">- Indicatorul  </w:t>
      </w:r>
      <w:r w:rsidRPr="00D8100F">
        <w:rPr>
          <w:rFonts w:ascii="Arial" w:hAnsi="Arial" w:cs="Arial"/>
          <w:b/>
          <w:sz w:val="24"/>
          <w:szCs w:val="24"/>
        </w:rPr>
        <w:t>VALOARE ACTUALA NETA FINANCIARA (VAN)</w:t>
      </w:r>
      <w:r w:rsidRPr="00D8100F">
        <w:rPr>
          <w:rFonts w:ascii="Arial" w:hAnsi="Arial" w:cs="Arial"/>
          <w:sz w:val="24"/>
          <w:szCs w:val="24"/>
        </w:rPr>
        <w:t xml:space="preserve"> a investitiei are valoarea de </w:t>
      </w:r>
      <w:r w:rsidR="000D7094" w:rsidRPr="00D8100F">
        <w:rPr>
          <w:rFonts w:ascii="Arial" w:hAnsi="Arial" w:cs="Arial"/>
          <w:b/>
          <w:sz w:val="24"/>
          <w:szCs w:val="24"/>
        </w:rPr>
        <w:t>-</w:t>
      </w:r>
      <w:r w:rsidR="00952541">
        <w:rPr>
          <w:rFonts w:ascii="Arial" w:hAnsi="Arial" w:cs="Arial"/>
          <w:b/>
          <w:sz w:val="24"/>
          <w:szCs w:val="24"/>
        </w:rPr>
        <w:t>1.199.362</w:t>
      </w:r>
      <w:r w:rsidRPr="00D8100F">
        <w:rPr>
          <w:rFonts w:ascii="Arial" w:hAnsi="Arial" w:cs="Arial"/>
          <w:b/>
          <w:sz w:val="24"/>
          <w:szCs w:val="24"/>
        </w:rPr>
        <w:t>.</w:t>
      </w:r>
    </w:p>
    <w:p w:rsidR="003E7E2C" w:rsidRPr="00E97BD8" w:rsidRDefault="003E7E2C" w:rsidP="003E7E2C">
      <w:pPr>
        <w:tabs>
          <w:tab w:val="left" w:pos="720"/>
        </w:tabs>
        <w:ind w:left="720"/>
        <w:jc w:val="both"/>
        <w:rPr>
          <w:rFonts w:ascii="Arial" w:hAnsi="Arial" w:cs="Arial"/>
          <w:b/>
          <w:sz w:val="24"/>
          <w:szCs w:val="24"/>
        </w:rPr>
      </w:pPr>
      <w:r w:rsidRPr="00D8100F">
        <w:rPr>
          <w:rFonts w:ascii="Arial" w:hAnsi="Arial" w:cs="Arial"/>
          <w:b/>
          <w:sz w:val="24"/>
          <w:szCs w:val="24"/>
        </w:rPr>
        <w:t>Observam ca VAN are o valoare</w:t>
      </w:r>
      <w:r w:rsidRPr="00E97BD8">
        <w:rPr>
          <w:rFonts w:ascii="Arial" w:hAnsi="Arial" w:cs="Arial"/>
          <w:b/>
          <w:sz w:val="24"/>
          <w:szCs w:val="24"/>
        </w:rPr>
        <w:t xml:space="preserve"> mai </w:t>
      </w:r>
      <w:r w:rsidR="00E97BD8" w:rsidRPr="00E97BD8">
        <w:rPr>
          <w:rFonts w:ascii="Arial" w:hAnsi="Arial" w:cs="Arial"/>
          <w:b/>
          <w:sz w:val="24"/>
          <w:szCs w:val="24"/>
        </w:rPr>
        <w:t>mica</w:t>
      </w:r>
      <w:r w:rsidRPr="00E97BD8">
        <w:rPr>
          <w:rFonts w:ascii="Arial" w:hAnsi="Arial" w:cs="Arial"/>
          <w:b/>
          <w:sz w:val="24"/>
          <w:szCs w:val="24"/>
        </w:rPr>
        <w:t xml:space="preserve"> de 0 ceea ce denota faptul ca investitia </w:t>
      </w:r>
      <w:r w:rsidR="00E97BD8" w:rsidRPr="00E97BD8">
        <w:rPr>
          <w:rFonts w:ascii="Arial" w:hAnsi="Arial" w:cs="Arial"/>
          <w:b/>
          <w:sz w:val="24"/>
          <w:szCs w:val="24"/>
        </w:rPr>
        <w:t xml:space="preserve">nu </w:t>
      </w:r>
      <w:r w:rsidRPr="00E97BD8">
        <w:rPr>
          <w:rFonts w:ascii="Arial" w:hAnsi="Arial" w:cs="Arial"/>
          <w:b/>
          <w:sz w:val="24"/>
          <w:szCs w:val="24"/>
        </w:rPr>
        <w:t>poate fi</w:t>
      </w:r>
      <w:r w:rsidR="00E97BD8" w:rsidRPr="00E97BD8">
        <w:rPr>
          <w:rFonts w:ascii="Arial" w:hAnsi="Arial" w:cs="Arial"/>
          <w:b/>
          <w:sz w:val="24"/>
          <w:szCs w:val="24"/>
        </w:rPr>
        <w:t xml:space="preserve"> suportata din resurse proprii, ci doar cu ajutorul sumelor primite de la Consiliul Judetean sau din alte surse externe.</w:t>
      </w:r>
    </w:p>
    <w:p w:rsidR="00500B88" w:rsidRDefault="00500B88" w:rsidP="003E7E2C">
      <w:pPr>
        <w:tabs>
          <w:tab w:val="left" w:pos="720"/>
        </w:tabs>
        <w:ind w:left="720"/>
        <w:jc w:val="both"/>
        <w:rPr>
          <w:rFonts w:ascii="Arial" w:hAnsi="Arial" w:cs="Arial"/>
          <w:b/>
          <w:sz w:val="24"/>
          <w:szCs w:val="24"/>
        </w:rPr>
      </w:pPr>
    </w:p>
    <w:p w:rsidR="003E7E2C" w:rsidRPr="00840326" w:rsidRDefault="003E7E2C" w:rsidP="003E7E2C">
      <w:pPr>
        <w:tabs>
          <w:tab w:val="left" w:pos="720"/>
        </w:tabs>
        <w:ind w:left="720"/>
        <w:jc w:val="both"/>
        <w:rPr>
          <w:rFonts w:ascii="Arial" w:hAnsi="Arial" w:cs="Arial"/>
          <w:b/>
          <w:sz w:val="24"/>
          <w:szCs w:val="24"/>
        </w:rPr>
      </w:pPr>
      <w:r w:rsidRPr="00840326">
        <w:rPr>
          <w:rFonts w:ascii="Arial" w:hAnsi="Arial" w:cs="Arial"/>
          <w:b/>
          <w:sz w:val="24"/>
          <w:szCs w:val="24"/>
        </w:rPr>
        <w:t xml:space="preserve">Concluzie: proiectul </w:t>
      </w:r>
      <w:r w:rsidR="00E97BD8">
        <w:rPr>
          <w:rFonts w:ascii="Arial" w:hAnsi="Arial" w:cs="Arial"/>
          <w:b/>
          <w:sz w:val="24"/>
          <w:szCs w:val="24"/>
        </w:rPr>
        <w:t xml:space="preserve">nu </w:t>
      </w:r>
      <w:r w:rsidRPr="00840326">
        <w:rPr>
          <w:rFonts w:ascii="Arial" w:hAnsi="Arial" w:cs="Arial"/>
          <w:b/>
          <w:sz w:val="24"/>
          <w:szCs w:val="24"/>
        </w:rPr>
        <w:t xml:space="preserve">poate fi finantat din fonduri </w:t>
      </w:r>
      <w:r w:rsidR="00533406">
        <w:rPr>
          <w:rFonts w:ascii="Arial" w:hAnsi="Arial" w:cs="Arial"/>
          <w:b/>
          <w:sz w:val="24"/>
          <w:szCs w:val="24"/>
        </w:rPr>
        <w:t>proprii</w:t>
      </w:r>
      <w:r w:rsidRPr="00840326">
        <w:rPr>
          <w:rFonts w:ascii="Arial" w:hAnsi="Arial" w:cs="Arial"/>
          <w:b/>
          <w:sz w:val="24"/>
          <w:szCs w:val="24"/>
        </w:rPr>
        <w:t xml:space="preserve">  , deoarece indicatorul Rata Rentabilitatii Financiare (RIR) este mai </w:t>
      </w:r>
      <w:r w:rsidR="00E97BD8">
        <w:rPr>
          <w:rFonts w:ascii="Arial" w:hAnsi="Arial" w:cs="Arial"/>
          <w:b/>
          <w:sz w:val="24"/>
          <w:szCs w:val="24"/>
        </w:rPr>
        <w:t>mic</w:t>
      </w:r>
      <w:r w:rsidRPr="00840326">
        <w:rPr>
          <w:rFonts w:ascii="Arial" w:hAnsi="Arial" w:cs="Arial"/>
          <w:b/>
          <w:sz w:val="24"/>
          <w:szCs w:val="24"/>
        </w:rPr>
        <w:t xml:space="preserve"> decat valoarea ratei de actualizare  , iar Valoarea Actualizata Neta Financiara (VAN), este </w:t>
      </w:r>
      <w:r w:rsidR="00E97BD8">
        <w:rPr>
          <w:rFonts w:ascii="Arial" w:hAnsi="Arial" w:cs="Arial"/>
          <w:b/>
          <w:sz w:val="24"/>
          <w:szCs w:val="24"/>
        </w:rPr>
        <w:t>negativa</w:t>
      </w:r>
      <w:r w:rsidRPr="00840326">
        <w:rPr>
          <w:rFonts w:ascii="Arial" w:hAnsi="Arial" w:cs="Arial"/>
          <w:b/>
          <w:sz w:val="24"/>
          <w:szCs w:val="24"/>
        </w:rPr>
        <w:t xml:space="preserve">. </w:t>
      </w:r>
    </w:p>
    <w:p w:rsidR="003E7E2C" w:rsidRDefault="003E7E2C" w:rsidP="003E7E2C">
      <w:pPr>
        <w:pStyle w:val="ListParagraph"/>
        <w:tabs>
          <w:tab w:val="left" w:pos="720"/>
        </w:tabs>
        <w:jc w:val="both"/>
        <w:rPr>
          <w:rFonts w:ascii="Arial" w:hAnsi="Arial" w:cs="Arial"/>
          <w:sz w:val="24"/>
          <w:szCs w:val="24"/>
        </w:rPr>
      </w:pPr>
      <w:r w:rsidRPr="00336609">
        <w:rPr>
          <w:rFonts w:ascii="Arial" w:hAnsi="Arial" w:cs="Arial"/>
          <w:b/>
          <w:bCs/>
          <w:sz w:val="24"/>
          <w:szCs w:val="24"/>
        </w:rPr>
        <w:t>Atasam anexe privind calculul valorilor de mai sus</w:t>
      </w:r>
      <w:r w:rsidRPr="00840326">
        <w:rPr>
          <w:rFonts w:ascii="Arial" w:hAnsi="Arial" w:cs="Arial"/>
          <w:sz w:val="24"/>
          <w:szCs w:val="24"/>
        </w:rPr>
        <w:t>.</w:t>
      </w:r>
    </w:p>
    <w:p w:rsidR="00500B88" w:rsidRDefault="00500B88" w:rsidP="00533406">
      <w:pPr>
        <w:ind w:firstLine="720"/>
        <w:jc w:val="both"/>
        <w:rPr>
          <w:rFonts w:ascii="Arial" w:hAnsi="Arial" w:cs="Arial"/>
          <w:color w:val="000000"/>
          <w:sz w:val="24"/>
          <w:szCs w:val="24"/>
          <w:highlight w:val="green"/>
        </w:rPr>
      </w:pPr>
    </w:p>
    <w:p w:rsidR="00486DB1" w:rsidRDefault="00486DB1" w:rsidP="00486DB1">
      <w:pPr>
        <w:ind w:firstLine="720"/>
        <w:jc w:val="both"/>
        <w:rPr>
          <w:rFonts w:ascii="Arial" w:hAnsi="Arial" w:cs="Arial"/>
          <w:b/>
          <w:sz w:val="24"/>
          <w:szCs w:val="24"/>
        </w:rPr>
      </w:pPr>
    </w:p>
    <w:p w:rsidR="00AC015A" w:rsidRDefault="00AC015A" w:rsidP="00486DB1">
      <w:pPr>
        <w:ind w:firstLine="720"/>
        <w:jc w:val="both"/>
        <w:rPr>
          <w:rFonts w:ascii="Arial" w:hAnsi="Arial" w:cs="Arial"/>
          <w:b/>
          <w:sz w:val="24"/>
          <w:szCs w:val="24"/>
        </w:rPr>
      </w:pPr>
    </w:p>
    <w:p w:rsidR="00486DB1" w:rsidRDefault="00486DB1" w:rsidP="00486DB1">
      <w:pPr>
        <w:ind w:firstLine="720"/>
        <w:jc w:val="both"/>
        <w:rPr>
          <w:rFonts w:ascii="Arial" w:hAnsi="Arial" w:cs="Arial"/>
          <w:b/>
          <w:sz w:val="24"/>
          <w:szCs w:val="24"/>
        </w:rPr>
      </w:pPr>
      <w:r w:rsidRPr="0034215B">
        <w:rPr>
          <w:rFonts w:ascii="Arial" w:hAnsi="Arial" w:cs="Arial"/>
          <w:b/>
          <w:sz w:val="24"/>
          <w:szCs w:val="24"/>
        </w:rPr>
        <w:t>FLUXURI DE NUMERAR DIN ACTIVITĂŢILE DE INVESTIŢIE ŞI FINANŢARE</w:t>
      </w:r>
    </w:p>
    <w:p w:rsidR="00E97BD8" w:rsidRPr="0034215B" w:rsidRDefault="00E97BD8" w:rsidP="00486DB1">
      <w:pPr>
        <w:ind w:firstLine="720"/>
        <w:jc w:val="both"/>
        <w:rPr>
          <w:rFonts w:ascii="Arial" w:hAnsi="Arial" w:cs="Arial"/>
          <w:b/>
          <w:sz w:val="24"/>
          <w:szCs w:val="24"/>
        </w:rPr>
      </w:pPr>
    </w:p>
    <w:p w:rsidR="00486DB1" w:rsidRPr="0034215B" w:rsidRDefault="00486DB1" w:rsidP="00486DB1">
      <w:pPr>
        <w:ind w:firstLine="720"/>
        <w:jc w:val="both"/>
        <w:rPr>
          <w:rFonts w:ascii="Arial" w:hAnsi="Arial" w:cs="Arial"/>
          <w:color w:val="000000"/>
          <w:sz w:val="24"/>
          <w:szCs w:val="24"/>
        </w:rPr>
      </w:pPr>
      <w:r w:rsidRPr="0034215B">
        <w:rPr>
          <w:rFonts w:ascii="Arial" w:hAnsi="Arial" w:cs="Arial"/>
          <w:b/>
          <w:i/>
          <w:sz w:val="24"/>
          <w:szCs w:val="24"/>
        </w:rPr>
        <w:t xml:space="preserve">Valoarea investiţiei totale este de </w:t>
      </w:r>
      <w:r w:rsidR="00821A95">
        <w:rPr>
          <w:rFonts w:ascii="Arial" w:hAnsi="Arial" w:cs="Arial"/>
          <w:b/>
          <w:i/>
          <w:sz w:val="24"/>
          <w:szCs w:val="24"/>
        </w:rPr>
        <w:t>1.483.262,06</w:t>
      </w:r>
      <w:r w:rsidRPr="0034215B">
        <w:rPr>
          <w:rFonts w:ascii="Arial" w:hAnsi="Arial" w:cs="Arial"/>
          <w:b/>
          <w:i/>
          <w:sz w:val="24"/>
          <w:szCs w:val="24"/>
          <w:lang w:val="sv-SE"/>
        </w:rPr>
        <w:t>lei</w:t>
      </w:r>
      <w:r w:rsidRPr="0034215B">
        <w:rPr>
          <w:rFonts w:ascii="Arial" w:hAnsi="Arial" w:cs="Arial"/>
          <w:b/>
          <w:i/>
          <w:sz w:val="24"/>
          <w:szCs w:val="24"/>
        </w:rPr>
        <w:t xml:space="preserve"> cu TVA, eşalonată pe o perioadă de 1</w:t>
      </w:r>
      <w:r w:rsidR="000A1771" w:rsidRPr="0034215B">
        <w:rPr>
          <w:rFonts w:ascii="Arial" w:hAnsi="Arial" w:cs="Arial"/>
          <w:b/>
          <w:i/>
          <w:sz w:val="24"/>
          <w:szCs w:val="24"/>
        </w:rPr>
        <w:t>2</w:t>
      </w:r>
      <w:r w:rsidRPr="0034215B">
        <w:rPr>
          <w:rFonts w:ascii="Arial" w:hAnsi="Arial" w:cs="Arial"/>
          <w:b/>
          <w:i/>
          <w:sz w:val="24"/>
          <w:szCs w:val="24"/>
        </w:rPr>
        <w:t xml:space="preserve"> luni calendaristice, după cum urmează: anul I- </w:t>
      </w:r>
      <w:r w:rsidR="00821A95">
        <w:rPr>
          <w:rFonts w:ascii="Arial" w:hAnsi="Arial" w:cs="Arial"/>
          <w:b/>
          <w:i/>
          <w:sz w:val="24"/>
          <w:szCs w:val="24"/>
        </w:rPr>
        <w:t>1.483.262,06</w:t>
      </w:r>
      <w:r w:rsidRPr="0034215B">
        <w:rPr>
          <w:rFonts w:ascii="Arial" w:hAnsi="Arial" w:cs="Arial"/>
          <w:b/>
          <w:i/>
          <w:sz w:val="24"/>
          <w:szCs w:val="24"/>
        </w:rPr>
        <w:t>lei</w:t>
      </w:r>
      <w:r w:rsidR="0034215B" w:rsidRPr="0034215B">
        <w:rPr>
          <w:rFonts w:ascii="Arial" w:hAnsi="Arial" w:cs="Arial"/>
          <w:sz w:val="24"/>
          <w:szCs w:val="24"/>
        </w:rPr>
        <w:t>.</w:t>
      </w:r>
    </w:p>
    <w:p w:rsidR="00E11AA4" w:rsidRPr="00E11AA4" w:rsidRDefault="00E11AA4" w:rsidP="00E11AA4">
      <w:pPr>
        <w:jc w:val="both"/>
        <w:rPr>
          <w:rFonts w:ascii="Arial" w:hAnsi="Arial" w:cs="Arial"/>
          <w:sz w:val="24"/>
          <w:szCs w:val="24"/>
        </w:rPr>
        <w:sectPr w:rsidR="00E11AA4" w:rsidRPr="00E11AA4" w:rsidSect="00391A50">
          <w:footerReference w:type="even" r:id="rId17"/>
          <w:footerReference w:type="default" r:id="rId18"/>
          <w:footerReference w:type="first" r:id="rId19"/>
          <w:pgSz w:w="12240" w:h="15840"/>
          <w:pgMar w:top="1440" w:right="49" w:bottom="1440" w:left="567" w:header="720" w:footer="720" w:gutter="0"/>
          <w:cols w:space="720"/>
          <w:docGrid w:linePitch="360"/>
        </w:sectPr>
      </w:pPr>
    </w:p>
    <w:p w:rsidR="00C96331" w:rsidRDefault="00C96331" w:rsidP="00E11AA4">
      <w:pPr>
        <w:ind w:firstLine="720"/>
        <w:jc w:val="both"/>
        <w:rPr>
          <w:rFonts w:ascii="Arial" w:hAnsi="Arial" w:cs="Arial"/>
          <w:b/>
          <w:sz w:val="24"/>
          <w:szCs w:val="24"/>
        </w:rPr>
      </w:pPr>
    </w:p>
    <w:tbl>
      <w:tblPr>
        <w:tblpPr w:leftFromText="180" w:rightFromText="180" w:vertAnchor="page" w:horzAnchor="page" w:tblpX="1028" w:tblpY="1928"/>
        <w:tblW w:w="14761" w:type="dxa"/>
        <w:tblLook w:val="04A0"/>
      </w:tblPr>
      <w:tblGrid>
        <w:gridCol w:w="1300"/>
        <w:gridCol w:w="277"/>
        <w:gridCol w:w="611"/>
        <w:gridCol w:w="611"/>
        <w:gridCol w:w="611"/>
        <w:gridCol w:w="640"/>
        <w:gridCol w:w="611"/>
        <w:gridCol w:w="611"/>
        <w:gridCol w:w="640"/>
        <w:gridCol w:w="640"/>
        <w:gridCol w:w="611"/>
        <w:gridCol w:w="620"/>
        <w:gridCol w:w="660"/>
        <w:gridCol w:w="702"/>
        <w:gridCol w:w="702"/>
        <w:gridCol w:w="702"/>
        <w:gridCol w:w="702"/>
        <w:gridCol w:w="702"/>
        <w:gridCol w:w="702"/>
        <w:gridCol w:w="702"/>
        <w:gridCol w:w="702"/>
        <w:gridCol w:w="702"/>
      </w:tblGrid>
      <w:tr w:rsidR="00BD554D" w:rsidRPr="00BD554D" w:rsidTr="00BD554D">
        <w:trPr>
          <w:trHeight w:val="287"/>
        </w:trPr>
        <w:tc>
          <w:tcPr>
            <w:tcW w:w="1577" w:type="dxa"/>
            <w:gridSpan w:val="2"/>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22"/>
                <w:szCs w:val="22"/>
                <w:lang w:val="en-US"/>
              </w:rPr>
            </w:pPr>
            <w:r w:rsidRPr="00BD554D">
              <w:rPr>
                <w:rFonts w:ascii="Calibri" w:hAnsi="Calibri" w:cs="Calibri"/>
                <w:color w:val="000000"/>
                <w:sz w:val="22"/>
                <w:szCs w:val="22"/>
                <w:lang w:val="en-US"/>
              </w:rPr>
              <w:t>Ipoteze de baza</w:t>
            </w:r>
          </w:p>
        </w:tc>
        <w:tc>
          <w:tcPr>
            <w:tcW w:w="611"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22"/>
                <w:szCs w:val="22"/>
                <w:lang w:val="en-US"/>
              </w:rPr>
            </w:pPr>
          </w:p>
        </w:tc>
        <w:tc>
          <w:tcPr>
            <w:tcW w:w="611"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611"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64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611"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611"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64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64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611"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62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66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702"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702"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702"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702"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702"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702"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702"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702"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702"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r>
      <w:tr w:rsidR="00BD554D" w:rsidRPr="00BD554D" w:rsidTr="00BD554D">
        <w:trPr>
          <w:trHeight w:val="287"/>
        </w:trPr>
        <w:tc>
          <w:tcPr>
            <w:tcW w:w="130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277"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611"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611"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611"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64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611"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611"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64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64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611"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62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66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702"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702"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702"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702"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702"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702"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702"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702"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702"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r>
      <w:tr w:rsidR="00BD554D" w:rsidRPr="00BD554D" w:rsidTr="00BD554D">
        <w:trPr>
          <w:trHeight w:val="287"/>
        </w:trPr>
        <w:tc>
          <w:tcPr>
            <w:tcW w:w="13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554D" w:rsidRPr="00BD554D" w:rsidRDefault="00BD554D" w:rsidP="00BD554D">
            <w:pPr>
              <w:widowControl/>
              <w:autoSpaceDE/>
              <w:autoSpaceDN/>
              <w:adjustRightInd/>
              <w:jc w:val="center"/>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13461" w:type="dxa"/>
            <w:gridSpan w:val="21"/>
            <w:tcBorders>
              <w:top w:val="single" w:sz="4" w:space="0" w:color="auto"/>
              <w:left w:val="nil"/>
              <w:bottom w:val="single" w:sz="4" w:space="0" w:color="auto"/>
              <w:right w:val="single" w:sz="4" w:space="0" w:color="auto"/>
            </w:tcBorders>
            <w:shd w:val="clear" w:color="000000" w:fill="FFFF00"/>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ANII</w:t>
            </w:r>
          </w:p>
        </w:tc>
      </w:tr>
      <w:tr w:rsidR="00BD554D" w:rsidRPr="00BD554D" w:rsidTr="00BD554D">
        <w:trPr>
          <w:trHeight w:val="287"/>
        </w:trPr>
        <w:tc>
          <w:tcPr>
            <w:tcW w:w="1300" w:type="dxa"/>
            <w:vMerge/>
            <w:tcBorders>
              <w:top w:val="single" w:sz="4" w:space="0" w:color="auto"/>
              <w:left w:val="single" w:sz="4" w:space="0" w:color="auto"/>
              <w:bottom w:val="single" w:sz="4" w:space="0" w:color="auto"/>
              <w:right w:val="single" w:sz="4" w:space="0" w:color="auto"/>
            </w:tcBorders>
            <w:vAlign w:val="center"/>
            <w:hideMark/>
          </w:tcPr>
          <w:p w:rsidR="00BD554D" w:rsidRPr="00BD554D" w:rsidRDefault="00BD554D" w:rsidP="00BD554D">
            <w:pPr>
              <w:widowControl/>
              <w:autoSpaceDE/>
              <w:autoSpaceDN/>
              <w:adjustRightInd/>
              <w:rPr>
                <w:rFonts w:ascii="Calibri" w:hAnsi="Calibri" w:cs="Calibri"/>
                <w:color w:val="000000"/>
                <w:sz w:val="12"/>
                <w:szCs w:val="12"/>
                <w:lang w:val="en-US"/>
              </w:rPr>
            </w:pPr>
          </w:p>
        </w:tc>
        <w:tc>
          <w:tcPr>
            <w:tcW w:w="277"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2"/>
                <w:szCs w:val="12"/>
                <w:lang w:val="en-US"/>
              </w:rPr>
            </w:pPr>
            <w:r w:rsidRPr="00BD554D">
              <w:rPr>
                <w:rFonts w:ascii="Calibri" w:hAnsi="Calibri" w:cs="Calibri"/>
                <w:color w:val="000000"/>
                <w:sz w:val="12"/>
                <w:szCs w:val="12"/>
                <w:lang w:val="en-US"/>
              </w:rPr>
              <w:t>0</w:t>
            </w:r>
          </w:p>
        </w:tc>
        <w:tc>
          <w:tcPr>
            <w:tcW w:w="611"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2"/>
                <w:szCs w:val="12"/>
                <w:lang w:val="en-US"/>
              </w:rPr>
            </w:pPr>
            <w:r w:rsidRPr="00BD554D">
              <w:rPr>
                <w:rFonts w:ascii="Calibri" w:hAnsi="Calibri" w:cs="Calibri"/>
                <w:color w:val="000000"/>
                <w:sz w:val="12"/>
                <w:szCs w:val="12"/>
                <w:lang w:val="en-US"/>
              </w:rPr>
              <w:t>1</w:t>
            </w:r>
          </w:p>
        </w:tc>
        <w:tc>
          <w:tcPr>
            <w:tcW w:w="611"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2"/>
                <w:szCs w:val="12"/>
                <w:lang w:val="en-US"/>
              </w:rPr>
            </w:pPr>
            <w:r w:rsidRPr="00BD554D">
              <w:rPr>
                <w:rFonts w:ascii="Calibri" w:hAnsi="Calibri" w:cs="Calibri"/>
                <w:color w:val="000000"/>
                <w:sz w:val="12"/>
                <w:szCs w:val="12"/>
                <w:lang w:val="en-US"/>
              </w:rPr>
              <w:t>2</w:t>
            </w:r>
          </w:p>
        </w:tc>
        <w:tc>
          <w:tcPr>
            <w:tcW w:w="611"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2"/>
                <w:szCs w:val="12"/>
                <w:lang w:val="en-US"/>
              </w:rPr>
            </w:pPr>
            <w:r w:rsidRPr="00BD554D">
              <w:rPr>
                <w:rFonts w:ascii="Calibri" w:hAnsi="Calibri" w:cs="Calibri"/>
                <w:color w:val="000000"/>
                <w:sz w:val="12"/>
                <w:szCs w:val="12"/>
                <w:lang w:val="en-US"/>
              </w:rPr>
              <w:t>3</w:t>
            </w:r>
          </w:p>
        </w:tc>
        <w:tc>
          <w:tcPr>
            <w:tcW w:w="640"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2"/>
                <w:szCs w:val="12"/>
                <w:lang w:val="en-US"/>
              </w:rPr>
            </w:pPr>
            <w:r w:rsidRPr="00BD554D">
              <w:rPr>
                <w:rFonts w:ascii="Calibri" w:hAnsi="Calibri" w:cs="Calibri"/>
                <w:color w:val="000000"/>
                <w:sz w:val="12"/>
                <w:szCs w:val="12"/>
                <w:lang w:val="en-US"/>
              </w:rPr>
              <w:t>4</w:t>
            </w:r>
          </w:p>
        </w:tc>
        <w:tc>
          <w:tcPr>
            <w:tcW w:w="611"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2"/>
                <w:szCs w:val="12"/>
                <w:lang w:val="en-US"/>
              </w:rPr>
            </w:pPr>
            <w:r w:rsidRPr="00BD554D">
              <w:rPr>
                <w:rFonts w:ascii="Calibri" w:hAnsi="Calibri" w:cs="Calibri"/>
                <w:color w:val="000000"/>
                <w:sz w:val="12"/>
                <w:szCs w:val="12"/>
                <w:lang w:val="en-US"/>
              </w:rPr>
              <w:t>5</w:t>
            </w:r>
          </w:p>
        </w:tc>
        <w:tc>
          <w:tcPr>
            <w:tcW w:w="611"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2"/>
                <w:szCs w:val="12"/>
                <w:lang w:val="en-US"/>
              </w:rPr>
            </w:pPr>
            <w:r w:rsidRPr="00BD554D">
              <w:rPr>
                <w:rFonts w:ascii="Calibri" w:hAnsi="Calibri" w:cs="Calibri"/>
                <w:color w:val="000000"/>
                <w:sz w:val="12"/>
                <w:szCs w:val="12"/>
                <w:lang w:val="en-US"/>
              </w:rPr>
              <w:t>6</w:t>
            </w:r>
          </w:p>
        </w:tc>
        <w:tc>
          <w:tcPr>
            <w:tcW w:w="640"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2"/>
                <w:szCs w:val="12"/>
                <w:lang w:val="en-US"/>
              </w:rPr>
            </w:pPr>
            <w:r w:rsidRPr="00BD554D">
              <w:rPr>
                <w:rFonts w:ascii="Calibri" w:hAnsi="Calibri" w:cs="Calibri"/>
                <w:color w:val="000000"/>
                <w:sz w:val="12"/>
                <w:szCs w:val="12"/>
                <w:lang w:val="en-US"/>
              </w:rPr>
              <w:t>7</w:t>
            </w:r>
          </w:p>
        </w:tc>
        <w:tc>
          <w:tcPr>
            <w:tcW w:w="640"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2"/>
                <w:szCs w:val="12"/>
                <w:lang w:val="en-US"/>
              </w:rPr>
            </w:pPr>
            <w:r w:rsidRPr="00BD554D">
              <w:rPr>
                <w:rFonts w:ascii="Calibri" w:hAnsi="Calibri" w:cs="Calibri"/>
                <w:color w:val="000000"/>
                <w:sz w:val="12"/>
                <w:szCs w:val="12"/>
                <w:lang w:val="en-US"/>
              </w:rPr>
              <w:t>8</w:t>
            </w:r>
          </w:p>
        </w:tc>
        <w:tc>
          <w:tcPr>
            <w:tcW w:w="611"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2"/>
                <w:szCs w:val="12"/>
                <w:lang w:val="en-US"/>
              </w:rPr>
            </w:pPr>
            <w:r w:rsidRPr="00BD554D">
              <w:rPr>
                <w:rFonts w:ascii="Calibri" w:hAnsi="Calibri" w:cs="Calibri"/>
                <w:color w:val="000000"/>
                <w:sz w:val="12"/>
                <w:szCs w:val="12"/>
                <w:lang w:val="en-US"/>
              </w:rPr>
              <w:t>9</w:t>
            </w:r>
          </w:p>
        </w:tc>
        <w:tc>
          <w:tcPr>
            <w:tcW w:w="620"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2"/>
                <w:szCs w:val="12"/>
                <w:lang w:val="en-US"/>
              </w:rPr>
            </w:pPr>
            <w:r w:rsidRPr="00BD554D">
              <w:rPr>
                <w:rFonts w:ascii="Calibri" w:hAnsi="Calibri" w:cs="Calibri"/>
                <w:color w:val="000000"/>
                <w:sz w:val="12"/>
                <w:szCs w:val="12"/>
                <w:lang w:val="en-US"/>
              </w:rPr>
              <w:t>10</w:t>
            </w:r>
          </w:p>
        </w:tc>
        <w:tc>
          <w:tcPr>
            <w:tcW w:w="660"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2"/>
                <w:szCs w:val="12"/>
                <w:lang w:val="en-US"/>
              </w:rPr>
            </w:pPr>
            <w:r w:rsidRPr="00BD554D">
              <w:rPr>
                <w:rFonts w:ascii="Calibri" w:hAnsi="Calibri" w:cs="Calibri"/>
                <w:color w:val="000000"/>
                <w:sz w:val="12"/>
                <w:szCs w:val="12"/>
                <w:lang w:val="en-US"/>
              </w:rPr>
              <w:t>11</w:t>
            </w:r>
          </w:p>
        </w:tc>
        <w:tc>
          <w:tcPr>
            <w:tcW w:w="702"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2"/>
                <w:szCs w:val="12"/>
                <w:lang w:val="en-US"/>
              </w:rPr>
            </w:pPr>
            <w:r w:rsidRPr="00BD554D">
              <w:rPr>
                <w:rFonts w:ascii="Calibri" w:hAnsi="Calibri" w:cs="Calibri"/>
                <w:color w:val="000000"/>
                <w:sz w:val="12"/>
                <w:szCs w:val="12"/>
                <w:lang w:val="en-US"/>
              </w:rPr>
              <w:t>12</w:t>
            </w:r>
          </w:p>
        </w:tc>
        <w:tc>
          <w:tcPr>
            <w:tcW w:w="702"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2"/>
                <w:szCs w:val="12"/>
                <w:lang w:val="en-US"/>
              </w:rPr>
            </w:pPr>
            <w:r w:rsidRPr="00BD554D">
              <w:rPr>
                <w:rFonts w:ascii="Calibri" w:hAnsi="Calibri" w:cs="Calibri"/>
                <w:color w:val="000000"/>
                <w:sz w:val="12"/>
                <w:szCs w:val="12"/>
                <w:lang w:val="en-US"/>
              </w:rPr>
              <w:t>13</w:t>
            </w:r>
          </w:p>
        </w:tc>
        <w:tc>
          <w:tcPr>
            <w:tcW w:w="702"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2"/>
                <w:szCs w:val="12"/>
                <w:lang w:val="en-US"/>
              </w:rPr>
            </w:pPr>
            <w:r w:rsidRPr="00BD554D">
              <w:rPr>
                <w:rFonts w:ascii="Calibri" w:hAnsi="Calibri" w:cs="Calibri"/>
                <w:color w:val="000000"/>
                <w:sz w:val="12"/>
                <w:szCs w:val="12"/>
                <w:lang w:val="en-US"/>
              </w:rPr>
              <w:t>14</w:t>
            </w:r>
          </w:p>
        </w:tc>
        <w:tc>
          <w:tcPr>
            <w:tcW w:w="702"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2"/>
                <w:szCs w:val="12"/>
                <w:lang w:val="en-US"/>
              </w:rPr>
            </w:pPr>
            <w:r w:rsidRPr="00BD554D">
              <w:rPr>
                <w:rFonts w:ascii="Calibri" w:hAnsi="Calibri" w:cs="Calibri"/>
                <w:color w:val="000000"/>
                <w:sz w:val="12"/>
                <w:szCs w:val="12"/>
                <w:lang w:val="en-US"/>
              </w:rPr>
              <w:t>15</w:t>
            </w:r>
          </w:p>
        </w:tc>
        <w:tc>
          <w:tcPr>
            <w:tcW w:w="702"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2"/>
                <w:szCs w:val="12"/>
                <w:lang w:val="en-US"/>
              </w:rPr>
            </w:pPr>
            <w:r w:rsidRPr="00BD554D">
              <w:rPr>
                <w:rFonts w:ascii="Calibri" w:hAnsi="Calibri" w:cs="Calibri"/>
                <w:color w:val="000000"/>
                <w:sz w:val="12"/>
                <w:szCs w:val="12"/>
                <w:lang w:val="en-US"/>
              </w:rPr>
              <w:t>16</w:t>
            </w:r>
          </w:p>
        </w:tc>
        <w:tc>
          <w:tcPr>
            <w:tcW w:w="702"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2"/>
                <w:szCs w:val="12"/>
                <w:lang w:val="en-US"/>
              </w:rPr>
            </w:pPr>
            <w:r w:rsidRPr="00BD554D">
              <w:rPr>
                <w:rFonts w:ascii="Calibri" w:hAnsi="Calibri" w:cs="Calibri"/>
                <w:color w:val="000000"/>
                <w:sz w:val="12"/>
                <w:szCs w:val="12"/>
                <w:lang w:val="en-US"/>
              </w:rPr>
              <w:t>17</w:t>
            </w:r>
          </w:p>
        </w:tc>
        <w:tc>
          <w:tcPr>
            <w:tcW w:w="702"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2"/>
                <w:szCs w:val="12"/>
                <w:lang w:val="en-US"/>
              </w:rPr>
            </w:pPr>
            <w:r w:rsidRPr="00BD554D">
              <w:rPr>
                <w:rFonts w:ascii="Calibri" w:hAnsi="Calibri" w:cs="Calibri"/>
                <w:color w:val="000000"/>
                <w:sz w:val="12"/>
                <w:szCs w:val="12"/>
                <w:lang w:val="en-US"/>
              </w:rPr>
              <w:t>18</w:t>
            </w:r>
          </w:p>
        </w:tc>
        <w:tc>
          <w:tcPr>
            <w:tcW w:w="702"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2"/>
                <w:szCs w:val="12"/>
                <w:lang w:val="en-US"/>
              </w:rPr>
            </w:pPr>
            <w:r w:rsidRPr="00BD554D">
              <w:rPr>
                <w:rFonts w:ascii="Calibri" w:hAnsi="Calibri" w:cs="Calibri"/>
                <w:color w:val="000000"/>
                <w:sz w:val="12"/>
                <w:szCs w:val="12"/>
                <w:lang w:val="en-US"/>
              </w:rPr>
              <w:t>19</w:t>
            </w:r>
          </w:p>
        </w:tc>
        <w:tc>
          <w:tcPr>
            <w:tcW w:w="702"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2"/>
                <w:szCs w:val="12"/>
                <w:lang w:val="en-US"/>
              </w:rPr>
            </w:pPr>
            <w:r w:rsidRPr="00BD554D">
              <w:rPr>
                <w:rFonts w:ascii="Calibri" w:hAnsi="Calibri" w:cs="Calibri"/>
                <w:color w:val="000000"/>
                <w:sz w:val="12"/>
                <w:szCs w:val="12"/>
                <w:lang w:val="en-US"/>
              </w:rPr>
              <w:t>20</w:t>
            </w:r>
          </w:p>
        </w:tc>
      </w:tr>
      <w:tr w:rsidR="00BD554D" w:rsidRPr="00BD554D" w:rsidTr="00BD554D">
        <w:trPr>
          <w:trHeight w:val="287"/>
        </w:trPr>
        <w:tc>
          <w:tcPr>
            <w:tcW w:w="1300" w:type="dxa"/>
            <w:tcBorders>
              <w:top w:val="nil"/>
              <w:left w:val="single" w:sz="4" w:space="0" w:color="auto"/>
              <w:bottom w:val="single" w:sz="4" w:space="0" w:color="auto"/>
              <w:right w:val="single" w:sz="4" w:space="0" w:color="auto"/>
            </w:tcBorders>
            <w:shd w:val="clear" w:color="auto" w:fill="auto"/>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Nr. Befeciari</w:t>
            </w:r>
          </w:p>
        </w:tc>
        <w:tc>
          <w:tcPr>
            <w:tcW w:w="277"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50</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50</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50</w:t>
            </w:r>
          </w:p>
        </w:tc>
        <w:tc>
          <w:tcPr>
            <w:tcW w:w="64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50</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50</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50</w:t>
            </w:r>
          </w:p>
        </w:tc>
        <w:tc>
          <w:tcPr>
            <w:tcW w:w="64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50</w:t>
            </w:r>
          </w:p>
        </w:tc>
        <w:tc>
          <w:tcPr>
            <w:tcW w:w="64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50</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50</w:t>
            </w:r>
          </w:p>
        </w:tc>
        <w:tc>
          <w:tcPr>
            <w:tcW w:w="62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50</w:t>
            </w:r>
          </w:p>
        </w:tc>
        <w:tc>
          <w:tcPr>
            <w:tcW w:w="66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50</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50</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50</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50</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50</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50</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50</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50</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50</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50</w:t>
            </w:r>
          </w:p>
        </w:tc>
      </w:tr>
      <w:tr w:rsidR="00BD554D" w:rsidRPr="00BD554D" w:rsidTr="00BD554D">
        <w:trPr>
          <w:trHeight w:val="287"/>
        </w:trPr>
        <w:tc>
          <w:tcPr>
            <w:tcW w:w="1300" w:type="dxa"/>
            <w:tcBorders>
              <w:top w:val="nil"/>
              <w:left w:val="single" w:sz="4" w:space="0" w:color="auto"/>
              <w:bottom w:val="single" w:sz="4" w:space="0" w:color="auto"/>
              <w:right w:val="single" w:sz="4" w:space="0" w:color="auto"/>
            </w:tcBorders>
            <w:shd w:val="clear" w:color="auto" w:fill="auto"/>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277"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64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64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64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62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66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r>
      <w:tr w:rsidR="00BD554D" w:rsidRPr="00BD554D" w:rsidTr="00BD554D">
        <w:trPr>
          <w:trHeight w:val="287"/>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xml:space="preserve">nr. Personal </w:t>
            </w:r>
          </w:p>
        </w:tc>
        <w:tc>
          <w:tcPr>
            <w:tcW w:w="277"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8</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8</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8</w:t>
            </w:r>
          </w:p>
        </w:tc>
        <w:tc>
          <w:tcPr>
            <w:tcW w:w="64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8</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8</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8</w:t>
            </w:r>
          </w:p>
        </w:tc>
        <w:tc>
          <w:tcPr>
            <w:tcW w:w="64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8</w:t>
            </w:r>
          </w:p>
        </w:tc>
        <w:tc>
          <w:tcPr>
            <w:tcW w:w="64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8</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8</w:t>
            </w:r>
          </w:p>
        </w:tc>
        <w:tc>
          <w:tcPr>
            <w:tcW w:w="62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8</w:t>
            </w:r>
          </w:p>
        </w:tc>
        <w:tc>
          <w:tcPr>
            <w:tcW w:w="66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8</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8</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8</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8</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8</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8</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8</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8</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8</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8</w:t>
            </w:r>
          </w:p>
        </w:tc>
      </w:tr>
      <w:tr w:rsidR="00BD554D" w:rsidRPr="00BD554D" w:rsidTr="00BD554D">
        <w:trPr>
          <w:trHeight w:val="287"/>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Nr. personal medcal</w:t>
            </w:r>
          </w:p>
        </w:tc>
        <w:tc>
          <w:tcPr>
            <w:tcW w:w="277"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4</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4</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4</w:t>
            </w:r>
          </w:p>
        </w:tc>
        <w:tc>
          <w:tcPr>
            <w:tcW w:w="64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4</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4</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4</w:t>
            </w:r>
          </w:p>
        </w:tc>
        <w:tc>
          <w:tcPr>
            <w:tcW w:w="64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4</w:t>
            </w:r>
          </w:p>
        </w:tc>
        <w:tc>
          <w:tcPr>
            <w:tcW w:w="64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4</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4</w:t>
            </w:r>
          </w:p>
        </w:tc>
        <w:tc>
          <w:tcPr>
            <w:tcW w:w="62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4</w:t>
            </w:r>
          </w:p>
        </w:tc>
        <w:tc>
          <w:tcPr>
            <w:tcW w:w="66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4</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4</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4</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4</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4</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4</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4</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4</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4</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4</w:t>
            </w:r>
          </w:p>
        </w:tc>
      </w:tr>
      <w:tr w:rsidR="00BD554D" w:rsidRPr="00BD554D" w:rsidTr="00BD554D">
        <w:trPr>
          <w:trHeight w:val="287"/>
        </w:trPr>
        <w:tc>
          <w:tcPr>
            <w:tcW w:w="1300" w:type="dxa"/>
            <w:tcBorders>
              <w:top w:val="nil"/>
              <w:left w:val="single" w:sz="4" w:space="0" w:color="auto"/>
              <w:bottom w:val="single" w:sz="4" w:space="0" w:color="auto"/>
              <w:right w:val="nil"/>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277" w:type="dxa"/>
            <w:tcBorders>
              <w:top w:val="nil"/>
              <w:left w:val="nil"/>
              <w:bottom w:val="single" w:sz="4" w:space="0" w:color="auto"/>
              <w:right w:val="nil"/>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611" w:type="dxa"/>
            <w:tcBorders>
              <w:top w:val="nil"/>
              <w:left w:val="nil"/>
              <w:bottom w:val="single" w:sz="4" w:space="0" w:color="auto"/>
              <w:right w:val="nil"/>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611" w:type="dxa"/>
            <w:tcBorders>
              <w:top w:val="nil"/>
              <w:left w:val="nil"/>
              <w:bottom w:val="single" w:sz="4" w:space="0" w:color="auto"/>
              <w:right w:val="nil"/>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611" w:type="dxa"/>
            <w:tcBorders>
              <w:top w:val="nil"/>
              <w:left w:val="nil"/>
              <w:bottom w:val="single" w:sz="4" w:space="0" w:color="auto"/>
              <w:right w:val="nil"/>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640" w:type="dxa"/>
            <w:tcBorders>
              <w:top w:val="nil"/>
              <w:left w:val="nil"/>
              <w:bottom w:val="single" w:sz="4" w:space="0" w:color="auto"/>
              <w:right w:val="nil"/>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611" w:type="dxa"/>
            <w:tcBorders>
              <w:top w:val="nil"/>
              <w:left w:val="nil"/>
              <w:bottom w:val="single" w:sz="4" w:space="0" w:color="auto"/>
              <w:right w:val="nil"/>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611" w:type="dxa"/>
            <w:tcBorders>
              <w:top w:val="nil"/>
              <w:left w:val="nil"/>
              <w:bottom w:val="single" w:sz="4" w:space="0" w:color="auto"/>
              <w:right w:val="nil"/>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640" w:type="dxa"/>
            <w:tcBorders>
              <w:top w:val="nil"/>
              <w:left w:val="nil"/>
              <w:bottom w:val="single" w:sz="4" w:space="0" w:color="auto"/>
              <w:right w:val="nil"/>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640" w:type="dxa"/>
            <w:tcBorders>
              <w:top w:val="nil"/>
              <w:left w:val="nil"/>
              <w:bottom w:val="single" w:sz="4" w:space="0" w:color="auto"/>
              <w:right w:val="nil"/>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611" w:type="dxa"/>
            <w:tcBorders>
              <w:top w:val="nil"/>
              <w:left w:val="nil"/>
              <w:bottom w:val="single" w:sz="4" w:space="0" w:color="auto"/>
              <w:right w:val="nil"/>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620" w:type="dxa"/>
            <w:tcBorders>
              <w:top w:val="nil"/>
              <w:left w:val="nil"/>
              <w:bottom w:val="single" w:sz="4" w:space="0" w:color="auto"/>
              <w:right w:val="nil"/>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660" w:type="dxa"/>
            <w:tcBorders>
              <w:top w:val="nil"/>
              <w:left w:val="nil"/>
              <w:bottom w:val="single" w:sz="4" w:space="0" w:color="auto"/>
              <w:right w:val="nil"/>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702" w:type="dxa"/>
            <w:tcBorders>
              <w:top w:val="nil"/>
              <w:left w:val="nil"/>
              <w:bottom w:val="single" w:sz="4" w:space="0" w:color="auto"/>
              <w:right w:val="nil"/>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702" w:type="dxa"/>
            <w:tcBorders>
              <w:top w:val="nil"/>
              <w:left w:val="nil"/>
              <w:bottom w:val="single" w:sz="4" w:space="0" w:color="auto"/>
              <w:right w:val="nil"/>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702" w:type="dxa"/>
            <w:tcBorders>
              <w:top w:val="nil"/>
              <w:left w:val="nil"/>
              <w:bottom w:val="single" w:sz="4" w:space="0" w:color="auto"/>
              <w:right w:val="nil"/>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702" w:type="dxa"/>
            <w:tcBorders>
              <w:top w:val="nil"/>
              <w:left w:val="nil"/>
              <w:bottom w:val="single" w:sz="4" w:space="0" w:color="auto"/>
              <w:right w:val="nil"/>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702" w:type="dxa"/>
            <w:tcBorders>
              <w:top w:val="nil"/>
              <w:left w:val="nil"/>
              <w:bottom w:val="single" w:sz="4" w:space="0" w:color="auto"/>
              <w:right w:val="nil"/>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702" w:type="dxa"/>
            <w:tcBorders>
              <w:top w:val="nil"/>
              <w:left w:val="nil"/>
              <w:bottom w:val="single" w:sz="4" w:space="0" w:color="auto"/>
              <w:right w:val="nil"/>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702" w:type="dxa"/>
            <w:tcBorders>
              <w:top w:val="nil"/>
              <w:left w:val="nil"/>
              <w:bottom w:val="single" w:sz="4" w:space="0" w:color="auto"/>
              <w:right w:val="nil"/>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r>
      <w:tr w:rsidR="00BD554D" w:rsidRPr="00BD554D" w:rsidTr="00BD554D">
        <w:trPr>
          <w:trHeight w:val="825"/>
        </w:trPr>
        <w:tc>
          <w:tcPr>
            <w:tcW w:w="1300" w:type="dxa"/>
            <w:tcBorders>
              <w:top w:val="nil"/>
              <w:left w:val="single" w:sz="4" w:space="0" w:color="auto"/>
              <w:bottom w:val="single" w:sz="4" w:space="0" w:color="auto"/>
              <w:right w:val="single" w:sz="4" w:space="0" w:color="auto"/>
            </w:tcBorders>
            <w:shd w:val="clear" w:color="auto" w:fill="auto"/>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Alocaremedieanuala  de la bugetul local(lei/prescolar)</w:t>
            </w:r>
          </w:p>
        </w:tc>
        <w:tc>
          <w:tcPr>
            <w:tcW w:w="277"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66,840</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68,177</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69,540</w:t>
            </w:r>
          </w:p>
        </w:tc>
        <w:tc>
          <w:tcPr>
            <w:tcW w:w="64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70,931</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72,350</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73,797</w:t>
            </w:r>
          </w:p>
        </w:tc>
        <w:tc>
          <w:tcPr>
            <w:tcW w:w="64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75,273</w:t>
            </w:r>
          </w:p>
        </w:tc>
        <w:tc>
          <w:tcPr>
            <w:tcW w:w="64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76,778</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78,314</w:t>
            </w:r>
          </w:p>
        </w:tc>
        <w:tc>
          <w:tcPr>
            <w:tcW w:w="62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79,880</w:t>
            </w:r>
          </w:p>
        </w:tc>
        <w:tc>
          <w:tcPr>
            <w:tcW w:w="66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81,478</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83,107</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84,769</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86,465</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88,194</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89,958</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91,757</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93,592</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95,464</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97,373</w:t>
            </w:r>
          </w:p>
        </w:tc>
      </w:tr>
      <w:tr w:rsidR="00BD554D" w:rsidRPr="00BD554D" w:rsidTr="00BD554D">
        <w:trPr>
          <w:trHeight w:val="570"/>
        </w:trPr>
        <w:tc>
          <w:tcPr>
            <w:tcW w:w="1300" w:type="dxa"/>
            <w:tcBorders>
              <w:top w:val="nil"/>
              <w:left w:val="single" w:sz="4" w:space="0" w:color="auto"/>
              <w:bottom w:val="single" w:sz="4" w:space="0" w:color="auto"/>
              <w:right w:val="single" w:sz="4" w:space="0" w:color="auto"/>
            </w:tcBorders>
            <w:shd w:val="clear" w:color="auto" w:fill="auto"/>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Salarii personal</w:t>
            </w:r>
          </w:p>
        </w:tc>
        <w:tc>
          <w:tcPr>
            <w:tcW w:w="277"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576,000</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587,520</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605,146</w:t>
            </w:r>
          </w:p>
        </w:tc>
        <w:tc>
          <w:tcPr>
            <w:tcW w:w="64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617,249</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629,593</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642,185</w:t>
            </w:r>
          </w:p>
        </w:tc>
        <w:tc>
          <w:tcPr>
            <w:tcW w:w="64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655,029</w:t>
            </w:r>
          </w:p>
        </w:tc>
        <w:tc>
          <w:tcPr>
            <w:tcW w:w="64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668,130</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681,492</w:t>
            </w:r>
          </w:p>
        </w:tc>
        <w:tc>
          <w:tcPr>
            <w:tcW w:w="62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695,122</w:t>
            </w:r>
          </w:p>
        </w:tc>
        <w:tc>
          <w:tcPr>
            <w:tcW w:w="66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709,025</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723,205</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737,669</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752,422</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767,471</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782,820</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798,477</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814,446</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830,735</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847,350</w:t>
            </w:r>
          </w:p>
        </w:tc>
      </w:tr>
      <w:tr w:rsidR="00BD554D" w:rsidRPr="00BD554D" w:rsidTr="00BD554D">
        <w:trPr>
          <w:trHeight w:val="347"/>
        </w:trPr>
        <w:tc>
          <w:tcPr>
            <w:tcW w:w="1300" w:type="dxa"/>
            <w:tcBorders>
              <w:top w:val="nil"/>
              <w:left w:val="single" w:sz="4" w:space="0" w:color="auto"/>
              <w:bottom w:val="single" w:sz="4" w:space="0" w:color="auto"/>
              <w:right w:val="single" w:sz="4" w:space="0" w:color="auto"/>
            </w:tcBorders>
            <w:shd w:val="clear" w:color="auto" w:fill="auto"/>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Salariii pers medical (lei/an)</w:t>
            </w:r>
          </w:p>
        </w:tc>
        <w:tc>
          <w:tcPr>
            <w:tcW w:w="277"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2"/>
                <w:szCs w:val="12"/>
                <w:lang w:val="en-US"/>
              </w:rPr>
            </w:pPr>
            <w:r w:rsidRPr="00BD554D">
              <w:rPr>
                <w:rFonts w:ascii="Calibri" w:hAnsi="Calibri" w:cs="Calibri"/>
                <w:color w:val="000000"/>
                <w:sz w:val="12"/>
                <w:szCs w:val="12"/>
                <w:lang w:val="en-US"/>
              </w:rPr>
              <w:t> </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816,000</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832,320</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848,966</w:t>
            </w:r>
          </w:p>
        </w:tc>
        <w:tc>
          <w:tcPr>
            <w:tcW w:w="64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865,946</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883,265</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900,930</w:t>
            </w:r>
          </w:p>
        </w:tc>
        <w:tc>
          <w:tcPr>
            <w:tcW w:w="64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918,949</w:t>
            </w:r>
          </w:p>
        </w:tc>
        <w:tc>
          <w:tcPr>
            <w:tcW w:w="64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937,328</w:t>
            </w:r>
          </w:p>
        </w:tc>
        <w:tc>
          <w:tcPr>
            <w:tcW w:w="611"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956,074</w:t>
            </w:r>
          </w:p>
        </w:tc>
        <w:tc>
          <w:tcPr>
            <w:tcW w:w="62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975,196</w:t>
            </w:r>
          </w:p>
        </w:tc>
        <w:tc>
          <w:tcPr>
            <w:tcW w:w="66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994,699</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1,014,593</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1,034,885</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1,055,583</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1,076,695</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1,098,229</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1,120,193</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1,142,597</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1,165,449</w:t>
            </w:r>
          </w:p>
        </w:tc>
        <w:tc>
          <w:tcPr>
            <w:tcW w:w="702"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2"/>
                <w:szCs w:val="12"/>
                <w:lang w:val="en-US"/>
              </w:rPr>
            </w:pPr>
            <w:r w:rsidRPr="00BD554D">
              <w:rPr>
                <w:rFonts w:ascii="Calibri" w:hAnsi="Calibri" w:cs="Calibri"/>
                <w:color w:val="000000"/>
                <w:sz w:val="12"/>
                <w:szCs w:val="12"/>
                <w:lang w:val="en-US"/>
              </w:rPr>
              <w:t>1,188,758</w:t>
            </w:r>
          </w:p>
        </w:tc>
      </w:tr>
    </w:tbl>
    <w:p w:rsidR="00C96331" w:rsidRDefault="00C96331" w:rsidP="00E11AA4">
      <w:pPr>
        <w:ind w:firstLine="720"/>
        <w:jc w:val="both"/>
        <w:rPr>
          <w:rFonts w:ascii="Arial" w:hAnsi="Arial" w:cs="Arial"/>
          <w:b/>
          <w:sz w:val="24"/>
          <w:szCs w:val="24"/>
        </w:rPr>
      </w:pPr>
    </w:p>
    <w:tbl>
      <w:tblPr>
        <w:tblW w:w="12900" w:type="dxa"/>
        <w:tblInd w:w="5" w:type="dxa"/>
        <w:tblLook w:val="04A0"/>
      </w:tblPr>
      <w:tblGrid>
        <w:gridCol w:w="3420"/>
        <w:gridCol w:w="1040"/>
        <w:gridCol w:w="460"/>
        <w:gridCol w:w="460"/>
        <w:gridCol w:w="400"/>
        <w:gridCol w:w="440"/>
        <w:gridCol w:w="440"/>
        <w:gridCol w:w="420"/>
        <w:gridCol w:w="440"/>
        <w:gridCol w:w="400"/>
        <w:gridCol w:w="460"/>
        <w:gridCol w:w="440"/>
        <w:gridCol w:w="460"/>
        <w:gridCol w:w="460"/>
        <w:gridCol w:w="460"/>
        <w:gridCol w:w="420"/>
        <w:gridCol w:w="480"/>
        <w:gridCol w:w="420"/>
        <w:gridCol w:w="460"/>
        <w:gridCol w:w="460"/>
        <w:gridCol w:w="460"/>
      </w:tblGrid>
      <w:tr w:rsidR="00BD554D" w:rsidRPr="00BD554D" w:rsidTr="00BD554D">
        <w:trPr>
          <w:trHeight w:val="287"/>
        </w:trPr>
        <w:tc>
          <w:tcPr>
            <w:tcW w:w="3420" w:type="dxa"/>
            <w:tcBorders>
              <w:top w:val="nil"/>
              <w:left w:val="nil"/>
              <w:bottom w:val="nil"/>
              <w:right w:val="nil"/>
            </w:tcBorders>
            <w:shd w:val="clear" w:color="auto" w:fill="auto"/>
            <w:noWrap/>
            <w:vAlign w:val="bottom"/>
            <w:hideMark/>
          </w:tcPr>
          <w:p w:rsidR="00BD554D" w:rsidRDefault="00BD554D" w:rsidP="00BD554D">
            <w:pPr>
              <w:widowControl/>
              <w:autoSpaceDE/>
              <w:autoSpaceDN/>
              <w:adjustRightInd/>
              <w:rPr>
                <w:rFonts w:ascii="Calibri" w:hAnsi="Calibri" w:cs="Calibri"/>
                <w:b/>
                <w:bCs/>
                <w:color w:val="000000"/>
                <w:sz w:val="22"/>
                <w:szCs w:val="22"/>
                <w:lang w:val="en-US"/>
              </w:rPr>
            </w:pPr>
          </w:p>
          <w:p w:rsidR="00BD554D" w:rsidRDefault="00BD554D" w:rsidP="00BD554D">
            <w:pPr>
              <w:widowControl/>
              <w:autoSpaceDE/>
              <w:autoSpaceDN/>
              <w:adjustRightInd/>
              <w:rPr>
                <w:rFonts w:ascii="Calibri" w:hAnsi="Calibri" w:cs="Calibri"/>
                <w:b/>
                <w:bCs/>
                <w:color w:val="000000"/>
                <w:sz w:val="22"/>
                <w:szCs w:val="22"/>
                <w:lang w:val="en-US"/>
              </w:rPr>
            </w:pPr>
          </w:p>
          <w:p w:rsidR="00BD554D" w:rsidRDefault="00BD554D" w:rsidP="00BD554D">
            <w:pPr>
              <w:widowControl/>
              <w:autoSpaceDE/>
              <w:autoSpaceDN/>
              <w:adjustRightInd/>
              <w:rPr>
                <w:rFonts w:ascii="Calibri" w:hAnsi="Calibri" w:cs="Calibri"/>
                <w:b/>
                <w:bCs/>
                <w:color w:val="000000"/>
                <w:sz w:val="22"/>
                <w:szCs w:val="22"/>
                <w:lang w:val="en-US"/>
              </w:rPr>
            </w:pPr>
          </w:p>
          <w:p w:rsidR="00BD554D" w:rsidRPr="00BD554D" w:rsidRDefault="00BD554D" w:rsidP="00BD554D">
            <w:pPr>
              <w:widowControl/>
              <w:autoSpaceDE/>
              <w:autoSpaceDN/>
              <w:adjustRightInd/>
              <w:rPr>
                <w:rFonts w:ascii="Calibri" w:hAnsi="Calibri" w:cs="Calibri"/>
                <w:b/>
                <w:bCs/>
                <w:color w:val="000000"/>
                <w:sz w:val="22"/>
                <w:szCs w:val="22"/>
                <w:lang w:val="en-US"/>
              </w:rPr>
            </w:pPr>
            <w:r w:rsidRPr="00BD554D">
              <w:rPr>
                <w:rFonts w:ascii="Calibri" w:hAnsi="Calibri" w:cs="Calibri"/>
                <w:b/>
                <w:bCs/>
                <w:color w:val="000000"/>
                <w:sz w:val="22"/>
                <w:szCs w:val="22"/>
                <w:lang w:val="en-US"/>
              </w:rPr>
              <w:t>Surse de finantare (mii lei)</w:t>
            </w:r>
          </w:p>
        </w:tc>
        <w:tc>
          <w:tcPr>
            <w:tcW w:w="104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rFonts w:ascii="Calibri" w:hAnsi="Calibri" w:cs="Calibri"/>
                <w:b/>
                <w:bCs/>
                <w:color w:val="000000"/>
                <w:sz w:val="22"/>
                <w:szCs w:val="22"/>
                <w:lang w:val="en-US"/>
              </w:rPr>
            </w:pPr>
          </w:p>
        </w:tc>
        <w:tc>
          <w:tcPr>
            <w:tcW w:w="46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46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40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44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44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42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44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40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46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44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46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46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46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42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48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42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46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46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46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r>
      <w:tr w:rsidR="00BD554D" w:rsidRPr="00BD554D" w:rsidTr="00BD554D">
        <w:trPr>
          <w:trHeight w:val="234"/>
        </w:trPr>
        <w:tc>
          <w:tcPr>
            <w:tcW w:w="342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104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46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46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40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44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44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42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44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40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46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44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46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46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46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42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48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42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46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46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c>
          <w:tcPr>
            <w:tcW w:w="460" w:type="dxa"/>
            <w:tcBorders>
              <w:top w:val="nil"/>
              <w:left w:val="nil"/>
              <w:bottom w:val="nil"/>
              <w:right w:val="nil"/>
            </w:tcBorders>
            <w:shd w:val="clear" w:color="auto" w:fill="auto"/>
            <w:noWrap/>
            <w:vAlign w:val="bottom"/>
            <w:hideMark/>
          </w:tcPr>
          <w:p w:rsidR="00BD554D" w:rsidRPr="00BD554D" w:rsidRDefault="00BD554D" w:rsidP="00BD554D">
            <w:pPr>
              <w:widowControl/>
              <w:autoSpaceDE/>
              <w:autoSpaceDN/>
              <w:adjustRightInd/>
              <w:rPr>
                <w:lang w:val="en-US"/>
              </w:rPr>
            </w:pPr>
          </w:p>
        </w:tc>
      </w:tr>
      <w:tr w:rsidR="00BD554D" w:rsidRPr="00BD554D" w:rsidTr="00BD554D">
        <w:trPr>
          <w:trHeight w:val="287"/>
        </w:trPr>
        <w:tc>
          <w:tcPr>
            <w:tcW w:w="3420" w:type="dxa"/>
            <w:vMerge w:val="restart"/>
            <w:tcBorders>
              <w:top w:val="single" w:sz="4" w:space="0" w:color="auto"/>
              <w:left w:val="single" w:sz="4" w:space="0" w:color="auto"/>
              <w:bottom w:val="single" w:sz="4" w:space="0" w:color="000000"/>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9480" w:type="dxa"/>
            <w:gridSpan w:val="20"/>
            <w:tcBorders>
              <w:top w:val="single" w:sz="4" w:space="0" w:color="auto"/>
              <w:left w:val="nil"/>
              <w:bottom w:val="single" w:sz="4" w:space="0" w:color="auto"/>
              <w:right w:val="single" w:sz="4" w:space="0" w:color="auto"/>
            </w:tcBorders>
            <w:shd w:val="clear" w:color="000000" w:fill="FFFF00"/>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ANII</w:t>
            </w:r>
          </w:p>
        </w:tc>
      </w:tr>
      <w:tr w:rsidR="00BD554D" w:rsidRPr="00BD554D" w:rsidTr="00BD554D">
        <w:trPr>
          <w:trHeight w:val="234"/>
        </w:trPr>
        <w:tc>
          <w:tcPr>
            <w:tcW w:w="3420" w:type="dxa"/>
            <w:vMerge/>
            <w:tcBorders>
              <w:top w:val="single" w:sz="4" w:space="0" w:color="auto"/>
              <w:left w:val="single" w:sz="4" w:space="0" w:color="auto"/>
              <w:bottom w:val="single" w:sz="4" w:space="0" w:color="000000"/>
              <w:right w:val="single" w:sz="4" w:space="0" w:color="auto"/>
            </w:tcBorders>
            <w:vAlign w:val="center"/>
            <w:hideMark/>
          </w:tcPr>
          <w:p w:rsidR="00BD554D" w:rsidRPr="00BD554D" w:rsidRDefault="00BD554D" w:rsidP="00BD554D">
            <w:pPr>
              <w:widowControl/>
              <w:autoSpaceDE/>
              <w:autoSpaceDN/>
              <w:adjustRightInd/>
              <w:rPr>
                <w:rFonts w:ascii="Calibri" w:hAnsi="Calibri" w:cs="Calibri"/>
                <w:color w:val="000000"/>
                <w:sz w:val="18"/>
                <w:szCs w:val="18"/>
                <w:lang w:val="en-US"/>
              </w:rPr>
            </w:pPr>
          </w:p>
        </w:tc>
        <w:tc>
          <w:tcPr>
            <w:tcW w:w="1040"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8"/>
                <w:szCs w:val="18"/>
                <w:lang w:val="en-US"/>
              </w:rPr>
            </w:pPr>
            <w:r w:rsidRPr="00BD554D">
              <w:rPr>
                <w:rFonts w:ascii="Calibri" w:hAnsi="Calibri" w:cs="Calibri"/>
                <w:color w:val="000000"/>
                <w:sz w:val="18"/>
                <w:szCs w:val="18"/>
                <w:lang w:val="en-US"/>
              </w:rPr>
              <w:t>1</w:t>
            </w:r>
          </w:p>
        </w:tc>
        <w:tc>
          <w:tcPr>
            <w:tcW w:w="460"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8"/>
                <w:szCs w:val="18"/>
                <w:lang w:val="en-US"/>
              </w:rPr>
            </w:pPr>
            <w:r w:rsidRPr="00BD554D">
              <w:rPr>
                <w:rFonts w:ascii="Calibri" w:hAnsi="Calibri" w:cs="Calibri"/>
                <w:color w:val="000000"/>
                <w:sz w:val="18"/>
                <w:szCs w:val="18"/>
                <w:lang w:val="en-US"/>
              </w:rPr>
              <w:t>2</w:t>
            </w:r>
          </w:p>
        </w:tc>
        <w:tc>
          <w:tcPr>
            <w:tcW w:w="460"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8"/>
                <w:szCs w:val="18"/>
                <w:lang w:val="en-US"/>
              </w:rPr>
            </w:pPr>
            <w:r w:rsidRPr="00BD554D">
              <w:rPr>
                <w:rFonts w:ascii="Calibri" w:hAnsi="Calibri" w:cs="Calibri"/>
                <w:color w:val="000000"/>
                <w:sz w:val="18"/>
                <w:szCs w:val="18"/>
                <w:lang w:val="en-US"/>
              </w:rPr>
              <w:t>3</w:t>
            </w:r>
          </w:p>
        </w:tc>
        <w:tc>
          <w:tcPr>
            <w:tcW w:w="400"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8"/>
                <w:szCs w:val="18"/>
                <w:lang w:val="en-US"/>
              </w:rPr>
            </w:pPr>
            <w:r w:rsidRPr="00BD554D">
              <w:rPr>
                <w:rFonts w:ascii="Calibri" w:hAnsi="Calibri" w:cs="Calibri"/>
                <w:color w:val="000000"/>
                <w:sz w:val="18"/>
                <w:szCs w:val="18"/>
                <w:lang w:val="en-US"/>
              </w:rPr>
              <w:t>4</w:t>
            </w:r>
          </w:p>
        </w:tc>
        <w:tc>
          <w:tcPr>
            <w:tcW w:w="440"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8"/>
                <w:szCs w:val="18"/>
                <w:lang w:val="en-US"/>
              </w:rPr>
            </w:pPr>
            <w:r w:rsidRPr="00BD554D">
              <w:rPr>
                <w:rFonts w:ascii="Calibri" w:hAnsi="Calibri" w:cs="Calibri"/>
                <w:color w:val="000000"/>
                <w:sz w:val="18"/>
                <w:szCs w:val="18"/>
                <w:lang w:val="en-US"/>
              </w:rPr>
              <w:t>5</w:t>
            </w:r>
          </w:p>
        </w:tc>
        <w:tc>
          <w:tcPr>
            <w:tcW w:w="440"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8"/>
                <w:szCs w:val="18"/>
                <w:lang w:val="en-US"/>
              </w:rPr>
            </w:pPr>
            <w:r w:rsidRPr="00BD554D">
              <w:rPr>
                <w:rFonts w:ascii="Calibri" w:hAnsi="Calibri" w:cs="Calibri"/>
                <w:color w:val="000000"/>
                <w:sz w:val="18"/>
                <w:szCs w:val="18"/>
                <w:lang w:val="en-US"/>
              </w:rPr>
              <w:t>6</w:t>
            </w:r>
          </w:p>
        </w:tc>
        <w:tc>
          <w:tcPr>
            <w:tcW w:w="420"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8"/>
                <w:szCs w:val="18"/>
                <w:lang w:val="en-US"/>
              </w:rPr>
            </w:pPr>
            <w:r w:rsidRPr="00BD554D">
              <w:rPr>
                <w:rFonts w:ascii="Calibri" w:hAnsi="Calibri" w:cs="Calibri"/>
                <w:color w:val="000000"/>
                <w:sz w:val="18"/>
                <w:szCs w:val="18"/>
                <w:lang w:val="en-US"/>
              </w:rPr>
              <w:t>7</w:t>
            </w:r>
          </w:p>
        </w:tc>
        <w:tc>
          <w:tcPr>
            <w:tcW w:w="440"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8"/>
                <w:szCs w:val="18"/>
                <w:lang w:val="en-US"/>
              </w:rPr>
            </w:pPr>
            <w:r w:rsidRPr="00BD554D">
              <w:rPr>
                <w:rFonts w:ascii="Calibri" w:hAnsi="Calibri" w:cs="Calibri"/>
                <w:color w:val="000000"/>
                <w:sz w:val="18"/>
                <w:szCs w:val="18"/>
                <w:lang w:val="en-US"/>
              </w:rPr>
              <w:t>8</w:t>
            </w:r>
          </w:p>
        </w:tc>
        <w:tc>
          <w:tcPr>
            <w:tcW w:w="400"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8"/>
                <w:szCs w:val="18"/>
                <w:lang w:val="en-US"/>
              </w:rPr>
            </w:pPr>
            <w:r w:rsidRPr="00BD554D">
              <w:rPr>
                <w:rFonts w:ascii="Calibri" w:hAnsi="Calibri" w:cs="Calibri"/>
                <w:color w:val="000000"/>
                <w:sz w:val="18"/>
                <w:szCs w:val="18"/>
                <w:lang w:val="en-US"/>
              </w:rPr>
              <w:t>9</w:t>
            </w:r>
          </w:p>
        </w:tc>
        <w:tc>
          <w:tcPr>
            <w:tcW w:w="460"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8"/>
                <w:szCs w:val="18"/>
                <w:lang w:val="en-US"/>
              </w:rPr>
            </w:pPr>
            <w:r w:rsidRPr="00BD554D">
              <w:rPr>
                <w:rFonts w:ascii="Calibri" w:hAnsi="Calibri" w:cs="Calibri"/>
                <w:color w:val="000000"/>
                <w:sz w:val="18"/>
                <w:szCs w:val="18"/>
                <w:lang w:val="en-US"/>
              </w:rPr>
              <w:t>10</w:t>
            </w:r>
          </w:p>
        </w:tc>
        <w:tc>
          <w:tcPr>
            <w:tcW w:w="440"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8"/>
                <w:szCs w:val="18"/>
                <w:lang w:val="en-US"/>
              </w:rPr>
            </w:pPr>
            <w:r w:rsidRPr="00BD554D">
              <w:rPr>
                <w:rFonts w:ascii="Calibri" w:hAnsi="Calibri" w:cs="Calibri"/>
                <w:color w:val="000000"/>
                <w:sz w:val="18"/>
                <w:szCs w:val="18"/>
                <w:lang w:val="en-US"/>
              </w:rPr>
              <w:t>11</w:t>
            </w:r>
          </w:p>
        </w:tc>
        <w:tc>
          <w:tcPr>
            <w:tcW w:w="460"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8"/>
                <w:szCs w:val="18"/>
                <w:lang w:val="en-US"/>
              </w:rPr>
            </w:pPr>
            <w:r w:rsidRPr="00BD554D">
              <w:rPr>
                <w:rFonts w:ascii="Calibri" w:hAnsi="Calibri" w:cs="Calibri"/>
                <w:color w:val="000000"/>
                <w:sz w:val="18"/>
                <w:szCs w:val="18"/>
                <w:lang w:val="en-US"/>
              </w:rPr>
              <w:t>12</w:t>
            </w:r>
          </w:p>
        </w:tc>
        <w:tc>
          <w:tcPr>
            <w:tcW w:w="460"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8"/>
                <w:szCs w:val="18"/>
                <w:lang w:val="en-US"/>
              </w:rPr>
            </w:pPr>
            <w:r w:rsidRPr="00BD554D">
              <w:rPr>
                <w:rFonts w:ascii="Calibri" w:hAnsi="Calibri" w:cs="Calibri"/>
                <w:color w:val="000000"/>
                <w:sz w:val="18"/>
                <w:szCs w:val="18"/>
                <w:lang w:val="en-US"/>
              </w:rPr>
              <w:t>13</w:t>
            </w:r>
          </w:p>
        </w:tc>
        <w:tc>
          <w:tcPr>
            <w:tcW w:w="460"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8"/>
                <w:szCs w:val="18"/>
                <w:lang w:val="en-US"/>
              </w:rPr>
            </w:pPr>
            <w:r w:rsidRPr="00BD554D">
              <w:rPr>
                <w:rFonts w:ascii="Calibri" w:hAnsi="Calibri" w:cs="Calibri"/>
                <w:color w:val="000000"/>
                <w:sz w:val="18"/>
                <w:szCs w:val="18"/>
                <w:lang w:val="en-US"/>
              </w:rPr>
              <w:t>14</w:t>
            </w:r>
          </w:p>
        </w:tc>
        <w:tc>
          <w:tcPr>
            <w:tcW w:w="420"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8"/>
                <w:szCs w:val="18"/>
                <w:lang w:val="en-US"/>
              </w:rPr>
            </w:pPr>
            <w:r w:rsidRPr="00BD554D">
              <w:rPr>
                <w:rFonts w:ascii="Calibri" w:hAnsi="Calibri" w:cs="Calibri"/>
                <w:color w:val="000000"/>
                <w:sz w:val="18"/>
                <w:szCs w:val="18"/>
                <w:lang w:val="en-US"/>
              </w:rPr>
              <w:t>15</w:t>
            </w:r>
          </w:p>
        </w:tc>
        <w:tc>
          <w:tcPr>
            <w:tcW w:w="480"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8"/>
                <w:szCs w:val="18"/>
                <w:lang w:val="en-US"/>
              </w:rPr>
            </w:pPr>
            <w:r w:rsidRPr="00BD554D">
              <w:rPr>
                <w:rFonts w:ascii="Calibri" w:hAnsi="Calibri" w:cs="Calibri"/>
                <w:color w:val="000000"/>
                <w:sz w:val="18"/>
                <w:szCs w:val="18"/>
                <w:lang w:val="en-US"/>
              </w:rPr>
              <w:t>16</w:t>
            </w:r>
          </w:p>
        </w:tc>
        <w:tc>
          <w:tcPr>
            <w:tcW w:w="420"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8"/>
                <w:szCs w:val="18"/>
                <w:lang w:val="en-US"/>
              </w:rPr>
            </w:pPr>
            <w:r w:rsidRPr="00BD554D">
              <w:rPr>
                <w:rFonts w:ascii="Calibri" w:hAnsi="Calibri" w:cs="Calibri"/>
                <w:color w:val="000000"/>
                <w:sz w:val="18"/>
                <w:szCs w:val="18"/>
                <w:lang w:val="en-US"/>
              </w:rPr>
              <w:t>17</w:t>
            </w:r>
          </w:p>
        </w:tc>
        <w:tc>
          <w:tcPr>
            <w:tcW w:w="460"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8"/>
                <w:szCs w:val="18"/>
                <w:lang w:val="en-US"/>
              </w:rPr>
            </w:pPr>
            <w:r w:rsidRPr="00BD554D">
              <w:rPr>
                <w:rFonts w:ascii="Calibri" w:hAnsi="Calibri" w:cs="Calibri"/>
                <w:color w:val="000000"/>
                <w:sz w:val="18"/>
                <w:szCs w:val="18"/>
                <w:lang w:val="en-US"/>
              </w:rPr>
              <w:t>18</w:t>
            </w:r>
          </w:p>
        </w:tc>
        <w:tc>
          <w:tcPr>
            <w:tcW w:w="460"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8"/>
                <w:szCs w:val="18"/>
                <w:lang w:val="en-US"/>
              </w:rPr>
            </w:pPr>
            <w:r w:rsidRPr="00BD554D">
              <w:rPr>
                <w:rFonts w:ascii="Calibri" w:hAnsi="Calibri" w:cs="Calibri"/>
                <w:color w:val="000000"/>
                <w:sz w:val="18"/>
                <w:szCs w:val="18"/>
                <w:lang w:val="en-US"/>
              </w:rPr>
              <w:t>19</w:t>
            </w:r>
          </w:p>
        </w:tc>
        <w:tc>
          <w:tcPr>
            <w:tcW w:w="460" w:type="dxa"/>
            <w:tcBorders>
              <w:top w:val="nil"/>
              <w:left w:val="nil"/>
              <w:bottom w:val="single" w:sz="4" w:space="0" w:color="auto"/>
              <w:right w:val="single" w:sz="4" w:space="0" w:color="auto"/>
            </w:tcBorders>
            <w:shd w:val="clear" w:color="000000" w:fill="FFFF00"/>
            <w:noWrap/>
            <w:vAlign w:val="bottom"/>
            <w:hideMark/>
          </w:tcPr>
          <w:p w:rsidR="00BD554D" w:rsidRPr="00BD554D" w:rsidRDefault="00BD554D" w:rsidP="00BD554D">
            <w:pPr>
              <w:widowControl/>
              <w:autoSpaceDE/>
              <w:autoSpaceDN/>
              <w:adjustRightInd/>
              <w:jc w:val="center"/>
              <w:rPr>
                <w:rFonts w:ascii="Calibri" w:hAnsi="Calibri" w:cs="Calibri"/>
                <w:color w:val="000000"/>
                <w:sz w:val="18"/>
                <w:szCs w:val="18"/>
                <w:lang w:val="en-US"/>
              </w:rPr>
            </w:pPr>
            <w:r w:rsidRPr="00BD554D">
              <w:rPr>
                <w:rFonts w:ascii="Calibri" w:hAnsi="Calibri" w:cs="Calibri"/>
                <w:color w:val="000000"/>
                <w:sz w:val="18"/>
                <w:szCs w:val="18"/>
                <w:lang w:val="en-US"/>
              </w:rPr>
              <w:t>20</w:t>
            </w:r>
          </w:p>
        </w:tc>
      </w:tr>
      <w:tr w:rsidR="00BD554D" w:rsidRPr="00BD554D" w:rsidTr="00BD554D">
        <w:trPr>
          <w:trHeight w:val="234"/>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FONDURI consiliuljudetean</w:t>
            </w:r>
          </w:p>
        </w:tc>
        <w:tc>
          <w:tcPr>
            <w:tcW w:w="104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1,483,262</w:t>
            </w:r>
          </w:p>
        </w:tc>
        <w:tc>
          <w:tcPr>
            <w:tcW w:w="46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40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44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44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42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44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40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44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42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48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42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r>
      <w:tr w:rsidR="00BD554D" w:rsidRPr="00BD554D" w:rsidTr="00BD554D">
        <w:trPr>
          <w:trHeight w:val="234"/>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FONDURI NERAMBURSABILE</w:t>
            </w:r>
          </w:p>
        </w:tc>
        <w:tc>
          <w:tcPr>
            <w:tcW w:w="104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c>
          <w:tcPr>
            <w:tcW w:w="46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40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44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44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42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44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40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44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42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48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42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r>
      <w:tr w:rsidR="00BD554D" w:rsidRPr="00BD554D" w:rsidTr="00BD554D">
        <w:trPr>
          <w:trHeight w:val="234"/>
        </w:trPr>
        <w:tc>
          <w:tcPr>
            <w:tcW w:w="3420" w:type="dxa"/>
            <w:tcBorders>
              <w:top w:val="nil"/>
              <w:left w:val="single" w:sz="4" w:space="0" w:color="auto"/>
              <w:bottom w:val="single" w:sz="4" w:space="0" w:color="auto"/>
              <w:right w:val="single" w:sz="4" w:space="0" w:color="auto"/>
            </w:tcBorders>
            <w:shd w:val="clear" w:color="000000" w:fill="FFCC00"/>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Totalulcontributieipublicenationale</w:t>
            </w:r>
          </w:p>
        </w:tc>
        <w:tc>
          <w:tcPr>
            <w:tcW w:w="1040" w:type="dxa"/>
            <w:tcBorders>
              <w:top w:val="nil"/>
              <w:left w:val="nil"/>
              <w:bottom w:val="single" w:sz="4" w:space="0" w:color="auto"/>
              <w:right w:val="single" w:sz="4" w:space="0" w:color="auto"/>
            </w:tcBorders>
            <w:shd w:val="clear" w:color="000000" w:fill="FFCC00"/>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1,483,262</w:t>
            </w:r>
          </w:p>
        </w:tc>
        <w:tc>
          <w:tcPr>
            <w:tcW w:w="460" w:type="dxa"/>
            <w:tcBorders>
              <w:top w:val="nil"/>
              <w:left w:val="nil"/>
              <w:bottom w:val="single" w:sz="4" w:space="0" w:color="auto"/>
              <w:right w:val="single" w:sz="4" w:space="0" w:color="auto"/>
            </w:tcBorders>
            <w:shd w:val="clear" w:color="000000" w:fill="FFCC00"/>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c>
          <w:tcPr>
            <w:tcW w:w="460" w:type="dxa"/>
            <w:tcBorders>
              <w:top w:val="nil"/>
              <w:left w:val="nil"/>
              <w:bottom w:val="single" w:sz="4" w:space="0" w:color="auto"/>
              <w:right w:val="single" w:sz="4" w:space="0" w:color="auto"/>
            </w:tcBorders>
            <w:shd w:val="clear" w:color="000000" w:fill="FFCC00"/>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c>
          <w:tcPr>
            <w:tcW w:w="400" w:type="dxa"/>
            <w:tcBorders>
              <w:top w:val="nil"/>
              <w:left w:val="nil"/>
              <w:bottom w:val="single" w:sz="4" w:space="0" w:color="auto"/>
              <w:right w:val="single" w:sz="4" w:space="0" w:color="auto"/>
            </w:tcBorders>
            <w:shd w:val="clear" w:color="000000" w:fill="FFCC00"/>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c>
          <w:tcPr>
            <w:tcW w:w="440" w:type="dxa"/>
            <w:tcBorders>
              <w:top w:val="nil"/>
              <w:left w:val="nil"/>
              <w:bottom w:val="single" w:sz="4" w:space="0" w:color="auto"/>
              <w:right w:val="single" w:sz="4" w:space="0" w:color="auto"/>
            </w:tcBorders>
            <w:shd w:val="clear" w:color="000000" w:fill="FFCC00"/>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c>
          <w:tcPr>
            <w:tcW w:w="440" w:type="dxa"/>
            <w:tcBorders>
              <w:top w:val="nil"/>
              <w:left w:val="nil"/>
              <w:bottom w:val="single" w:sz="4" w:space="0" w:color="auto"/>
              <w:right w:val="single" w:sz="4" w:space="0" w:color="auto"/>
            </w:tcBorders>
            <w:shd w:val="clear" w:color="000000" w:fill="FFCC00"/>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c>
          <w:tcPr>
            <w:tcW w:w="420" w:type="dxa"/>
            <w:tcBorders>
              <w:top w:val="nil"/>
              <w:left w:val="nil"/>
              <w:bottom w:val="single" w:sz="4" w:space="0" w:color="auto"/>
              <w:right w:val="single" w:sz="4" w:space="0" w:color="auto"/>
            </w:tcBorders>
            <w:shd w:val="clear" w:color="000000" w:fill="FFCC00"/>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c>
          <w:tcPr>
            <w:tcW w:w="440" w:type="dxa"/>
            <w:tcBorders>
              <w:top w:val="nil"/>
              <w:left w:val="nil"/>
              <w:bottom w:val="single" w:sz="4" w:space="0" w:color="auto"/>
              <w:right w:val="single" w:sz="4" w:space="0" w:color="auto"/>
            </w:tcBorders>
            <w:shd w:val="clear" w:color="000000" w:fill="FFCC00"/>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c>
          <w:tcPr>
            <w:tcW w:w="400" w:type="dxa"/>
            <w:tcBorders>
              <w:top w:val="nil"/>
              <w:left w:val="nil"/>
              <w:bottom w:val="single" w:sz="4" w:space="0" w:color="auto"/>
              <w:right w:val="single" w:sz="4" w:space="0" w:color="auto"/>
            </w:tcBorders>
            <w:shd w:val="clear" w:color="000000" w:fill="FFCC00"/>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c>
          <w:tcPr>
            <w:tcW w:w="460" w:type="dxa"/>
            <w:tcBorders>
              <w:top w:val="nil"/>
              <w:left w:val="nil"/>
              <w:bottom w:val="single" w:sz="4" w:space="0" w:color="auto"/>
              <w:right w:val="single" w:sz="4" w:space="0" w:color="auto"/>
            </w:tcBorders>
            <w:shd w:val="clear" w:color="000000" w:fill="FFCC00"/>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c>
          <w:tcPr>
            <w:tcW w:w="440" w:type="dxa"/>
            <w:tcBorders>
              <w:top w:val="nil"/>
              <w:left w:val="nil"/>
              <w:bottom w:val="single" w:sz="4" w:space="0" w:color="auto"/>
              <w:right w:val="single" w:sz="4" w:space="0" w:color="auto"/>
            </w:tcBorders>
            <w:shd w:val="clear" w:color="000000" w:fill="FFCC00"/>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c>
          <w:tcPr>
            <w:tcW w:w="460" w:type="dxa"/>
            <w:tcBorders>
              <w:top w:val="nil"/>
              <w:left w:val="nil"/>
              <w:bottom w:val="single" w:sz="4" w:space="0" w:color="auto"/>
              <w:right w:val="single" w:sz="4" w:space="0" w:color="auto"/>
            </w:tcBorders>
            <w:shd w:val="clear" w:color="000000" w:fill="FFCC00"/>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c>
          <w:tcPr>
            <w:tcW w:w="460" w:type="dxa"/>
            <w:tcBorders>
              <w:top w:val="nil"/>
              <w:left w:val="nil"/>
              <w:bottom w:val="single" w:sz="4" w:space="0" w:color="auto"/>
              <w:right w:val="single" w:sz="4" w:space="0" w:color="auto"/>
            </w:tcBorders>
            <w:shd w:val="clear" w:color="000000" w:fill="FFCC00"/>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c>
          <w:tcPr>
            <w:tcW w:w="460" w:type="dxa"/>
            <w:tcBorders>
              <w:top w:val="nil"/>
              <w:left w:val="nil"/>
              <w:bottom w:val="single" w:sz="4" w:space="0" w:color="auto"/>
              <w:right w:val="single" w:sz="4" w:space="0" w:color="auto"/>
            </w:tcBorders>
            <w:shd w:val="clear" w:color="000000" w:fill="FFCC00"/>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c>
          <w:tcPr>
            <w:tcW w:w="420" w:type="dxa"/>
            <w:tcBorders>
              <w:top w:val="nil"/>
              <w:left w:val="nil"/>
              <w:bottom w:val="single" w:sz="4" w:space="0" w:color="auto"/>
              <w:right w:val="single" w:sz="4" w:space="0" w:color="auto"/>
            </w:tcBorders>
            <w:shd w:val="clear" w:color="000000" w:fill="FFCC00"/>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c>
          <w:tcPr>
            <w:tcW w:w="480" w:type="dxa"/>
            <w:tcBorders>
              <w:top w:val="nil"/>
              <w:left w:val="nil"/>
              <w:bottom w:val="single" w:sz="4" w:space="0" w:color="auto"/>
              <w:right w:val="single" w:sz="4" w:space="0" w:color="auto"/>
            </w:tcBorders>
            <w:shd w:val="clear" w:color="000000" w:fill="FFCC00"/>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c>
          <w:tcPr>
            <w:tcW w:w="420" w:type="dxa"/>
            <w:tcBorders>
              <w:top w:val="nil"/>
              <w:left w:val="nil"/>
              <w:bottom w:val="single" w:sz="4" w:space="0" w:color="auto"/>
              <w:right w:val="single" w:sz="4" w:space="0" w:color="auto"/>
            </w:tcBorders>
            <w:shd w:val="clear" w:color="000000" w:fill="FFCC00"/>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c>
          <w:tcPr>
            <w:tcW w:w="460" w:type="dxa"/>
            <w:tcBorders>
              <w:top w:val="nil"/>
              <w:left w:val="nil"/>
              <w:bottom w:val="single" w:sz="4" w:space="0" w:color="auto"/>
              <w:right w:val="single" w:sz="4" w:space="0" w:color="auto"/>
            </w:tcBorders>
            <w:shd w:val="clear" w:color="000000" w:fill="FFCC00"/>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c>
          <w:tcPr>
            <w:tcW w:w="460" w:type="dxa"/>
            <w:tcBorders>
              <w:top w:val="nil"/>
              <w:left w:val="nil"/>
              <w:bottom w:val="single" w:sz="4" w:space="0" w:color="auto"/>
              <w:right w:val="single" w:sz="4" w:space="0" w:color="auto"/>
            </w:tcBorders>
            <w:shd w:val="clear" w:color="000000" w:fill="FFCC00"/>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c>
          <w:tcPr>
            <w:tcW w:w="460" w:type="dxa"/>
            <w:tcBorders>
              <w:top w:val="nil"/>
              <w:left w:val="nil"/>
              <w:bottom w:val="single" w:sz="4" w:space="0" w:color="auto"/>
              <w:right w:val="single" w:sz="4" w:space="0" w:color="auto"/>
            </w:tcBorders>
            <w:shd w:val="clear" w:color="000000" w:fill="FFCC00"/>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r>
      <w:tr w:rsidR="00BD554D" w:rsidRPr="00BD554D" w:rsidTr="00BD554D">
        <w:trPr>
          <w:trHeight w:val="234"/>
        </w:trPr>
        <w:tc>
          <w:tcPr>
            <w:tcW w:w="3420" w:type="dxa"/>
            <w:tcBorders>
              <w:top w:val="nil"/>
              <w:left w:val="single" w:sz="4" w:space="0" w:color="auto"/>
              <w:bottom w:val="single" w:sz="4" w:space="0" w:color="auto"/>
              <w:right w:val="single" w:sz="4" w:space="0" w:color="auto"/>
            </w:tcBorders>
            <w:shd w:val="clear" w:color="000000" w:fill="CCFFFF"/>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Total resursefinanciare</w:t>
            </w:r>
          </w:p>
        </w:tc>
        <w:tc>
          <w:tcPr>
            <w:tcW w:w="1040" w:type="dxa"/>
            <w:tcBorders>
              <w:top w:val="nil"/>
              <w:left w:val="nil"/>
              <w:bottom w:val="single" w:sz="4" w:space="0" w:color="auto"/>
              <w:right w:val="single" w:sz="4" w:space="0" w:color="auto"/>
            </w:tcBorders>
            <w:shd w:val="clear" w:color="000000" w:fill="CCFFFF"/>
            <w:noWrap/>
            <w:vAlign w:val="bottom"/>
            <w:hideMark/>
          </w:tcPr>
          <w:p w:rsidR="00BD554D" w:rsidRPr="00BD554D" w:rsidRDefault="00BD554D" w:rsidP="00BD554D">
            <w:pPr>
              <w:widowControl/>
              <w:autoSpaceDE/>
              <w:autoSpaceDN/>
              <w:adjustRightInd/>
              <w:rPr>
                <w:rFonts w:ascii="Calibri" w:hAnsi="Calibri" w:cs="Calibri"/>
                <w:color w:val="000000"/>
                <w:sz w:val="18"/>
                <w:szCs w:val="18"/>
                <w:lang w:val="en-US"/>
              </w:rPr>
            </w:pPr>
            <w:r w:rsidRPr="00BD554D">
              <w:rPr>
                <w:rFonts w:ascii="Calibri" w:hAnsi="Calibri" w:cs="Calibri"/>
                <w:color w:val="000000"/>
                <w:sz w:val="18"/>
                <w:szCs w:val="18"/>
                <w:lang w:val="en-US"/>
              </w:rPr>
              <w:t> </w:t>
            </w:r>
          </w:p>
        </w:tc>
        <w:tc>
          <w:tcPr>
            <w:tcW w:w="460" w:type="dxa"/>
            <w:tcBorders>
              <w:top w:val="nil"/>
              <w:left w:val="nil"/>
              <w:bottom w:val="single" w:sz="4" w:space="0" w:color="auto"/>
              <w:right w:val="single" w:sz="4" w:space="0" w:color="auto"/>
            </w:tcBorders>
            <w:shd w:val="clear" w:color="000000" w:fill="CCFFFF"/>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c>
          <w:tcPr>
            <w:tcW w:w="460" w:type="dxa"/>
            <w:tcBorders>
              <w:top w:val="nil"/>
              <w:left w:val="nil"/>
              <w:bottom w:val="single" w:sz="4" w:space="0" w:color="auto"/>
              <w:right w:val="single" w:sz="4" w:space="0" w:color="auto"/>
            </w:tcBorders>
            <w:shd w:val="clear" w:color="000000" w:fill="CCFFFF"/>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c>
          <w:tcPr>
            <w:tcW w:w="400" w:type="dxa"/>
            <w:tcBorders>
              <w:top w:val="nil"/>
              <w:left w:val="nil"/>
              <w:bottom w:val="single" w:sz="4" w:space="0" w:color="auto"/>
              <w:right w:val="single" w:sz="4" w:space="0" w:color="auto"/>
            </w:tcBorders>
            <w:shd w:val="clear" w:color="000000" w:fill="CCFFFF"/>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c>
          <w:tcPr>
            <w:tcW w:w="440" w:type="dxa"/>
            <w:tcBorders>
              <w:top w:val="nil"/>
              <w:left w:val="nil"/>
              <w:bottom w:val="single" w:sz="4" w:space="0" w:color="auto"/>
              <w:right w:val="single" w:sz="4" w:space="0" w:color="auto"/>
            </w:tcBorders>
            <w:shd w:val="clear" w:color="000000" w:fill="CCFFFF"/>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c>
          <w:tcPr>
            <w:tcW w:w="440" w:type="dxa"/>
            <w:tcBorders>
              <w:top w:val="nil"/>
              <w:left w:val="nil"/>
              <w:bottom w:val="single" w:sz="4" w:space="0" w:color="auto"/>
              <w:right w:val="single" w:sz="4" w:space="0" w:color="auto"/>
            </w:tcBorders>
            <w:shd w:val="clear" w:color="000000" w:fill="CCFFFF"/>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c>
          <w:tcPr>
            <w:tcW w:w="420" w:type="dxa"/>
            <w:tcBorders>
              <w:top w:val="nil"/>
              <w:left w:val="nil"/>
              <w:bottom w:val="single" w:sz="4" w:space="0" w:color="auto"/>
              <w:right w:val="single" w:sz="4" w:space="0" w:color="auto"/>
            </w:tcBorders>
            <w:shd w:val="clear" w:color="000000" w:fill="CCFFFF"/>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c>
          <w:tcPr>
            <w:tcW w:w="440" w:type="dxa"/>
            <w:tcBorders>
              <w:top w:val="nil"/>
              <w:left w:val="nil"/>
              <w:bottom w:val="single" w:sz="4" w:space="0" w:color="auto"/>
              <w:right w:val="single" w:sz="4" w:space="0" w:color="auto"/>
            </w:tcBorders>
            <w:shd w:val="clear" w:color="000000" w:fill="CCFFFF"/>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c>
          <w:tcPr>
            <w:tcW w:w="400" w:type="dxa"/>
            <w:tcBorders>
              <w:top w:val="nil"/>
              <w:left w:val="nil"/>
              <w:bottom w:val="single" w:sz="4" w:space="0" w:color="auto"/>
              <w:right w:val="single" w:sz="4" w:space="0" w:color="auto"/>
            </w:tcBorders>
            <w:shd w:val="clear" w:color="000000" w:fill="CCFFFF"/>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c>
          <w:tcPr>
            <w:tcW w:w="460" w:type="dxa"/>
            <w:tcBorders>
              <w:top w:val="nil"/>
              <w:left w:val="nil"/>
              <w:bottom w:val="single" w:sz="4" w:space="0" w:color="auto"/>
              <w:right w:val="single" w:sz="4" w:space="0" w:color="auto"/>
            </w:tcBorders>
            <w:shd w:val="clear" w:color="000000" w:fill="CCFFFF"/>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c>
          <w:tcPr>
            <w:tcW w:w="440" w:type="dxa"/>
            <w:tcBorders>
              <w:top w:val="nil"/>
              <w:left w:val="nil"/>
              <w:bottom w:val="single" w:sz="4" w:space="0" w:color="auto"/>
              <w:right w:val="single" w:sz="4" w:space="0" w:color="auto"/>
            </w:tcBorders>
            <w:shd w:val="clear" w:color="000000" w:fill="CCFFFF"/>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c>
          <w:tcPr>
            <w:tcW w:w="460" w:type="dxa"/>
            <w:tcBorders>
              <w:top w:val="nil"/>
              <w:left w:val="nil"/>
              <w:bottom w:val="single" w:sz="4" w:space="0" w:color="auto"/>
              <w:right w:val="single" w:sz="4" w:space="0" w:color="auto"/>
            </w:tcBorders>
            <w:shd w:val="clear" w:color="000000" w:fill="CCFFFF"/>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c>
          <w:tcPr>
            <w:tcW w:w="460" w:type="dxa"/>
            <w:tcBorders>
              <w:top w:val="nil"/>
              <w:left w:val="nil"/>
              <w:bottom w:val="single" w:sz="4" w:space="0" w:color="auto"/>
              <w:right w:val="single" w:sz="4" w:space="0" w:color="auto"/>
            </w:tcBorders>
            <w:shd w:val="clear" w:color="000000" w:fill="CCFFFF"/>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c>
          <w:tcPr>
            <w:tcW w:w="460" w:type="dxa"/>
            <w:tcBorders>
              <w:top w:val="nil"/>
              <w:left w:val="nil"/>
              <w:bottom w:val="single" w:sz="4" w:space="0" w:color="auto"/>
              <w:right w:val="single" w:sz="4" w:space="0" w:color="auto"/>
            </w:tcBorders>
            <w:shd w:val="clear" w:color="000000" w:fill="CCFFFF"/>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c>
          <w:tcPr>
            <w:tcW w:w="420" w:type="dxa"/>
            <w:tcBorders>
              <w:top w:val="nil"/>
              <w:left w:val="nil"/>
              <w:bottom w:val="single" w:sz="4" w:space="0" w:color="auto"/>
              <w:right w:val="single" w:sz="4" w:space="0" w:color="auto"/>
            </w:tcBorders>
            <w:shd w:val="clear" w:color="000000" w:fill="CCFFFF"/>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c>
          <w:tcPr>
            <w:tcW w:w="480" w:type="dxa"/>
            <w:tcBorders>
              <w:top w:val="nil"/>
              <w:left w:val="nil"/>
              <w:bottom w:val="single" w:sz="4" w:space="0" w:color="auto"/>
              <w:right w:val="single" w:sz="4" w:space="0" w:color="auto"/>
            </w:tcBorders>
            <w:shd w:val="clear" w:color="000000" w:fill="CCFFFF"/>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c>
          <w:tcPr>
            <w:tcW w:w="420" w:type="dxa"/>
            <w:tcBorders>
              <w:top w:val="nil"/>
              <w:left w:val="nil"/>
              <w:bottom w:val="single" w:sz="4" w:space="0" w:color="auto"/>
              <w:right w:val="single" w:sz="4" w:space="0" w:color="auto"/>
            </w:tcBorders>
            <w:shd w:val="clear" w:color="000000" w:fill="CCFFFF"/>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c>
          <w:tcPr>
            <w:tcW w:w="460" w:type="dxa"/>
            <w:tcBorders>
              <w:top w:val="nil"/>
              <w:left w:val="nil"/>
              <w:bottom w:val="single" w:sz="4" w:space="0" w:color="auto"/>
              <w:right w:val="single" w:sz="4" w:space="0" w:color="auto"/>
            </w:tcBorders>
            <w:shd w:val="clear" w:color="000000" w:fill="CCFFFF"/>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c>
          <w:tcPr>
            <w:tcW w:w="460" w:type="dxa"/>
            <w:tcBorders>
              <w:top w:val="nil"/>
              <w:left w:val="nil"/>
              <w:bottom w:val="single" w:sz="4" w:space="0" w:color="auto"/>
              <w:right w:val="single" w:sz="4" w:space="0" w:color="auto"/>
            </w:tcBorders>
            <w:shd w:val="clear" w:color="000000" w:fill="CCFFFF"/>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c>
          <w:tcPr>
            <w:tcW w:w="460" w:type="dxa"/>
            <w:tcBorders>
              <w:top w:val="nil"/>
              <w:left w:val="nil"/>
              <w:bottom w:val="single" w:sz="4" w:space="0" w:color="auto"/>
              <w:right w:val="single" w:sz="4" w:space="0" w:color="auto"/>
            </w:tcBorders>
            <w:shd w:val="clear" w:color="000000" w:fill="CCFFFF"/>
            <w:noWrap/>
            <w:vAlign w:val="bottom"/>
            <w:hideMark/>
          </w:tcPr>
          <w:p w:rsidR="00BD554D" w:rsidRPr="00BD554D" w:rsidRDefault="00BD554D" w:rsidP="00BD554D">
            <w:pPr>
              <w:widowControl/>
              <w:autoSpaceDE/>
              <w:autoSpaceDN/>
              <w:adjustRightInd/>
              <w:jc w:val="right"/>
              <w:rPr>
                <w:rFonts w:ascii="Calibri" w:hAnsi="Calibri" w:cs="Calibri"/>
                <w:color w:val="000000"/>
                <w:sz w:val="18"/>
                <w:szCs w:val="18"/>
                <w:lang w:val="en-US"/>
              </w:rPr>
            </w:pPr>
            <w:r w:rsidRPr="00BD554D">
              <w:rPr>
                <w:rFonts w:ascii="Calibri" w:hAnsi="Calibri" w:cs="Calibri"/>
                <w:color w:val="000000"/>
                <w:sz w:val="18"/>
                <w:szCs w:val="18"/>
                <w:lang w:val="en-US"/>
              </w:rPr>
              <w:t>0</w:t>
            </w:r>
          </w:p>
        </w:tc>
      </w:tr>
    </w:tbl>
    <w:p w:rsidR="00C96331" w:rsidRDefault="00C96331" w:rsidP="00E11AA4">
      <w:pPr>
        <w:ind w:firstLine="720"/>
        <w:jc w:val="both"/>
        <w:rPr>
          <w:rFonts w:ascii="Arial" w:hAnsi="Arial" w:cs="Arial"/>
          <w:b/>
          <w:sz w:val="24"/>
          <w:szCs w:val="24"/>
        </w:rPr>
      </w:pPr>
    </w:p>
    <w:p w:rsidR="00C96331" w:rsidRDefault="00C96331" w:rsidP="00E11AA4">
      <w:pPr>
        <w:ind w:firstLine="720"/>
        <w:jc w:val="both"/>
        <w:rPr>
          <w:rFonts w:ascii="Arial" w:hAnsi="Arial" w:cs="Arial"/>
          <w:b/>
          <w:sz w:val="24"/>
          <w:szCs w:val="24"/>
        </w:rPr>
      </w:pPr>
    </w:p>
    <w:p w:rsidR="00BD554D" w:rsidRDefault="00BD554D" w:rsidP="00E11AA4">
      <w:pPr>
        <w:ind w:firstLine="720"/>
        <w:jc w:val="both"/>
        <w:rPr>
          <w:rFonts w:ascii="Arial" w:hAnsi="Arial" w:cs="Arial"/>
          <w:b/>
          <w:sz w:val="24"/>
          <w:szCs w:val="24"/>
        </w:rPr>
      </w:pPr>
    </w:p>
    <w:p w:rsidR="00BD554D" w:rsidRDefault="00BD554D" w:rsidP="00E11AA4">
      <w:pPr>
        <w:ind w:firstLine="720"/>
        <w:jc w:val="both"/>
        <w:rPr>
          <w:rFonts w:ascii="Arial" w:hAnsi="Arial" w:cs="Arial"/>
          <w:b/>
          <w:sz w:val="24"/>
          <w:szCs w:val="24"/>
        </w:rPr>
      </w:pPr>
    </w:p>
    <w:p w:rsidR="00BD554D" w:rsidRDefault="00BD554D" w:rsidP="00E11AA4">
      <w:pPr>
        <w:ind w:firstLine="720"/>
        <w:jc w:val="both"/>
        <w:rPr>
          <w:rFonts w:ascii="Arial" w:hAnsi="Arial" w:cs="Arial"/>
          <w:b/>
          <w:sz w:val="24"/>
          <w:szCs w:val="24"/>
        </w:rPr>
      </w:pPr>
    </w:p>
    <w:tbl>
      <w:tblPr>
        <w:tblW w:w="15299" w:type="dxa"/>
        <w:tblInd w:w="-1170" w:type="dxa"/>
        <w:tblLook w:val="04A0"/>
      </w:tblPr>
      <w:tblGrid>
        <w:gridCol w:w="1521"/>
        <w:gridCol w:w="424"/>
        <w:gridCol w:w="703"/>
        <w:gridCol w:w="703"/>
        <w:gridCol w:w="703"/>
        <w:gridCol w:w="703"/>
        <w:gridCol w:w="703"/>
        <w:gridCol w:w="703"/>
        <w:gridCol w:w="703"/>
        <w:gridCol w:w="703"/>
        <w:gridCol w:w="703"/>
        <w:gridCol w:w="703"/>
        <w:gridCol w:w="703"/>
        <w:gridCol w:w="703"/>
        <w:gridCol w:w="703"/>
        <w:gridCol w:w="703"/>
        <w:gridCol w:w="703"/>
        <w:gridCol w:w="703"/>
        <w:gridCol w:w="703"/>
        <w:gridCol w:w="703"/>
        <w:gridCol w:w="703"/>
        <w:gridCol w:w="703"/>
      </w:tblGrid>
      <w:tr w:rsidR="00952541" w:rsidRPr="00952541" w:rsidTr="00952541">
        <w:trPr>
          <w:trHeight w:val="240"/>
        </w:trPr>
        <w:tc>
          <w:tcPr>
            <w:tcW w:w="3348" w:type="dxa"/>
            <w:gridSpan w:val="5"/>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2"/>
                <w:szCs w:val="12"/>
                <w:lang w:val="en-US"/>
              </w:rPr>
            </w:pPr>
            <w:r w:rsidRPr="00952541">
              <w:rPr>
                <w:rFonts w:ascii="Calibri" w:hAnsi="Calibri" w:cs="Calibri"/>
                <w:color w:val="000000"/>
                <w:sz w:val="12"/>
                <w:szCs w:val="12"/>
                <w:lang w:val="en-US"/>
              </w:rPr>
              <w:t>Costurisivenituri din exploatare (mii lei)</w:t>
            </w:r>
          </w:p>
        </w:tc>
        <w:tc>
          <w:tcPr>
            <w:tcW w:w="7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2"/>
                <w:szCs w:val="12"/>
                <w:lang w:val="en-US"/>
              </w:rPr>
            </w:pPr>
          </w:p>
        </w:tc>
        <w:tc>
          <w:tcPr>
            <w:tcW w:w="7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7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7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7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7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7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7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7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7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7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7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7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7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7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7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7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r>
      <w:tr w:rsidR="00952541" w:rsidRPr="00952541" w:rsidTr="00952541">
        <w:trPr>
          <w:trHeight w:val="240"/>
        </w:trPr>
        <w:tc>
          <w:tcPr>
            <w:tcW w:w="815"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424"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7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7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7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7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7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7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7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7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7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7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7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7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7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7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7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7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7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7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7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7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r>
      <w:tr w:rsidR="00952541" w:rsidRPr="00952541" w:rsidTr="00952541">
        <w:trPr>
          <w:trHeight w:val="240"/>
        </w:trPr>
        <w:tc>
          <w:tcPr>
            <w:tcW w:w="815" w:type="dxa"/>
            <w:vMerge w:val="restart"/>
            <w:tcBorders>
              <w:top w:val="single" w:sz="4" w:space="0" w:color="auto"/>
              <w:left w:val="single" w:sz="4" w:space="0" w:color="auto"/>
              <w:bottom w:val="single" w:sz="4" w:space="0" w:color="000000"/>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2"/>
                <w:szCs w:val="12"/>
                <w:lang w:val="en-US"/>
              </w:rPr>
            </w:pPr>
            <w:r w:rsidRPr="00952541">
              <w:rPr>
                <w:rFonts w:ascii="Calibri" w:hAnsi="Calibri" w:cs="Calibri"/>
                <w:color w:val="000000"/>
                <w:sz w:val="12"/>
                <w:szCs w:val="12"/>
                <w:lang w:val="en-US"/>
              </w:rPr>
              <w:t> </w:t>
            </w:r>
          </w:p>
        </w:tc>
        <w:tc>
          <w:tcPr>
            <w:tcW w:w="424" w:type="dxa"/>
            <w:tcBorders>
              <w:top w:val="single" w:sz="4" w:space="0" w:color="auto"/>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rPr>
                <w:rFonts w:ascii="Calibri" w:hAnsi="Calibri" w:cs="Calibri"/>
                <w:color w:val="000000"/>
                <w:sz w:val="12"/>
                <w:szCs w:val="12"/>
                <w:lang w:val="en-US"/>
              </w:rPr>
            </w:pPr>
            <w:r w:rsidRPr="00952541">
              <w:rPr>
                <w:rFonts w:ascii="Calibri" w:hAnsi="Calibri" w:cs="Calibri"/>
                <w:color w:val="000000"/>
                <w:sz w:val="12"/>
                <w:szCs w:val="12"/>
                <w:lang w:val="en-US"/>
              </w:rPr>
              <w:t>ANII</w:t>
            </w:r>
          </w:p>
        </w:tc>
        <w:tc>
          <w:tcPr>
            <w:tcW w:w="703" w:type="dxa"/>
            <w:tcBorders>
              <w:top w:val="single" w:sz="4" w:space="0" w:color="auto"/>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rPr>
                <w:rFonts w:ascii="Calibri" w:hAnsi="Calibri" w:cs="Calibri"/>
                <w:color w:val="000000"/>
                <w:sz w:val="12"/>
                <w:szCs w:val="12"/>
                <w:lang w:val="en-US"/>
              </w:rPr>
            </w:pPr>
            <w:r w:rsidRPr="00952541">
              <w:rPr>
                <w:rFonts w:ascii="Calibri" w:hAnsi="Calibri" w:cs="Calibri"/>
                <w:color w:val="000000"/>
                <w:sz w:val="12"/>
                <w:szCs w:val="12"/>
                <w:lang w:val="en-US"/>
              </w:rPr>
              <w:t> </w:t>
            </w:r>
          </w:p>
        </w:tc>
        <w:tc>
          <w:tcPr>
            <w:tcW w:w="703" w:type="dxa"/>
            <w:tcBorders>
              <w:top w:val="single" w:sz="4" w:space="0" w:color="auto"/>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rPr>
                <w:rFonts w:ascii="Calibri" w:hAnsi="Calibri" w:cs="Calibri"/>
                <w:color w:val="000000"/>
                <w:sz w:val="12"/>
                <w:szCs w:val="12"/>
                <w:lang w:val="en-US"/>
              </w:rPr>
            </w:pPr>
            <w:r w:rsidRPr="00952541">
              <w:rPr>
                <w:rFonts w:ascii="Calibri" w:hAnsi="Calibri" w:cs="Calibri"/>
                <w:color w:val="000000"/>
                <w:sz w:val="12"/>
                <w:szCs w:val="12"/>
                <w:lang w:val="en-US"/>
              </w:rPr>
              <w:t> </w:t>
            </w:r>
          </w:p>
        </w:tc>
        <w:tc>
          <w:tcPr>
            <w:tcW w:w="703" w:type="dxa"/>
            <w:tcBorders>
              <w:top w:val="single" w:sz="4" w:space="0" w:color="auto"/>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rPr>
                <w:rFonts w:ascii="Calibri" w:hAnsi="Calibri" w:cs="Calibri"/>
                <w:color w:val="000000"/>
                <w:sz w:val="12"/>
                <w:szCs w:val="12"/>
                <w:lang w:val="en-US"/>
              </w:rPr>
            </w:pPr>
            <w:r w:rsidRPr="00952541">
              <w:rPr>
                <w:rFonts w:ascii="Calibri" w:hAnsi="Calibri" w:cs="Calibri"/>
                <w:color w:val="000000"/>
                <w:sz w:val="12"/>
                <w:szCs w:val="12"/>
                <w:lang w:val="en-US"/>
              </w:rPr>
              <w:t> </w:t>
            </w:r>
          </w:p>
        </w:tc>
        <w:tc>
          <w:tcPr>
            <w:tcW w:w="703" w:type="dxa"/>
            <w:tcBorders>
              <w:top w:val="single" w:sz="4" w:space="0" w:color="auto"/>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rPr>
                <w:rFonts w:ascii="Calibri" w:hAnsi="Calibri" w:cs="Calibri"/>
                <w:color w:val="000000"/>
                <w:sz w:val="12"/>
                <w:szCs w:val="12"/>
                <w:lang w:val="en-US"/>
              </w:rPr>
            </w:pPr>
            <w:r w:rsidRPr="00952541">
              <w:rPr>
                <w:rFonts w:ascii="Calibri" w:hAnsi="Calibri" w:cs="Calibri"/>
                <w:color w:val="000000"/>
                <w:sz w:val="12"/>
                <w:szCs w:val="12"/>
                <w:lang w:val="en-US"/>
              </w:rPr>
              <w:t> </w:t>
            </w:r>
          </w:p>
        </w:tc>
        <w:tc>
          <w:tcPr>
            <w:tcW w:w="703" w:type="dxa"/>
            <w:tcBorders>
              <w:top w:val="single" w:sz="4" w:space="0" w:color="auto"/>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rPr>
                <w:rFonts w:ascii="Calibri" w:hAnsi="Calibri" w:cs="Calibri"/>
                <w:color w:val="000000"/>
                <w:sz w:val="12"/>
                <w:szCs w:val="12"/>
                <w:lang w:val="en-US"/>
              </w:rPr>
            </w:pPr>
            <w:r w:rsidRPr="00952541">
              <w:rPr>
                <w:rFonts w:ascii="Calibri" w:hAnsi="Calibri" w:cs="Calibri"/>
                <w:color w:val="000000"/>
                <w:sz w:val="12"/>
                <w:szCs w:val="12"/>
                <w:lang w:val="en-US"/>
              </w:rPr>
              <w:t> </w:t>
            </w:r>
          </w:p>
        </w:tc>
        <w:tc>
          <w:tcPr>
            <w:tcW w:w="703" w:type="dxa"/>
            <w:tcBorders>
              <w:top w:val="single" w:sz="4" w:space="0" w:color="auto"/>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rPr>
                <w:rFonts w:ascii="Calibri" w:hAnsi="Calibri" w:cs="Calibri"/>
                <w:color w:val="000000"/>
                <w:sz w:val="12"/>
                <w:szCs w:val="12"/>
                <w:lang w:val="en-US"/>
              </w:rPr>
            </w:pPr>
            <w:r w:rsidRPr="00952541">
              <w:rPr>
                <w:rFonts w:ascii="Calibri" w:hAnsi="Calibri" w:cs="Calibri"/>
                <w:color w:val="000000"/>
                <w:sz w:val="12"/>
                <w:szCs w:val="12"/>
                <w:lang w:val="en-US"/>
              </w:rPr>
              <w:t> </w:t>
            </w:r>
          </w:p>
        </w:tc>
        <w:tc>
          <w:tcPr>
            <w:tcW w:w="703" w:type="dxa"/>
            <w:tcBorders>
              <w:top w:val="single" w:sz="4" w:space="0" w:color="auto"/>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rPr>
                <w:rFonts w:ascii="Calibri" w:hAnsi="Calibri" w:cs="Calibri"/>
                <w:color w:val="000000"/>
                <w:sz w:val="12"/>
                <w:szCs w:val="12"/>
                <w:lang w:val="en-US"/>
              </w:rPr>
            </w:pPr>
            <w:r w:rsidRPr="00952541">
              <w:rPr>
                <w:rFonts w:ascii="Calibri" w:hAnsi="Calibri" w:cs="Calibri"/>
                <w:color w:val="000000"/>
                <w:sz w:val="12"/>
                <w:szCs w:val="12"/>
                <w:lang w:val="en-US"/>
              </w:rPr>
              <w:t> </w:t>
            </w:r>
          </w:p>
        </w:tc>
        <w:tc>
          <w:tcPr>
            <w:tcW w:w="703" w:type="dxa"/>
            <w:tcBorders>
              <w:top w:val="single" w:sz="4" w:space="0" w:color="auto"/>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rPr>
                <w:rFonts w:ascii="Calibri" w:hAnsi="Calibri" w:cs="Calibri"/>
                <w:color w:val="000000"/>
                <w:sz w:val="12"/>
                <w:szCs w:val="12"/>
                <w:lang w:val="en-US"/>
              </w:rPr>
            </w:pPr>
            <w:r w:rsidRPr="00952541">
              <w:rPr>
                <w:rFonts w:ascii="Calibri" w:hAnsi="Calibri" w:cs="Calibri"/>
                <w:color w:val="000000"/>
                <w:sz w:val="12"/>
                <w:szCs w:val="12"/>
                <w:lang w:val="en-US"/>
              </w:rPr>
              <w:t> </w:t>
            </w:r>
          </w:p>
        </w:tc>
        <w:tc>
          <w:tcPr>
            <w:tcW w:w="703" w:type="dxa"/>
            <w:tcBorders>
              <w:top w:val="single" w:sz="4" w:space="0" w:color="auto"/>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rPr>
                <w:rFonts w:ascii="Calibri" w:hAnsi="Calibri" w:cs="Calibri"/>
                <w:color w:val="000000"/>
                <w:sz w:val="12"/>
                <w:szCs w:val="12"/>
                <w:lang w:val="en-US"/>
              </w:rPr>
            </w:pPr>
            <w:r w:rsidRPr="00952541">
              <w:rPr>
                <w:rFonts w:ascii="Calibri" w:hAnsi="Calibri" w:cs="Calibri"/>
                <w:color w:val="000000"/>
                <w:sz w:val="12"/>
                <w:szCs w:val="12"/>
                <w:lang w:val="en-US"/>
              </w:rPr>
              <w:t> </w:t>
            </w:r>
          </w:p>
        </w:tc>
        <w:tc>
          <w:tcPr>
            <w:tcW w:w="703" w:type="dxa"/>
            <w:tcBorders>
              <w:top w:val="single" w:sz="4" w:space="0" w:color="auto"/>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rPr>
                <w:rFonts w:ascii="Calibri" w:hAnsi="Calibri" w:cs="Calibri"/>
                <w:color w:val="000000"/>
                <w:sz w:val="12"/>
                <w:szCs w:val="12"/>
                <w:lang w:val="en-US"/>
              </w:rPr>
            </w:pPr>
            <w:r w:rsidRPr="00952541">
              <w:rPr>
                <w:rFonts w:ascii="Calibri" w:hAnsi="Calibri" w:cs="Calibri"/>
                <w:color w:val="000000"/>
                <w:sz w:val="12"/>
                <w:szCs w:val="12"/>
                <w:lang w:val="en-US"/>
              </w:rPr>
              <w:t> </w:t>
            </w:r>
          </w:p>
        </w:tc>
        <w:tc>
          <w:tcPr>
            <w:tcW w:w="703" w:type="dxa"/>
            <w:tcBorders>
              <w:top w:val="single" w:sz="4" w:space="0" w:color="auto"/>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rPr>
                <w:rFonts w:ascii="Calibri" w:hAnsi="Calibri" w:cs="Calibri"/>
                <w:color w:val="000000"/>
                <w:sz w:val="12"/>
                <w:szCs w:val="12"/>
                <w:lang w:val="en-US"/>
              </w:rPr>
            </w:pPr>
            <w:r w:rsidRPr="00952541">
              <w:rPr>
                <w:rFonts w:ascii="Calibri" w:hAnsi="Calibri" w:cs="Calibri"/>
                <w:color w:val="000000"/>
                <w:sz w:val="12"/>
                <w:szCs w:val="12"/>
                <w:lang w:val="en-US"/>
              </w:rPr>
              <w:t> </w:t>
            </w:r>
          </w:p>
        </w:tc>
        <w:tc>
          <w:tcPr>
            <w:tcW w:w="703" w:type="dxa"/>
            <w:tcBorders>
              <w:top w:val="single" w:sz="4" w:space="0" w:color="auto"/>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rPr>
                <w:rFonts w:ascii="Calibri" w:hAnsi="Calibri" w:cs="Calibri"/>
                <w:color w:val="000000"/>
                <w:sz w:val="12"/>
                <w:szCs w:val="12"/>
                <w:lang w:val="en-US"/>
              </w:rPr>
            </w:pPr>
            <w:r w:rsidRPr="00952541">
              <w:rPr>
                <w:rFonts w:ascii="Calibri" w:hAnsi="Calibri" w:cs="Calibri"/>
                <w:color w:val="000000"/>
                <w:sz w:val="12"/>
                <w:szCs w:val="12"/>
                <w:lang w:val="en-US"/>
              </w:rPr>
              <w:t> </w:t>
            </w:r>
          </w:p>
        </w:tc>
        <w:tc>
          <w:tcPr>
            <w:tcW w:w="703" w:type="dxa"/>
            <w:tcBorders>
              <w:top w:val="single" w:sz="4" w:space="0" w:color="auto"/>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rPr>
                <w:rFonts w:ascii="Calibri" w:hAnsi="Calibri" w:cs="Calibri"/>
                <w:color w:val="000000"/>
                <w:sz w:val="12"/>
                <w:szCs w:val="12"/>
                <w:lang w:val="en-US"/>
              </w:rPr>
            </w:pPr>
            <w:r w:rsidRPr="00952541">
              <w:rPr>
                <w:rFonts w:ascii="Calibri" w:hAnsi="Calibri" w:cs="Calibri"/>
                <w:color w:val="000000"/>
                <w:sz w:val="12"/>
                <w:szCs w:val="12"/>
                <w:lang w:val="en-US"/>
              </w:rPr>
              <w:t> </w:t>
            </w:r>
          </w:p>
        </w:tc>
        <w:tc>
          <w:tcPr>
            <w:tcW w:w="703" w:type="dxa"/>
            <w:tcBorders>
              <w:top w:val="single" w:sz="4" w:space="0" w:color="auto"/>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rPr>
                <w:rFonts w:ascii="Calibri" w:hAnsi="Calibri" w:cs="Calibri"/>
                <w:color w:val="000000"/>
                <w:sz w:val="12"/>
                <w:szCs w:val="12"/>
                <w:lang w:val="en-US"/>
              </w:rPr>
            </w:pPr>
            <w:r w:rsidRPr="00952541">
              <w:rPr>
                <w:rFonts w:ascii="Calibri" w:hAnsi="Calibri" w:cs="Calibri"/>
                <w:color w:val="000000"/>
                <w:sz w:val="12"/>
                <w:szCs w:val="12"/>
                <w:lang w:val="en-US"/>
              </w:rPr>
              <w:t> </w:t>
            </w:r>
          </w:p>
        </w:tc>
        <w:tc>
          <w:tcPr>
            <w:tcW w:w="703" w:type="dxa"/>
            <w:tcBorders>
              <w:top w:val="single" w:sz="4" w:space="0" w:color="auto"/>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rPr>
                <w:rFonts w:ascii="Calibri" w:hAnsi="Calibri" w:cs="Calibri"/>
                <w:color w:val="000000"/>
                <w:sz w:val="12"/>
                <w:szCs w:val="12"/>
                <w:lang w:val="en-US"/>
              </w:rPr>
            </w:pPr>
            <w:r w:rsidRPr="00952541">
              <w:rPr>
                <w:rFonts w:ascii="Calibri" w:hAnsi="Calibri" w:cs="Calibri"/>
                <w:color w:val="000000"/>
                <w:sz w:val="12"/>
                <w:szCs w:val="12"/>
                <w:lang w:val="en-US"/>
              </w:rPr>
              <w:t> </w:t>
            </w:r>
          </w:p>
        </w:tc>
        <w:tc>
          <w:tcPr>
            <w:tcW w:w="703" w:type="dxa"/>
            <w:tcBorders>
              <w:top w:val="single" w:sz="4" w:space="0" w:color="auto"/>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rPr>
                <w:rFonts w:ascii="Calibri" w:hAnsi="Calibri" w:cs="Calibri"/>
                <w:color w:val="000000"/>
                <w:sz w:val="12"/>
                <w:szCs w:val="12"/>
                <w:lang w:val="en-US"/>
              </w:rPr>
            </w:pPr>
            <w:r w:rsidRPr="00952541">
              <w:rPr>
                <w:rFonts w:ascii="Calibri" w:hAnsi="Calibri" w:cs="Calibri"/>
                <w:color w:val="000000"/>
                <w:sz w:val="12"/>
                <w:szCs w:val="12"/>
                <w:lang w:val="en-US"/>
              </w:rPr>
              <w:t> </w:t>
            </w:r>
          </w:p>
        </w:tc>
        <w:tc>
          <w:tcPr>
            <w:tcW w:w="703" w:type="dxa"/>
            <w:tcBorders>
              <w:top w:val="single" w:sz="4" w:space="0" w:color="auto"/>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rPr>
                <w:rFonts w:ascii="Calibri" w:hAnsi="Calibri" w:cs="Calibri"/>
                <w:color w:val="000000"/>
                <w:sz w:val="12"/>
                <w:szCs w:val="12"/>
                <w:lang w:val="en-US"/>
              </w:rPr>
            </w:pPr>
            <w:r w:rsidRPr="00952541">
              <w:rPr>
                <w:rFonts w:ascii="Calibri" w:hAnsi="Calibri" w:cs="Calibri"/>
                <w:color w:val="000000"/>
                <w:sz w:val="12"/>
                <w:szCs w:val="12"/>
                <w:lang w:val="en-US"/>
              </w:rPr>
              <w:t> </w:t>
            </w:r>
          </w:p>
        </w:tc>
        <w:tc>
          <w:tcPr>
            <w:tcW w:w="703" w:type="dxa"/>
            <w:tcBorders>
              <w:top w:val="single" w:sz="4" w:space="0" w:color="auto"/>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rPr>
                <w:rFonts w:ascii="Calibri" w:hAnsi="Calibri" w:cs="Calibri"/>
                <w:color w:val="000000"/>
                <w:sz w:val="12"/>
                <w:szCs w:val="12"/>
                <w:lang w:val="en-US"/>
              </w:rPr>
            </w:pPr>
            <w:r w:rsidRPr="00952541">
              <w:rPr>
                <w:rFonts w:ascii="Calibri" w:hAnsi="Calibri" w:cs="Calibri"/>
                <w:color w:val="000000"/>
                <w:sz w:val="12"/>
                <w:szCs w:val="12"/>
                <w:lang w:val="en-US"/>
              </w:rPr>
              <w:t> </w:t>
            </w:r>
          </w:p>
        </w:tc>
        <w:tc>
          <w:tcPr>
            <w:tcW w:w="703" w:type="dxa"/>
            <w:tcBorders>
              <w:top w:val="single" w:sz="4" w:space="0" w:color="auto"/>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rPr>
                <w:rFonts w:ascii="Calibri" w:hAnsi="Calibri" w:cs="Calibri"/>
                <w:color w:val="000000"/>
                <w:sz w:val="12"/>
                <w:szCs w:val="12"/>
                <w:lang w:val="en-US"/>
              </w:rPr>
            </w:pPr>
            <w:r w:rsidRPr="00952541">
              <w:rPr>
                <w:rFonts w:ascii="Calibri" w:hAnsi="Calibri" w:cs="Calibri"/>
                <w:color w:val="000000"/>
                <w:sz w:val="12"/>
                <w:szCs w:val="12"/>
                <w:lang w:val="en-US"/>
              </w:rPr>
              <w:t> </w:t>
            </w:r>
          </w:p>
        </w:tc>
        <w:tc>
          <w:tcPr>
            <w:tcW w:w="703" w:type="dxa"/>
            <w:tcBorders>
              <w:top w:val="single" w:sz="4" w:space="0" w:color="auto"/>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rPr>
                <w:rFonts w:ascii="Calibri" w:hAnsi="Calibri" w:cs="Calibri"/>
                <w:color w:val="000000"/>
                <w:sz w:val="12"/>
                <w:szCs w:val="12"/>
                <w:lang w:val="en-US"/>
              </w:rPr>
            </w:pPr>
            <w:r w:rsidRPr="00952541">
              <w:rPr>
                <w:rFonts w:ascii="Calibri" w:hAnsi="Calibri" w:cs="Calibri"/>
                <w:color w:val="000000"/>
                <w:sz w:val="12"/>
                <w:szCs w:val="12"/>
                <w:lang w:val="en-US"/>
              </w:rPr>
              <w:t> </w:t>
            </w:r>
          </w:p>
        </w:tc>
      </w:tr>
      <w:tr w:rsidR="00952541" w:rsidRPr="00952541" w:rsidTr="00952541">
        <w:trPr>
          <w:trHeight w:val="240"/>
        </w:trPr>
        <w:tc>
          <w:tcPr>
            <w:tcW w:w="815" w:type="dxa"/>
            <w:vMerge/>
            <w:tcBorders>
              <w:top w:val="single" w:sz="4" w:space="0" w:color="auto"/>
              <w:left w:val="single" w:sz="4" w:space="0" w:color="auto"/>
              <w:bottom w:val="single" w:sz="4" w:space="0" w:color="000000"/>
              <w:right w:val="single" w:sz="4" w:space="0" w:color="auto"/>
            </w:tcBorders>
            <w:vAlign w:val="center"/>
            <w:hideMark/>
          </w:tcPr>
          <w:p w:rsidR="00952541" w:rsidRPr="00952541" w:rsidRDefault="00952541" w:rsidP="00952541">
            <w:pPr>
              <w:widowControl/>
              <w:autoSpaceDE/>
              <w:autoSpaceDN/>
              <w:adjustRightInd/>
              <w:rPr>
                <w:rFonts w:ascii="Calibri" w:hAnsi="Calibri" w:cs="Calibri"/>
                <w:color w:val="000000"/>
                <w:sz w:val="12"/>
                <w:szCs w:val="12"/>
                <w:lang w:val="en-US"/>
              </w:rPr>
            </w:pPr>
          </w:p>
        </w:tc>
        <w:tc>
          <w:tcPr>
            <w:tcW w:w="424"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2"/>
                <w:szCs w:val="12"/>
                <w:lang w:val="en-US"/>
              </w:rPr>
            </w:pPr>
            <w:r w:rsidRPr="00952541">
              <w:rPr>
                <w:rFonts w:ascii="Calibri" w:hAnsi="Calibri" w:cs="Calibri"/>
                <w:color w:val="000000"/>
                <w:sz w:val="12"/>
                <w:szCs w:val="12"/>
                <w:lang w:val="en-US"/>
              </w:rPr>
              <w:t>1</w:t>
            </w:r>
          </w:p>
        </w:tc>
        <w:tc>
          <w:tcPr>
            <w:tcW w:w="703"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2"/>
                <w:szCs w:val="12"/>
                <w:lang w:val="en-US"/>
              </w:rPr>
            </w:pPr>
            <w:r w:rsidRPr="00952541">
              <w:rPr>
                <w:rFonts w:ascii="Calibri" w:hAnsi="Calibri" w:cs="Calibri"/>
                <w:color w:val="000000"/>
                <w:sz w:val="12"/>
                <w:szCs w:val="12"/>
                <w:lang w:val="en-US"/>
              </w:rPr>
              <w:t>2</w:t>
            </w:r>
          </w:p>
        </w:tc>
        <w:tc>
          <w:tcPr>
            <w:tcW w:w="703"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2"/>
                <w:szCs w:val="12"/>
                <w:lang w:val="en-US"/>
              </w:rPr>
            </w:pPr>
            <w:r w:rsidRPr="00952541">
              <w:rPr>
                <w:rFonts w:ascii="Calibri" w:hAnsi="Calibri" w:cs="Calibri"/>
                <w:color w:val="000000"/>
                <w:sz w:val="12"/>
                <w:szCs w:val="12"/>
                <w:lang w:val="en-US"/>
              </w:rPr>
              <w:t>3</w:t>
            </w:r>
          </w:p>
        </w:tc>
        <w:tc>
          <w:tcPr>
            <w:tcW w:w="703"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2"/>
                <w:szCs w:val="12"/>
                <w:lang w:val="en-US"/>
              </w:rPr>
            </w:pPr>
            <w:r w:rsidRPr="00952541">
              <w:rPr>
                <w:rFonts w:ascii="Calibri" w:hAnsi="Calibri" w:cs="Calibri"/>
                <w:color w:val="000000"/>
                <w:sz w:val="12"/>
                <w:szCs w:val="12"/>
                <w:lang w:val="en-US"/>
              </w:rPr>
              <w:t>4</w:t>
            </w:r>
          </w:p>
        </w:tc>
        <w:tc>
          <w:tcPr>
            <w:tcW w:w="703"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2"/>
                <w:szCs w:val="12"/>
                <w:lang w:val="en-US"/>
              </w:rPr>
            </w:pPr>
            <w:r w:rsidRPr="00952541">
              <w:rPr>
                <w:rFonts w:ascii="Calibri" w:hAnsi="Calibri" w:cs="Calibri"/>
                <w:color w:val="000000"/>
                <w:sz w:val="12"/>
                <w:szCs w:val="12"/>
                <w:lang w:val="en-US"/>
              </w:rPr>
              <w:t>5</w:t>
            </w:r>
          </w:p>
        </w:tc>
        <w:tc>
          <w:tcPr>
            <w:tcW w:w="703"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2"/>
                <w:szCs w:val="12"/>
                <w:lang w:val="en-US"/>
              </w:rPr>
            </w:pPr>
            <w:r w:rsidRPr="00952541">
              <w:rPr>
                <w:rFonts w:ascii="Calibri" w:hAnsi="Calibri" w:cs="Calibri"/>
                <w:color w:val="000000"/>
                <w:sz w:val="12"/>
                <w:szCs w:val="12"/>
                <w:lang w:val="en-US"/>
              </w:rPr>
              <w:t>6</w:t>
            </w:r>
          </w:p>
        </w:tc>
        <w:tc>
          <w:tcPr>
            <w:tcW w:w="703"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2"/>
                <w:szCs w:val="12"/>
                <w:lang w:val="en-US"/>
              </w:rPr>
            </w:pPr>
            <w:r w:rsidRPr="00952541">
              <w:rPr>
                <w:rFonts w:ascii="Calibri" w:hAnsi="Calibri" w:cs="Calibri"/>
                <w:color w:val="000000"/>
                <w:sz w:val="12"/>
                <w:szCs w:val="12"/>
                <w:lang w:val="en-US"/>
              </w:rPr>
              <w:t>7</w:t>
            </w:r>
          </w:p>
        </w:tc>
        <w:tc>
          <w:tcPr>
            <w:tcW w:w="703"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2"/>
                <w:szCs w:val="12"/>
                <w:lang w:val="en-US"/>
              </w:rPr>
            </w:pPr>
            <w:r w:rsidRPr="00952541">
              <w:rPr>
                <w:rFonts w:ascii="Calibri" w:hAnsi="Calibri" w:cs="Calibri"/>
                <w:color w:val="000000"/>
                <w:sz w:val="12"/>
                <w:szCs w:val="12"/>
                <w:lang w:val="en-US"/>
              </w:rPr>
              <w:t>8</w:t>
            </w:r>
          </w:p>
        </w:tc>
        <w:tc>
          <w:tcPr>
            <w:tcW w:w="703"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2"/>
                <w:szCs w:val="12"/>
                <w:lang w:val="en-US"/>
              </w:rPr>
            </w:pPr>
            <w:r w:rsidRPr="00952541">
              <w:rPr>
                <w:rFonts w:ascii="Calibri" w:hAnsi="Calibri" w:cs="Calibri"/>
                <w:color w:val="000000"/>
                <w:sz w:val="12"/>
                <w:szCs w:val="12"/>
                <w:lang w:val="en-US"/>
              </w:rPr>
              <w:t>9</w:t>
            </w:r>
          </w:p>
        </w:tc>
        <w:tc>
          <w:tcPr>
            <w:tcW w:w="703"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2"/>
                <w:szCs w:val="12"/>
                <w:lang w:val="en-US"/>
              </w:rPr>
            </w:pPr>
            <w:r w:rsidRPr="00952541">
              <w:rPr>
                <w:rFonts w:ascii="Calibri" w:hAnsi="Calibri" w:cs="Calibri"/>
                <w:color w:val="000000"/>
                <w:sz w:val="12"/>
                <w:szCs w:val="12"/>
                <w:lang w:val="en-US"/>
              </w:rPr>
              <w:t>10</w:t>
            </w:r>
          </w:p>
        </w:tc>
        <w:tc>
          <w:tcPr>
            <w:tcW w:w="703"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2"/>
                <w:szCs w:val="12"/>
                <w:lang w:val="en-US"/>
              </w:rPr>
            </w:pPr>
            <w:r w:rsidRPr="00952541">
              <w:rPr>
                <w:rFonts w:ascii="Calibri" w:hAnsi="Calibri" w:cs="Calibri"/>
                <w:color w:val="000000"/>
                <w:sz w:val="12"/>
                <w:szCs w:val="12"/>
                <w:lang w:val="en-US"/>
              </w:rPr>
              <w:t>11</w:t>
            </w:r>
          </w:p>
        </w:tc>
        <w:tc>
          <w:tcPr>
            <w:tcW w:w="703"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2"/>
                <w:szCs w:val="12"/>
                <w:lang w:val="en-US"/>
              </w:rPr>
            </w:pPr>
            <w:r w:rsidRPr="00952541">
              <w:rPr>
                <w:rFonts w:ascii="Calibri" w:hAnsi="Calibri" w:cs="Calibri"/>
                <w:color w:val="000000"/>
                <w:sz w:val="12"/>
                <w:szCs w:val="12"/>
                <w:lang w:val="en-US"/>
              </w:rPr>
              <w:t>12</w:t>
            </w:r>
          </w:p>
        </w:tc>
        <w:tc>
          <w:tcPr>
            <w:tcW w:w="703"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2"/>
                <w:szCs w:val="12"/>
                <w:lang w:val="en-US"/>
              </w:rPr>
            </w:pPr>
            <w:r w:rsidRPr="00952541">
              <w:rPr>
                <w:rFonts w:ascii="Calibri" w:hAnsi="Calibri" w:cs="Calibri"/>
                <w:color w:val="000000"/>
                <w:sz w:val="12"/>
                <w:szCs w:val="12"/>
                <w:lang w:val="en-US"/>
              </w:rPr>
              <w:t>13</w:t>
            </w:r>
          </w:p>
        </w:tc>
        <w:tc>
          <w:tcPr>
            <w:tcW w:w="703"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2"/>
                <w:szCs w:val="12"/>
                <w:lang w:val="en-US"/>
              </w:rPr>
            </w:pPr>
            <w:r w:rsidRPr="00952541">
              <w:rPr>
                <w:rFonts w:ascii="Calibri" w:hAnsi="Calibri" w:cs="Calibri"/>
                <w:color w:val="000000"/>
                <w:sz w:val="12"/>
                <w:szCs w:val="12"/>
                <w:lang w:val="en-US"/>
              </w:rPr>
              <w:t>14</w:t>
            </w:r>
          </w:p>
        </w:tc>
        <w:tc>
          <w:tcPr>
            <w:tcW w:w="703"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2"/>
                <w:szCs w:val="12"/>
                <w:lang w:val="en-US"/>
              </w:rPr>
            </w:pPr>
            <w:r w:rsidRPr="00952541">
              <w:rPr>
                <w:rFonts w:ascii="Calibri" w:hAnsi="Calibri" w:cs="Calibri"/>
                <w:color w:val="000000"/>
                <w:sz w:val="12"/>
                <w:szCs w:val="12"/>
                <w:lang w:val="en-US"/>
              </w:rPr>
              <w:t>15</w:t>
            </w:r>
          </w:p>
        </w:tc>
        <w:tc>
          <w:tcPr>
            <w:tcW w:w="703"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2"/>
                <w:szCs w:val="12"/>
                <w:lang w:val="en-US"/>
              </w:rPr>
            </w:pPr>
            <w:r w:rsidRPr="00952541">
              <w:rPr>
                <w:rFonts w:ascii="Calibri" w:hAnsi="Calibri" w:cs="Calibri"/>
                <w:color w:val="000000"/>
                <w:sz w:val="12"/>
                <w:szCs w:val="12"/>
                <w:lang w:val="en-US"/>
              </w:rPr>
              <w:t>16</w:t>
            </w:r>
          </w:p>
        </w:tc>
        <w:tc>
          <w:tcPr>
            <w:tcW w:w="703"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2"/>
                <w:szCs w:val="12"/>
                <w:lang w:val="en-US"/>
              </w:rPr>
            </w:pPr>
            <w:r w:rsidRPr="00952541">
              <w:rPr>
                <w:rFonts w:ascii="Calibri" w:hAnsi="Calibri" w:cs="Calibri"/>
                <w:color w:val="000000"/>
                <w:sz w:val="12"/>
                <w:szCs w:val="12"/>
                <w:lang w:val="en-US"/>
              </w:rPr>
              <w:t>17</w:t>
            </w:r>
          </w:p>
        </w:tc>
        <w:tc>
          <w:tcPr>
            <w:tcW w:w="703"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2"/>
                <w:szCs w:val="12"/>
                <w:lang w:val="en-US"/>
              </w:rPr>
            </w:pPr>
            <w:r w:rsidRPr="00952541">
              <w:rPr>
                <w:rFonts w:ascii="Calibri" w:hAnsi="Calibri" w:cs="Calibri"/>
                <w:color w:val="000000"/>
                <w:sz w:val="12"/>
                <w:szCs w:val="12"/>
                <w:lang w:val="en-US"/>
              </w:rPr>
              <w:t>18</w:t>
            </w:r>
          </w:p>
        </w:tc>
        <w:tc>
          <w:tcPr>
            <w:tcW w:w="703"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2"/>
                <w:szCs w:val="12"/>
                <w:lang w:val="en-US"/>
              </w:rPr>
            </w:pPr>
            <w:r w:rsidRPr="00952541">
              <w:rPr>
                <w:rFonts w:ascii="Calibri" w:hAnsi="Calibri" w:cs="Calibri"/>
                <w:color w:val="000000"/>
                <w:sz w:val="12"/>
                <w:szCs w:val="12"/>
                <w:lang w:val="en-US"/>
              </w:rPr>
              <w:t>19</w:t>
            </w:r>
          </w:p>
        </w:tc>
        <w:tc>
          <w:tcPr>
            <w:tcW w:w="703"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2"/>
                <w:szCs w:val="12"/>
                <w:lang w:val="en-US"/>
              </w:rPr>
            </w:pPr>
            <w:r w:rsidRPr="00952541">
              <w:rPr>
                <w:rFonts w:ascii="Calibri" w:hAnsi="Calibri" w:cs="Calibri"/>
                <w:color w:val="000000"/>
                <w:sz w:val="12"/>
                <w:szCs w:val="12"/>
                <w:lang w:val="en-US"/>
              </w:rPr>
              <w:t>20</w:t>
            </w:r>
          </w:p>
        </w:tc>
      </w:tr>
      <w:tr w:rsidR="00952541" w:rsidRPr="00952541" w:rsidTr="00952541">
        <w:trPr>
          <w:trHeight w:val="240"/>
        </w:trPr>
        <w:tc>
          <w:tcPr>
            <w:tcW w:w="815" w:type="dxa"/>
            <w:tcBorders>
              <w:top w:val="nil"/>
              <w:left w:val="single" w:sz="4" w:space="0" w:color="auto"/>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2"/>
                <w:szCs w:val="12"/>
                <w:lang w:val="en-US"/>
              </w:rPr>
            </w:pPr>
            <w:r w:rsidRPr="00952541">
              <w:rPr>
                <w:rFonts w:ascii="Calibri" w:hAnsi="Calibri" w:cs="Calibri"/>
                <w:color w:val="000000"/>
                <w:sz w:val="12"/>
                <w:szCs w:val="12"/>
                <w:lang w:val="en-US"/>
              </w:rPr>
              <w:t>Materii prime simateriale</w:t>
            </w:r>
          </w:p>
        </w:tc>
        <w:tc>
          <w:tcPr>
            <w:tcW w:w="424"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80.000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81.600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83.232</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84.897</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86.595</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88.326</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90.093</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91.895</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93.733</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95.607</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97.520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99.470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101.459</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103.489</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105.558</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107.669</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109.823</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112.019</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114.260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116.545</w:t>
            </w:r>
          </w:p>
        </w:tc>
      </w:tr>
      <w:tr w:rsidR="00952541" w:rsidRPr="00952541" w:rsidTr="00952541">
        <w:trPr>
          <w:trHeight w:val="240"/>
        </w:trPr>
        <w:tc>
          <w:tcPr>
            <w:tcW w:w="815" w:type="dxa"/>
            <w:tcBorders>
              <w:top w:val="nil"/>
              <w:left w:val="single" w:sz="4" w:space="0" w:color="auto"/>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2"/>
                <w:szCs w:val="12"/>
                <w:lang w:val="en-US"/>
              </w:rPr>
            </w:pPr>
            <w:r w:rsidRPr="00952541">
              <w:rPr>
                <w:rFonts w:ascii="Calibri" w:hAnsi="Calibri" w:cs="Calibri"/>
                <w:color w:val="000000"/>
                <w:sz w:val="12"/>
                <w:szCs w:val="12"/>
                <w:lang w:val="en-US"/>
              </w:rPr>
              <w:t>Energiasiapa</w:t>
            </w:r>
          </w:p>
        </w:tc>
        <w:tc>
          <w:tcPr>
            <w:tcW w:w="424"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40.000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40.800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41.616</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42.448</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43.297</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44.163</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45.046</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45.947</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46.866</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47.804</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48.760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49.735</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50.730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51.744</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52.779</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53.835</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54.911</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56.010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57.130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57.130</w:t>
            </w:r>
          </w:p>
        </w:tc>
      </w:tr>
      <w:tr w:rsidR="00952541" w:rsidRPr="00952541" w:rsidTr="00952541">
        <w:trPr>
          <w:trHeight w:val="240"/>
        </w:trPr>
        <w:tc>
          <w:tcPr>
            <w:tcW w:w="815" w:type="dxa"/>
            <w:tcBorders>
              <w:top w:val="nil"/>
              <w:left w:val="single" w:sz="4" w:space="0" w:color="auto"/>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2"/>
                <w:szCs w:val="12"/>
                <w:lang w:val="en-US"/>
              </w:rPr>
            </w:pPr>
            <w:r w:rsidRPr="00952541">
              <w:rPr>
                <w:rFonts w:ascii="Calibri" w:hAnsi="Calibri" w:cs="Calibri"/>
                <w:color w:val="000000"/>
                <w:sz w:val="12"/>
                <w:szCs w:val="12"/>
                <w:lang w:val="en-US"/>
              </w:rPr>
              <w:t>Cheltuieliprivindreparatiile</w:t>
            </w:r>
          </w:p>
        </w:tc>
        <w:tc>
          <w:tcPr>
            <w:tcW w:w="424"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1.800.000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1.836.000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1.872.720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1.910.174</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1.948.378</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1.987.345</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2.027.092</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2.067.634</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2.108.987</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2.151.167</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2.194.190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2.238.074</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2.282.835</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2.328.492</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2.375.062</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2.422.563</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2.471.014</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2.520.435</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2.570.843</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2.622.260</w:t>
            </w:r>
          </w:p>
        </w:tc>
      </w:tr>
      <w:tr w:rsidR="00952541" w:rsidRPr="00952541" w:rsidTr="00952541">
        <w:trPr>
          <w:trHeight w:val="240"/>
        </w:trPr>
        <w:tc>
          <w:tcPr>
            <w:tcW w:w="815" w:type="dxa"/>
            <w:tcBorders>
              <w:top w:val="nil"/>
              <w:left w:val="single" w:sz="4" w:space="0" w:color="auto"/>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2"/>
                <w:szCs w:val="12"/>
                <w:lang w:val="en-US"/>
              </w:rPr>
            </w:pPr>
            <w:r w:rsidRPr="00952541">
              <w:rPr>
                <w:rFonts w:ascii="Calibri" w:hAnsi="Calibri" w:cs="Calibri"/>
                <w:color w:val="000000"/>
                <w:sz w:val="12"/>
                <w:szCs w:val="12"/>
                <w:lang w:val="en-US"/>
              </w:rPr>
              <w:t>Personalul</w:t>
            </w:r>
          </w:p>
        </w:tc>
        <w:tc>
          <w:tcPr>
            <w:tcW w:w="424"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1.392.000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1.419.840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1.454.112</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1.483.194</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1.512.858</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1.543.115</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1.573.978</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1.605.457</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1.637.566</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1.670.318</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1.703.724</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1.737.798</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1.772.554</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1.808.006</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1.844.166</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1.881.049</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1.918.670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1.957.043</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1.996.184</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2.036.108</w:t>
            </w:r>
          </w:p>
        </w:tc>
      </w:tr>
      <w:tr w:rsidR="00952541" w:rsidRPr="00952541" w:rsidTr="00952541">
        <w:trPr>
          <w:trHeight w:val="675"/>
        </w:trPr>
        <w:tc>
          <w:tcPr>
            <w:tcW w:w="815" w:type="dxa"/>
            <w:tcBorders>
              <w:top w:val="nil"/>
              <w:left w:val="single" w:sz="4" w:space="0" w:color="auto"/>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2"/>
                <w:szCs w:val="12"/>
                <w:lang w:val="en-US"/>
              </w:rPr>
            </w:pPr>
            <w:r w:rsidRPr="00952541">
              <w:rPr>
                <w:rFonts w:ascii="Calibri" w:hAnsi="Calibri" w:cs="Calibri"/>
                <w:color w:val="000000"/>
                <w:sz w:val="12"/>
                <w:szCs w:val="12"/>
                <w:lang w:val="en-US"/>
              </w:rPr>
              <w:t>Alta cheltuielifinantate de la buget</w:t>
            </w:r>
          </w:p>
        </w:tc>
        <w:tc>
          <w:tcPr>
            <w:tcW w:w="424"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49.442</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49.442</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49.442</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49.442</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49.442</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49.442</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49.442</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49.442</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49.442</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49.442</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49.442</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49.442</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49.442</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49.442</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49.442</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49.442</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49.442</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49.442</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49.442</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49.442</w:t>
            </w:r>
          </w:p>
        </w:tc>
      </w:tr>
      <w:tr w:rsidR="00952541" w:rsidRPr="00952541" w:rsidTr="00952541">
        <w:trPr>
          <w:trHeight w:val="240"/>
        </w:trPr>
        <w:tc>
          <w:tcPr>
            <w:tcW w:w="815" w:type="dxa"/>
            <w:tcBorders>
              <w:top w:val="nil"/>
              <w:left w:val="single" w:sz="4" w:space="0" w:color="auto"/>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rPr>
                <w:rFonts w:ascii="Calibri" w:hAnsi="Calibri" w:cs="Calibri"/>
                <w:b/>
                <w:bCs/>
                <w:color w:val="000000"/>
                <w:sz w:val="12"/>
                <w:szCs w:val="12"/>
                <w:lang w:val="en-US"/>
              </w:rPr>
            </w:pPr>
            <w:r w:rsidRPr="00952541">
              <w:rPr>
                <w:rFonts w:ascii="Calibri" w:hAnsi="Calibri" w:cs="Calibri"/>
                <w:b/>
                <w:bCs/>
                <w:color w:val="000000"/>
                <w:sz w:val="12"/>
                <w:szCs w:val="12"/>
                <w:lang w:val="en-US"/>
              </w:rPr>
              <w:t>Total costuri de operare</w:t>
            </w:r>
          </w:p>
        </w:tc>
        <w:tc>
          <w:tcPr>
            <w:tcW w:w="424"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3.361.442</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3.427.682</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3.501.122</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3.570.156</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3.640.570</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3.712.392</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3.785.651</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3.860.376</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3.936.594</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4.014.337</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4.093.635</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4.174.519</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4.257.021</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4.341.172</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4.427.007</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4.514.558</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4.603.860</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4.694.949</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4.787.859</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4.881.485</w:t>
            </w:r>
          </w:p>
        </w:tc>
      </w:tr>
      <w:tr w:rsidR="00952541" w:rsidRPr="00952541" w:rsidTr="00952541">
        <w:trPr>
          <w:trHeight w:val="510"/>
        </w:trPr>
        <w:tc>
          <w:tcPr>
            <w:tcW w:w="815" w:type="dxa"/>
            <w:tcBorders>
              <w:top w:val="nil"/>
              <w:left w:val="single" w:sz="4" w:space="0" w:color="auto"/>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2"/>
                <w:szCs w:val="12"/>
                <w:lang w:val="en-US"/>
              </w:rPr>
            </w:pPr>
            <w:r w:rsidRPr="00952541">
              <w:rPr>
                <w:rFonts w:ascii="Calibri" w:hAnsi="Calibri" w:cs="Calibri"/>
                <w:color w:val="000000"/>
                <w:sz w:val="12"/>
                <w:szCs w:val="12"/>
                <w:lang w:val="en-US"/>
              </w:rPr>
              <w:t>Finantare la bugetul local</w:t>
            </w:r>
          </w:p>
        </w:tc>
        <w:tc>
          <w:tcPr>
            <w:tcW w:w="424"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19.442</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18.842</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24.105</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23.598</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23.081</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22.554</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22.016</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21.468</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20.908</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20.338</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19.756</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19.162</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18.556</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17.938</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17.308</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16.666</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16.010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15.342</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14.660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35.340</w:t>
            </w:r>
          </w:p>
        </w:tc>
      </w:tr>
      <w:tr w:rsidR="00952541" w:rsidRPr="00952541" w:rsidTr="00952541">
        <w:trPr>
          <w:trHeight w:val="675"/>
        </w:trPr>
        <w:tc>
          <w:tcPr>
            <w:tcW w:w="815" w:type="dxa"/>
            <w:tcBorders>
              <w:top w:val="nil"/>
              <w:left w:val="single" w:sz="4" w:space="0" w:color="auto"/>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2"/>
                <w:szCs w:val="12"/>
                <w:lang w:val="en-US"/>
              </w:rPr>
            </w:pPr>
            <w:r w:rsidRPr="00952541">
              <w:rPr>
                <w:rFonts w:ascii="Calibri" w:hAnsi="Calibri" w:cs="Calibri"/>
                <w:color w:val="000000"/>
                <w:sz w:val="12"/>
                <w:szCs w:val="12"/>
                <w:lang w:val="en-US"/>
              </w:rPr>
              <w:t>Finantare de la bugetul de stat</w:t>
            </w:r>
          </w:p>
        </w:tc>
        <w:tc>
          <w:tcPr>
            <w:tcW w:w="424"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3.342.000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3.408.840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3.477.017</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3.546.557</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3.617.488</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3.689.838</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3.763.635</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3.838.908</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3.915.686</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3.993.999</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4.073.879</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4.155.357</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4.238.464</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4.323.233</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4.409.698</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4.497.892</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4.587.850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4.679.607</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4.773.199</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4.868.663</w:t>
            </w:r>
          </w:p>
        </w:tc>
      </w:tr>
      <w:tr w:rsidR="00952541" w:rsidRPr="00952541" w:rsidTr="00952541">
        <w:trPr>
          <w:trHeight w:val="345"/>
        </w:trPr>
        <w:tc>
          <w:tcPr>
            <w:tcW w:w="815" w:type="dxa"/>
            <w:tcBorders>
              <w:top w:val="nil"/>
              <w:left w:val="single" w:sz="4" w:space="0" w:color="auto"/>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2"/>
                <w:szCs w:val="12"/>
                <w:lang w:val="en-US"/>
              </w:rPr>
            </w:pPr>
            <w:r w:rsidRPr="00952541">
              <w:rPr>
                <w:rFonts w:ascii="Calibri" w:hAnsi="Calibri" w:cs="Calibri"/>
                <w:color w:val="000000"/>
                <w:sz w:val="12"/>
                <w:szCs w:val="12"/>
                <w:lang w:val="en-US"/>
              </w:rPr>
              <w:t>Sponsorizari</w:t>
            </w:r>
          </w:p>
        </w:tc>
        <w:tc>
          <w:tcPr>
            <w:tcW w:w="424"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494.422</w:t>
            </w:r>
          </w:p>
        </w:tc>
      </w:tr>
      <w:tr w:rsidR="00952541" w:rsidRPr="00952541" w:rsidTr="00952541">
        <w:trPr>
          <w:trHeight w:val="240"/>
        </w:trPr>
        <w:tc>
          <w:tcPr>
            <w:tcW w:w="815" w:type="dxa"/>
            <w:tcBorders>
              <w:top w:val="nil"/>
              <w:left w:val="single" w:sz="4" w:space="0" w:color="auto"/>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rPr>
                <w:rFonts w:ascii="Calibri" w:hAnsi="Calibri" w:cs="Calibri"/>
                <w:b/>
                <w:bCs/>
                <w:color w:val="000000"/>
                <w:sz w:val="12"/>
                <w:szCs w:val="12"/>
                <w:lang w:val="en-US"/>
              </w:rPr>
            </w:pPr>
            <w:r w:rsidRPr="00952541">
              <w:rPr>
                <w:rFonts w:ascii="Calibri" w:hAnsi="Calibri" w:cs="Calibri"/>
                <w:b/>
                <w:bCs/>
                <w:color w:val="000000"/>
                <w:sz w:val="12"/>
                <w:szCs w:val="12"/>
                <w:lang w:val="en-US"/>
              </w:rPr>
              <w:t>Total Finantari</w:t>
            </w:r>
          </w:p>
        </w:tc>
        <w:tc>
          <w:tcPr>
            <w:tcW w:w="424"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3.361.442</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3.427.682</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3.501.122</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3.570.155</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3.640.569</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3.712.392</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3.785.651</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3.860.375</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3.936.594</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4.014.337</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4.093.635</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4.174.519</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4.257.020</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4.341.172</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4.427.006</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4.514.558</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4.603.860</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4.694.948</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4.787.859</w:t>
            </w:r>
          </w:p>
        </w:tc>
        <w:tc>
          <w:tcPr>
            <w:tcW w:w="703"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4.904.003</w:t>
            </w:r>
          </w:p>
        </w:tc>
      </w:tr>
      <w:tr w:rsidR="00952541" w:rsidRPr="00952541" w:rsidTr="00952541">
        <w:trPr>
          <w:trHeight w:val="240"/>
        </w:trPr>
        <w:tc>
          <w:tcPr>
            <w:tcW w:w="815" w:type="dxa"/>
            <w:tcBorders>
              <w:top w:val="nil"/>
              <w:left w:val="single" w:sz="4" w:space="0" w:color="auto"/>
              <w:bottom w:val="single" w:sz="4" w:space="0" w:color="auto"/>
              <w:right w:val="single" w:sz="4" w:space="0" w:color="auto"/>
            </w:tcBorders>
            <w:shd w:val="clear" w:color="000000" w:fill="CCFFFF"/>
            <w:noWrap/>
            <w:vAlign w:val="bottom"/>
            <w:hideMark/>
          </w:tcPr>
          <w:p w:rsidR="00952541" w:rsidRPr="00952541" w:rsidRDefault="00952541" w:rsidP="00952541">
            <w:pPr>
              <w:widowControl/>
              <w:autoSpaceDE/>
              <w:autoSpaceDN/>
              <w:adjustRightInd/>
              <w:rPr>
                <w:rFonts w:ascii="Calibri" w:hAnsi="Calibri" w:cs="Calibri"/>
                <w:color w:val="000000"/>
                <w:sz w:val="12"/>
                <w:szCs w:val="12"/>
                <w:lang w:val="en-US"/>
              </w:rPr>
            </w:pPr>
            <w:r w:rsidRPr="00952541">
              <w:rPr>
                <w:rFonts w:ascii="Calibri" w:hAnsi="Calibri" w:cs="Calibri"/>
                <w:color w:val="000000"/>
                <w:sz w:val="12"/>
                <w:szCs w:val="12"/>
                <w:lang w:val="en-US"/>
              </w:rPr>
              <w:t>Rezultat patrimonial</w:t>
            </w:r>
          </w:p>
        </w:tc>
        <w:tc>
          <w:tcPr>
            <w:tcW w:w="424" w:type="dxa"/>
            <w:tcBorders>
              <w:top w:val="nil"/>
              <w:left w:val="nil"/>
              <w:bottom w:val="single" w:sz="4" w:space="0" w:color="auto"/>
              <w:right w:val="single" w:sz="4" w:space="0" w:color="auto"/>
            </w:tcBorders>
            <w:shd w:val="clear" w:color="000000" w:fill="CCFFFF"/>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000000" w:fill="CCFFFF"/>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000000" w:fill="CCFFFF"/>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000000" w:fill="CCFFFF"/>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000000" w:fill="CCFFFF"/>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000000" w:fill="CCFFFF"/>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000000" w:fill="CCFFFF"/>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000000" w:fill="CCFFFF"/>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000000" w:fill="CCFFFF"/>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000000" w:fill="CCFFFF"/>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000000" w:fill="CCFFFF"/>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000000" w:fill="CCFFFF"/>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000000" w:fill="CCFFFF"/>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000000" w:fill="CCFFFF"/>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000000" w:fill="CCFFFF"/>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000000" w:fill="CCFFFF"/>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000000" w:fill="CCFFFF"/>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000000" w:fill="CCFFFF"/>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000000" w:fill="CCFFFF"/>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000000" w:fill="CCFFFF"/>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0</w:t>
            </w:r>
          </w:p>
        </w:tc>
        <w:tc>
          <w:tcPr>
            <w:tcW w:w="703" w:type="dxa"/>
            <w:tcBorders>
              <w:top w:val="nil"/>
              <w:left w:val="nil"/>
              <w:bottom w:val="single" w:sz="4" w:space="0" w:color="auto"/>
              <w:right w:val="single" w:sz="4" w:space="0" w:color="auto"/>
            </w:tcBorders>
            <w:shd w:val="clear" w:color="000000" w:fill="CCFFFF"/>
            <w:noWrap/>
            <w:vAlign w:val="bottom"/>
            <w:hideMark/>
          </w:tcPr>
          <w:p w:rsidR="00952541" w:rsidRPr="00952541" w:rsidRDefault="00952541" w:rsidP="00952541">
            <w:pPr>
              <w:widowControl/>
              <w:autoSpaceDE/>
              <w:autoSpaceDN/>
              <w:adjustRightInd/>
              <w:jc w:val="right"/>
              <w:rPr>
                <w:rFonts w:ascii="Calibri" w:hAnsi="Calibri" w:cs="Calibri"/>
                <w:color w:val="000000"/>
                <w:sz w:val="12"/>
                <w:szCs w:val="12"/>
                <w:lang w:val="en-US"/>
              </w:rPr>
            </w:pPr>
            <w:r w:rsidRPr="00952541">
              <w:rPr>
                <w:rFonts w:ascii="Calibri" w:hAnsi="Calibri" w:cs="Calibri"/>
                <w:color w:val="000000"/>
                <w:sz w:val="12"/>
                <w:szCs w:val="12"/>
                <w:lang w:val="en-US"/>
              </w:rPr>
              <w:t>22.518</w:t>
            </w:r>
          </w:p>
        </w:tc>
      </w:tr>
    </w:tbl>
    <w:p w:rsidR="00BD554D" w:rsidRDefault="00BD554D" w:rsidP="00E11AA4">
      <w:pPr>
        <w:ind w:firstLine="720"/>
        <w:jc w:val="both"/>
        <w:rPr>
          <w:rFonts w:ascii="Arial" w:hAnsi="Arial" w:cs="Arial"/>
          <w:b/>
          <w:sz w:val="24"/>
          <w:szCs w:val="24"/>
        </w:rPr>
      </w:pPr>
    </w:p>
    <w:p w:rsidR="00BD554D" w:rsidRDefault="00BD554D" w:rsidP="00E11AA4">
      <w:pPr>
        <w:ind w:firstLine="720"/>
        <w:jc w:val="both"/>
        <w:rPr>
          <w:rFonts w:ascii="Arial" w:hAnsi="Arial" w:cs="Arial"/>
          <w:b/>
          <w:sz w:val="24"/>
          <w:szCs w:val="24"/>
        </w:rPr>
      </w:pPr>
    </w:p>
    <w:p w:rsidR="00BD554D" w:rsidRDefault="00BD554D" w:rsidP="00E11AA4">
      <w:pPr>
        <w:ind w:firstLine="720"/>
        <w:jc w:val="both"/>
        <w:rPr>
          <w:rFonts w:ascii="Arial" w:hAnsi="Arial" w:cs="Arial"/>
          <w:b/>
          <w:sz w:val="24"/>
          <w:szCs w:val="24"/>
        </w:rPr>
      </w:pPr>
    </w:p>
    <w:p w:rsidR="00BD554D" w:rsidRDefault="00BD554D" w:rsidP="00E11AA4">
      <w:pPr>
        <w:ind w:firstLine="720"/>
        <w:jc w:val="both"/>
        <w:rPr>
          <w:rFonts w:ascii="Arial" w:hAnsi="Arial" w:cs="Arial"/>
          <w:b/>
          <w:sz w:val="24"/>
          <w:szCs w:val="24"/>
        </w:rPr>
      </w:pPr>
    </w:p>
    <w:p w:rsidR="00952541" w:rsidRDefault="00952541" w:rsidP="00E11AA4">
      <w:pPr>
        <w:ind w:firstLine="720"/>
        <w:jc w:val="both"/>
        <w:rPr>
          <w:rFonts w:ascii="Arial" w:hAnsi="Arial" w:cs="Arial"/>
          <w:b/>
          <w:sz w:val="24"/>
          <w:szCs w:val="24"/>
        </w:rPr>
      </w:pPr>
    </w:p>
    <w:p w:rsidR="00952541" w:rsidRDefault="00952541" w:rsidP="00E11AA4">
      <w:pPr>
        <w:ind w:firstLine="720"/>
        <w:jc w:val="both"/>
        <w:rPr>
          <w:rFonts w:ascii="Arial" w:hAnsi="Arial" w:cs="Arial"/>
          <w:b/>
          <w:sz w:val="24"/>
          <w:szCs w:val="24"/>
        </w:rPr>
      </w:pPr>
    </w:p>
    <w:p w:rsidR="00952541" w:rsidRDefault="00952541" w:rsidP="00E11AA4">
      <w:pPr>
        <w:ind w:firstLine="720"/>
        <w:jc w:val="both"/>
        <w:rPr>
          <w:rFonts w:ascii="Arial" w:hAnsi="Arial" w:cs="Arial"/>
          <w:b/>
          <w:sz w:val="24"/>
          <w:szCs w:val="24"/>
        </w:rPr>
      </w:pPr>
    </w:p>
    <w:p w:rsidR="00952541" w:rsidRDefault="00952541" w:rsidP="00E11AA4">
      <w:pPr>
        <w:ind w:firstLine="720"/>
        <w:jc w:val="both"/>
        <w:rPr>
          <w:rFonts w:ascii="Arial" w:hAnsi="Arial" w:cs="Arial"/>
          <w:b/>
          <w:sz w:val="24"/>
          <w:szCs w:val="24"/>
        </w:rPr>
      </w:pPr>
    </w:p>
    <w:p w:rsidR="00952541" w:rsidRDefault="00952541" w:rsidP="00E11AA4">
      <w:pPr>
        <w:ind w:firstLine="720"/>
        <w:jc w:val="both"/>
        <w:rPr>
          <w:rFonts w:ascii="Arial" w:hAnsi="Arial" w:cs="Arial"/>
          <w:b/>
          <w:sz w:val="24"/>
          <w:szCs w:val="24"/>
        </w:rPr>
      </w:pPr>
    </w:p>
    <w:p w:rsidR="00952541" w:rsidRDefault="00952541" w:rsidP="00E11AA4">
      <w:pPr>
        <w:ind w:firstLine="720"/>
        <w:jc w:val="both"/>
        <w:rPr>
          <w:rFonts w:ascii="Arial" w:hAnsi="Arial" w:cs="Arial"/>
          <w:b/>
          <w:sz w:val="24"/>
          <w:szCs w:val="24"/>
        </w:rPr>
      </w:pPr>
    </w:p>
    <w:p w:rsidR="00952541" w:rsidRDefault="00952541" w:rsidP="00E11AA4">
      <w:pPr>
        <w:ind w:firstLine="720"/>
        <w:jc w:val="both"/>
        <w:rPr>
          <w:rFonts w:ascii="Arial" w:hAnsi="Arial" w:cs="Arial"/>
          <w:b/>
          <w:sz w:val="24"/>
          <w:szCs w:val="24"/>
        </w:rPr>
      </w:pPr>
    </w:p>
    <w:p w:rsidR="00952541" w:rsidRDefault="00952541" w:rsidP="00E11AA4">
      <w:pPr>
        <w:ind w:firstLine="720"/>
        <w:jc w:val="both"/>
        <w:rPr>
          <w:rFonts w:ascii="Arial" w:hAnsi="Arial" w:cs="Arial"/>
          <w:b/>
          <w:sz w:val="24"/>
          <w:szCs w:val="24"/>
        </w:rPr>
      </w:pPr>
    </w:p>
    <w:p w:rsidR="00952541" w:rsidRDefault="00952541" w:rsidP="00E11AA4">
      <w:pPr>
        <w:ind w:firstLine="720"/>
        <w:jc w:val="both"/>
        <w:rPr>
          <w:rFonts w:ascii="Arial" w:hAnsi="Arial" w:cs="Arial"/>
          <w:b/>
          <w:sz w:val="24"/>
          <w:szCs w:val="24"/>
        </w:rPr>
      </w:pPr>
    </w:p>
    <w:p w:rsidR="00952541" w:rsidRDefault="00952541" w:rsidP="00E11AA4">
      <w:pPr>
        <w:ind w:firstLine="720"/>
        <w:jc w:val="both"/>
        <w:rPr>
          <w:rFonts w:ascii="Arial" w:hAnsi="Arial" w:cs="Arial"/>
          <w:b/>
          <w:sz w:val="24"/>
          <w:szCs w:val="24"/>
        </w:rPr>
      </w:pPr>
    </w:p>
    <w:p w:rsidR="00C96331" w:rsidRDefault="00C96331" w:rsidP="00E11AA4">
      <w:pPr>
        <w:ind w:firstLine="720"/>
        <w:jc w:val="both"/>
        <w:rPr>
          <w:rFonts w:ascii="Arial" w:hAnsi="Arial" w:cs="Arial"/>
          <w:b/>
          <w:sz w:val="24"/>
          <w:szCs w:val="24"/>
        </w:rPr>
      </w:pPr>
    </w:p>
    <w:p w:rsidR="00E11AA4" w:rsidRDefault="00486DB1" w:rsidP="00E11AA4">
      <w:pPr>
        <w:ind w:firstLine="720"/>
        <w:jc w:val="both"/>
        <w:rPr>
          <w:rFonts w:ascii="Arial" w:hAnsi="Arial" w:cs="Arial"/>
          <w:b/>
          <w:sz w:val="24"/>
          <w:szCs w:val="24"/>
        </w:rPr>
      </w:pPr>
      <w:r w:rsidRPr="008364F1">
        <w:rPr>
          <w:rFonts w:ascii="Arial" w:hAnsi="Arial" w:cs="Arial"/>
          <w:b/>
          <w:sz w:val="24"/>
          <w:szCs w:val="24"/>
        </w:rPr>
        <w:t>DETERMINAREA DURABILITĂŢII (SUSTENABILITĂŢII) FINANCIARE A PROIECTULUI</w:t>
      </w:r>
    </w:p>
    <w:p w:rsidR="00486DB1" w:rsidRPr="00E11AA4" w:rsidRDefault="00486DB1" w:rsidP="00E11AA4">
      <w:pPr>
        <w:ind w:firstLine="720"/>
        <w:jc w:val="both"/>
        <w:rPr>
          <w:rFonts w:ascii="Arial" w:hAnsi="Arial" w:cs="Arial"/>
          <w:sz w:val="24"/>
          <w:szCs w:val="24"/>
        </w:rPr>
      </w:pPr>
      <w:r w:rsidRPr="00E11AA4">
        <w:rPr>
          <w:rFonts w:ascii="Arial" w:hAnsi="Arial" w:cs="Arial"/>
          <w:sz w:val="24"/>
          <w:szCs w:val="24"/>
        </w:rPr>
        <w:t>Pentru verificarea durabilitatea financiara s-au calculat totalul int</w:t>
      </w:r>
      <w:r w:rsidR="00537410" w:rsidRPr="00E11AA4">
        <w:rPr>
          <w:rFonts w:ascii="Arial" w:hAnsi="Arial" w:cs="Arial"/>
          <w:sz w:val="24"/>
          <w:szCs w:val="24"/>
        </w:rPr>
        <w:t>rărilor şi ieşirilor de numerar</w:t>
      </w:r>
      <w:r w:rsidR="00E11AA4" w:rsidRPr="00E11AA4">
        <w:rPr>
          <w:rFonts w:ascii="Arial" w:hAnsi="Arial" w:cs="Arial"/>
          <w:sz w:val="24"/>
          <w:szCs w:val="24"/>
        </w:rPr>
        <w:t>pentru a extrage fluxul de</w:t>
      </w:r>
      <w:r w:rsidRPr="00E11AA4">
        <w:rPr>
          <w:rFonts w:ascii="Arial" w:hAnsi="Arial" w:cs="Arial"/>
          <w:sz w:val="24"/>
          <w:szCs w:val="24"/>
        </w:rPr>
        <w:t xml:space="preserve">numerar şi fluxul de numerar total acumulat. Se constata ca fluxul de numerar total cumulat </w:t>
      </w:r>
      <w:r w:rsidR="00E11AA4" w:rsidRPr="00E11AA4">
        <w:rPr>
          <w:rFonts w:ascii="Arial" w:hAnsi="Arial" w:cs="Arial"/>
          <w:sz w:val="24"/>
          <w:szCs w:val="24"/>
        </w:rPr>
        <w:t xml:space="preserve">este egal cu 0 pentru toţi anii </w:t>
      </w:r>
      <w:r w:rsidRPr="00E11AA4">
        <w:rPr>
          <w:rFonts w:ascii="Arial" w:hAnsi="Arial" w:cs="Arial"/>
          <w:sz w:val="24"/>
          <w:szCs w:val="24"/>
        </w:rPr>
        <w:t xml:space="preserve">luaţi în considerare, deci este verificată durabilitatea financiară. </w:t>
      </w:r>
    </w:p>
    <w:p w:rsidR="001A5857" w:rsidRDefault="001A5857" w:rsidP="00486DB1">
      <w:pPr>
        <w:ind w:firstLine="720"/>
        <w:jc w:val="both"/>
        <w:rPr>
          <w:rFonts w:ascii="Arial" w:hAnsi="Arial" w:cs="Arial"/>
          <w:b/>
          <w:sz w:val="24"/>
          <w:szCs w:val="24"/>
        </w:rPr>
      </w:pPr>
    </w:p>
    <w:p w:rsidR="00952541" w:rsidRDefault="00952541" w:rsidP="00486DB1">
      <w:pPr>
        <w:ind w:firstLine="720"/>
        <w:jc w:val="both"/>
        <w:rPr>
          <w:rFonts w:ascii="Arial" w:hAnsi="Arial" w:cs="Arial"/>
          <w:b/>
          <w:sz w:val="24"/>
          <w:szCs w:val="24"/>
        </w:rPr>
      </w:pPr>
    </w:p>
    <w:tbl>
      <w:tblPr>
        <w:tblW w:w="13041" w:type="dxa"/>
        <w:tblLook w:val="04A0"/>
      </w:tblPr>
      <w:tblGrid>
        <w:gridCol w:w="969"/>
        <w:gridCol w:w="604"/>
        <w:gridCol w:w="607"/>
        <w:gridCol w:w="608"/>
        <w:gridCol w:w="608"/>
        <w:gridCol w:w="608"/>
        <w:gridCol w:w="608"/>
        <w:gridCol w:w="608"/>
        <w:gridCol w:w="608"/>
        <w:gridCol w:w="608"/>
        <w:gridCol w:w="608"/>
        <w:gridCol w:w="608"/>
        <w:gridCol w:w="608"/>
        <w:gridCol w:w="608"/>
        <w:gridCol w:w="608"/>
        <w:gridCol w:w="608"/>
        <w:gridCol w:w="608"/>
        <w:gridCol w:w="608"/>
        <w:gridCol w:w="608"/>
        <w:gridCol w:w="608"/>
        <w:gridCol w:w="660"/>
      </w:tblGrid>
      <w:tr w:rsidR="00952541" w:rsidRPr="00952541" w:rsidTr="00952541">
        <w:trPr>
          <w:trHeight w:val="240"/>
        </w:trPr>
        <w:tc>
          <w:tcPr>
            <w:tcW w:w="1598" w:type="dxa"/>
            <w:gridSpan w:val="2"/>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b/>
                <w:bCs/>
                <w:color w:val="000000"/>
                <w:sz w:val="10"/>
                <w:szCs w:val="10"/>
                <w:lang w:val="en-US"/>
              </w:rPr>
            </w:pPr>
            <w:r w:rsidRPr="00952541">
              <w:rPr>
                <w:rFonts w:ascii="Calibri" w:hAnsi="Calibri" w:cs="Calibri"/>
                <w:b/>
                <w:bCs/>
                <w:color w:val="000000"/>
                <w:sz w:val="10"/>
                <w:szCs w:val="10"/>
                <w:lang w:val="en-US"/>
              </w:rPr>
              <w:t>Sustenabilitatefinanciara</w:t>
            </w:r>
          </w:p>
        </w:tc>
        <w:tc>
          <w:tcPr>
            <w:tcW w:w="598"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b/>
                <w:bCs/>
                <w:color w:val="000000"/>
                <w:sz w:val="10"/>
                <w:szCs w:val="10"/>
                <w:lang w:val="en-US"/>
              </w:rPr>
            </w:pPr>
          </w:p>
        </w:tc>
        <w:tc>
          <w:tcPr>
            <w:tcW w:w="598"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98"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98"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98"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98"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98"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98"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98"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98"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98"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98"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98"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98"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98"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98"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98"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98"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679"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r>
      <w:tr w:rsidR="00952541" w:rsidRPr="00952541" w:rsidTr="00952541">
        <w:trPr>
          <w:trHeight w:val="240"/>
        </w:trPr>
        <w:tc>
          <w:tcPr>
            <w:tcW w:w="1003"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95"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98"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98"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98"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98"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98"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98"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98"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98"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98"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98"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98"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98"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98"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98"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98"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98"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98"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98"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679"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r>
      <w:tr w:rsidR="00952541" w:rsidRPr="00952541" w:rsidTr="00952541">
        <w:trPr>
          <w:trHeight w:val="240"/>
        </w:trPr>
        <w:tc>
          <w:tcPr>
            <w:tcW w:w="1003" w:type="dxa"/>
            <w:vMerge w:val="restart"/>
            <w:tcBorders>
              <w:top w:val="single" w:sz="4" w:space="0" w:color="auto"/>
              <w:left w:val="single" w:sz="4" w:space="0" w:color="auto"/>
              <w:bottom w:val="single" w:sz="4" w:space="0" w:color="000000"/>
              <w:right w:val="single" w:sz="4" w:space="0" w:color="auto"/>
            </w:tcBorders>
            <w:shd w:val="clear" w:color="000000" w:fill="FFFF00"/>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95" w:type="dxa"/>
            <w:tcBorders>
              <w:top w:val="single" w:sz="4" w:space="0" w:color="auto"/>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ANII</w:t>
            </w:r>
          </w:p>
        </w:tc>
        <w:tc>
          <w:tcPr>
            <w:tcW w:w="598" w:type="dxa"/>
            <w:tcBorders>
              <w:top w:val="single" w:sz="4" w:space="0" w:color="auto"/>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98" w:type="dxa"/>
            <w:tcBorders>
              <w:top w:val="single" w:sz="4" w:space="0" w:color="auto"/>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98" w:type="dxa"/>
            <w:tcBorders>
              <w:top w:val="single" w:sz="4" w:space="0" w:color="auto"/>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98" w:type="dxa"/>
            <w:tcBorders>
              <w:top w:val="single" w:sz="4" w:space="0" w:color="auto"/>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98" w:type="dxa"/>
            <w:tcBorders>
              <w:top w:val="single" w:sz="4" w:space="0" w:color="auto"/>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98" w:type="dxa"/>
            <w:tcBorders>
              <w:top w:val="single" w:sz="4" w:space="0" w:color="auto"/>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98" w:type="dxa"/>
            <w:tcBorders>
              <w:top w:val="single" w:sz="4" w:space="0" w:color="auto"/>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98" w:type="dxa"/>
            <w:tcBorders>
              <w:top w:val="single" w:sz="4" w:space="0" w:color="auto"/>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98" w:type="dxa"/>
            <w:tcBorders>
              <w:top w:val="single" w:sz="4" w:space="0" w:color="auto"/>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98" w:type="dxa"/>
            <w:tcBorders>
              <w:top w:val="single" w:sz="4" w:space="0" w:color="auto"/>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98" w:type="dxa"/>
            <w:tcBorders>
              <w:top w:val="single" w:sz="4" w:space="0" w:color="auto"/>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98" w:type="dxa"/>
            <w:tcBorders>
              <w:top w:val="single" w:sz="4" w:space="0" w:color="auto"/>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98" w:type="dxa"/>
            <w:tcBorders>
              <w:top w:val="single" w:sz="4" w:space="0" w:color="auto"/>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98" w:type="dxa"/>
            <w:tcBorders>
              <w:top w:val="single" w:sz="4" w:space="0" w:color="auto"/>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98" w:type="dxa"/>
            <w:tcBorders>
              <w:top w:val="single" w:sz="4" w:space="0" w:color="auto"/>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98" w:type="dxa"/>
            <w:tcBorders>
              <w:top w:val="single" w:sz="4" w:space="0" w:color="auto"/>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98" w:type="dxa"/>
            <w:tcBorders>
              <w:top w:val="single" w:sz="4" w:space="0" w:color="auto"/>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98" w:type="dxa"/>
            <w:tcBorders>
              <w:top w:val="single" w:sz="4" w:space="0" w:color="auto"/>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79" w:type="dxa"/>
            <w:tcBorders>
              <w:top w:val="single" w:sz="4" w:space="0" w:color="auto"/>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r>
      <w:tr w:rsidR="00952541" w:rsidRPr="00952541" w:rsidTr="00952541">
        <w:trPr>
          <w:trHeight w:val="240"/>
        </w:trPr>
        <w:tc>
          <w:tcPr>
            <w:tcW w:w="1003" w:type="dxa"/>
            <w:vMerge/>
            <w:tcBorders>
              <w:top w:val="single" w:sz="4" w:space="0" w:color="auto"/>
              <w:left w:val="single" w:sz="4" w:space="0" w:color="auto"/>
              <w:bottom w:val="single" w:sz="4" w:space="0" w:color="000000"/>
              <w:right w:val="single" w:sz="4" w:space="0" w:color="auto"/>
            </w:tcBorders>
            <w:vAlign w:val="center"/>
            <w:hideMark/>
          </w:tcPr>
          <w:p w:rsidR="00952541" w:rsidRPr="00952541" w:rsidRDefault="00952541" w:rsidP="00952541">
            <w:pPr>
              <w:widowControl/>
              <w:autoSpaceDE/>
              <w:autoSpaceDN/>
              <w:adjustRightInd/>
              <w:rPr>
                <w:rFonts w:ascii="Calibri" w:hAnsi="Calibri" w:cs="Calibri"/>
                <w:color w:val="000000"/>
                <w:sz w:val="10"/>
                <w:szCs w:val="10"/>
                <w:lang w:val="en-US"/>
              </w:rPr>
            </w:pPr>
          </w:p>
        </w:tc>
        <w:tc>
          <w:tcPr>
            <w:tcW w:w="595" w:type="dxa"/>
            <w:tcBorders>
              <w:top w:val="nil"/>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1</w:t>
            </w:r>
          </w:p>
        </w:tc>
        <w:tc>
          <w:tcPr>
            <w:tcW w:w="598" w:type="dxa"/>
            <w:tcBorders>
              <w:top w:val="nil"/>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2</w:t>
            </w:r>
          </w:p>
        </w:tc>
        <w:tc>
          <w:tcPr>
            <w:tcW w:w="598" w:type="dxa"/>
            <w:tcBorders>
              <w:top w:val="nil"/>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3</w:t>
            </w:r>
          </w:p>
        </w:tc>
        <w:tc>
          <w:tcPr>
            <w:tcW w:w="598" w:type="dxa"/>
            <w:tcBorders>
              <w:top w:val="nil"/>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4</w:t>
            </w:r>
          </w:p>
        </w:tc>
        <w:tc>
          <w:tcPr>
            <w:tcW w:w="598" w:type="dxa"/>
            <w:tcBorders>
              <w:top w:val="nil"/>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5</w:t>
            </w:r>
          </w:p>
        </w:tc>
        <w:tc>
          <w:tcPr>
            <w:tcW w:w="598" w:type="dxa"/>
            <w:tcBorders>
              <w:top w:val="nil"/>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6</w:t>
            </w:r>
          </w:p>
        </w:tc>
        <w:tc>
          <w:tcPr>
            <w:tcW w:w="598" w:type="dxa"/>
            <w:tcBorders>
              <w:top w:val="nil"/>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7</w:t>
            </w:r>
          </w:p>
        </w:tc>
        <w:tc>
          <w:tcPr>
            <w:tcW w:w="598" w:type="dxa"/>
            <w:tcBorders>
              <w:top w:val="nil"/>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8</w:t>
            </w:r>
          </w:p>
        </w:tc>
        <w:tc>
          <w:tcPr>
            <w:tcW w:w="598" w:type="dxa"/>
            <w:tcBorders>
              <w:top w:val="nil"/>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9</w:t>
            </w:r>
          </w:p>
        </w:tc>
        <w:tc>
          <w:tcPr>
            <w:tcW w:w="598" w:type="dxa"/>
            <w:tcBorders>
              <w:top w:val="nil"/>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10</w:t>
            </w:r>
          </w:p>
        </w:tc>
        <w:tc>
          <w:tcPr>
            <w:tcW w:w="598" w:type="dxa"/>
            <w:tcBorders>
              <w:top w:val="nil"/>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11</w:t>
            </w:r>
          </w:p>
        </w:tc>
        <w:tc>
          <w:tcPr>
            <w:tcW w:w="598" w:type="dxa"/>
            <w:tcBorders>
              <w:top w:val="nil"/>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12</w:t>
            </w:r>
          </w:p>
        </w:tc>
        <w:tc>
          <w:tcPr>
            <w:tcW w:w="598" w:type="dxa"/>
            <w:tcBorders>
              <w:top w:val="nil"/>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13</w:t>
            </w:r>
          </w:p>
        </w:tc>
        <w:tc>
          <w:tcPr>
            <w:tcW w:w="598" w:type="dxa"/>
            <w:tcBorders>
              <w:top w:val="nil"/>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14</w:t>
            </w:r>
          </w:p>
        </w:tc>
        <w:tc>
          <w:tcPr>
            <w:tcW w:w="598" w:type="dxa"/>
            <w:tcBorders>
              <w:top w:val="nil"/>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15</w:t>
            </w:r>
          </w:p>
        </w:tc>
        <w:tc>
          <w:tcPr>
            <w:tcW w:w="598" w:type="dxa"/>
            <w:tcBorders>
              <w:top w:val="nil"/>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16</w:t>
            </w:r>
          </w:p>
        </w:tc>
        <w:tc>
          <w:tcPr>
            <w:tcW w:w="598" w:type="dxa"/>
            <w:tcBorders>
              <w:top w:val="nil"/>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17</w:t>
            </w:r>
          </w:p>
        </w:tc>
        <w:tc>
          <w:tcPr>
            <w:tcW w:w="598" w:type="dxa"/>
            <w:tcBorders>
              <w:top w:val="nil"/>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18</w:t>
            </w:r>
          </w:p>
        </w:tc>
        <w:tc>
          <w:tcPr>
            <w:tcW w:w="598" w:type="dxa"/>
            <w:tcBorders>
              <w:top w:val="nil"/>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19</w:t>
            </w:r>
          </w:p>
        </w:tc>
        <w:tc>
          <w:tcPr>
            <w:tcW w:w="679" w:type="dxa"/>
            <w:tcBorders>
              <w:top w:val="nil"/>
              <w:left w:val="nil"/>
              <w:bottom w:val="single" w:sz="4" w:space="0" w:color="auto"/>
              <w:right w:val="single" w:sz="4" w:space="0" w:color="auto"/>
            </w:tcBorders>
            <w:shd w:val="clear" w:color="000000" w:fill="FFFF00"/>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20</w:t>
            </w:r>
          </w:p>
        </w:tc>
      </w:tr>
      <w:tr w:rsidR="00952541" w:rsidRPr="00952541" w:rsidTr="00952541">
        <w:trPr>
          <w:trHeight w:val="240"/>
        </w:trPr>
        <w:tc>
          <w:tcPr>
            <w:tcW w:w="1003" w:type="dxa"/>
            <w:tcBorders>
              <w:top w:val="nil"/>
              <w:left w:val="single" w:sz="4" w:space="0" w:color="auto"/>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Total resursefinanciare</w:t>
            </w:r>
          </w:p>
        </w:tc>
        <w:tc>
          <w:tcPr>
            <w:tcW w:w="595"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19.442</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18.842</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24.105</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23.598</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23.081</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22.554</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22.016</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21.468</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20.908</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20.338</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19.756</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19.162</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18.556</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17.938</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17.308</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16.666</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16.010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15.342</w:t>
            </w:r>
          </w:p>
        </w:tc>
        <w:tc>
          <w:tcPr>
            <w:tcW w:w="679"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14.660</w:t>
            </w:r>
          </w:p>
        </w:tc>
      </w:tr>
      <w:tr w:rsidR="00952541" w:rsidRPr="00952541" w:rsidTr="00952541">
        <w:trPr>
          <w:trHeight w:val="240"/>
        </w:trPr>
        <w:tc>
          <w:tcPr>
            <w:tcW w:w="1003" w:type="dxa"/>
            <w:tcBorders>
              <w:top w:val="nil"/>
              <w:left w:val="single" w:sz="4" w:space="0" w:color="auto"/>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Total finantari</w:t>
            </w:r>
          </w:p>
        </w:tc>
        <w:tc>
          <w:tcPr>
            <w:tcW w:w="595"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3.342.000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3.408.840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3.477.017</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3.546.557</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3.617.488</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3.689.838</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3.763.635</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3.838.908</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3.915.686</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3.993.999</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4.073.879</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4.155.357</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4.238.464</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4.323.233</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4.409.698</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4.497.892</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4.587.850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4.679.607</w:t>
            </w:r>
          </w:p>
        </w:tc>
        <w:tc>
          <w:tcPr>
            <w:tcW w:w="679"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4.773.199</w:t>
            </w:r>
          </w:p>
        </w:tc>
      </w:tr>
      <w:tr w:rsidR="00952541" w:rsidRPr="00952541" w:rsidTr="00952541">
        <w:trPr>
          <w:trHeight w:val="240"/>
        </w:trPr>
        <w:tc>
          <w:tcPr>
            <w:tcW w:w="1003" w:type="dxa"/>
            <w:tcBorders>
              <w:top w:val="nil"/>
              <w:left w:val="single" w:sz="4" w:space="0" w:color="auto"/>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rPr>
                <w:rFonts w:ascii="Calibri" w:hAnsi="Calibri" w:cs="Calibri"/>
                <w:b/>
                <w:bCs/>
                <w:color w:val="000000"/>
                <w:sz w:val="10"/>
                <w:szCs w:val="10"/>
                <w:lang w:val="en-US"/>
              </w:rPr>
            </w:pPr>
            <w:r w:rsidRPr="00952541">
              <w:rPr>
                <w:rFonts w:ascii="Calibri" w:hAnsi="Calibri" w:cs="Calibri"/>
                <w:b/>
                <w:bCs/>
                <w:color w:val="000000"/>
                <w:sz w:val="10"/>
                <w:szCs w:val="10"/>
                <w:lang w:val="en-US"/>
              </w:rPr>
              <w:t>TOTAL INTRARI</w:t>
            </w:r>
          </w:p>
        </w:tc>
        <w:tc>
          <w:tcPr>
            <w:tcW w:w="595"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b/>
                <w:bCs/>
                <w:color w:val="000000"/>
                <w:sz w:val="10"/>
                <w:szCs w:val="10"/>
                <w:lang w:val="en-US"/>
              </w:rPr>
            </w:pPr>
            <w:r w:rsidRPr="00952541">
              <w:rPr>
                <w:rFonts w:ascii="Calibri" w:hAnsi="Calibri" w:cs="Calibri"/>
                <w:b/>
                <w:bCs/>
                <w:color w:val="000000"/>
                <w:sz w:val="10"/>
                <w:szCs w:val="10"/>
                <w:lang w:val="en-US"/>
              </w:rPr>
              <w:t>0</w:t>
            </w:r>
          </w:p>
        </w:tc>
        <w:tc>
          <w:tcPr>
            <w:tcW w:w="598"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b/>
                <w:bCs/>
                <w:color w:val="000000"/>
                <w:sz w:val="10"/>
                <w:szCs w:val="10"/>
                <w:lang w:val="en-US"/>
              </w:rPr>
            </w:pPr>
            <w:r w:rsidRPr="00952541">
              <w:rPr>
                <w:rFonts w:ascii="Calibri" w:hAnsi="Calibri" w:cs="Calibri"/>
                <w:b/>
                <w:bCs/>
                <w:color w:val="000000"/>
                <w:sz w:val="10"/>
                <w:szCs w:val="10"/>
                <w:lang w:val="en-US"/>
              </w:rPr>
              <w:t>3.361.442</w:t>
            </w:r>
          </w:p>
        </w:tc>
        <w:tc>
          <w:tcPr>
            <w:tcW w:w="598"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b/>
                <w:bCs/>
                <w:color w:val="000000"/>
                <w:sz w:val="10"/>
                <w:szCs w:val="10"/>
                <w:lang w:val="en-US"/>
              </w:rPr>
            </w:pPr>
            <w:r w:rsidRPr="00952541">
              <w:rPr>
                <w:rFonts w:ascii="Calibri" w:hAnsi="Calibri" w:cs="Calibri"/>
                <w:b/>
                <w:bCs/>
                <w:color w:val="000000"/>
                <w:sz w:val="10"/>
                <w:szCs w:val="10"/>
                <w:lang w:val="en-US"/>
              </w:rPr>
              <w:t>3.427.682</w:t>
            </w:r>
          </w:p>
        </w:tc>
        <w:tc>
          <w:tcPr>
            <w:tcW w:w="598"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b/>
                <w:bCs/>
                <w:color w:val="000000"/>
                <w:sz w:val="10"/>
                <w:szCs w:val="10"/>
                <w:lang w:val="en-US"/>
              </w:rPr>
            </w:pPr>
            <w:r w:rsidRPr="00952541">
              <w:rPr>
                <w:rFonts w:ascii="Calibri" w:hAnsi="Calibri" w:cs="Calibri"/>
                <w:b/>
                <w:bCs/>
                <w:color w:val="000000"/>
                <w:sz w:val="10"/>
                <w:szCs w:val="10"/>
                <w:lang w:val="en-US"/>
              </w:rPr>
              <w:t>3.501.122</w:t>
            </w:r>
          </w:p>
        </w:tc>
        <w:tc>
          <w:tcPr>
            <w:tcW w:w="598"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b/>
                <w:bCs/>
                <w:color w:val="000000"/>
                <w:sz w:val="10"/>
                <w:szCs w:val="10"/>
                <w:lang w:val="en-US"/>
              </w:rPr>
            </w:pPr>
            <w:r w:rsidRPr="00952541">
              <w:rPr>
                <w:rFonts w:ascii="Calibri" w:hAnsi="Calibri" w:cs="Calibri"/>
                <w:b/>
                <w:bCs/>
                <w:color w:val="000000"/>
                <w:sz w:val="10"/>
                <w:szCs w:val="10"/>
                <w:lang w:val="en-US"/>
              </w:rPr>
              <w:t>3.570.155</w:t>
            </w:r>
          </w:p>
        </w:tc>
        <w:tc>
          <w:tcPr>
            <w:tcW w:w="598"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b/>
                <w:bCs/>
                <w:color w:val="000000"/>
                <w:sz w:val="10"/>
                <w:szCs w:val="10"/>
                <w:lang w:val="en-US"/>
              </w:rPr>
            </w:pPr>
            <w:r w:rsidRPr="00952541">
              <w:rPr>
                <w:rFonts w:ascii="Calibri" w:hAnsi="Calibri" w:cs="Calibri"/>
                <w:b/>
                <w:bCs/>
                <w:color w:val="000000"/>
                <w:sz w:val="10"/>
                <w:szCs w:val="10"/>
                <w:lang w:val="en-US"/>
              </w:rPr>
              <w:t>3.640.569</w:t>
            </w:r>
          </w:p>
        </w:tc>
        <w:tc>
          <w:tcPr>
            <w:tcW w:w="598"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b/>
                <w:bCs/>
                <w:color w:val="000000"/>
                <w:sz w:val="10"/>
                <w:szCs w:val="10"/>
                <w:lang w:val="en-US"/>
              </w:rPr>
            </w:pPr>
            <w:r w:rsidRPr="00952541">
              <w:rPr>
                <w:rFonts w:ascii="Calibri" w:hAnsi="Calibri" w:cs="Calibri"/>
                <w:b/>
                <w:bCs/>
                <w:color w:val="000000"/>
                <w:sz w:val="10"/>
                <w:szCs w:val="10"/>
                <w:lang w:val="en-US"/>
              </w:rPr>
              <w:t>3.712.392</w:t>
            </w:r>
          </w:p>
        </w:tc>
        <w:tc>
          <w:tcPr>
            <w:tcW w:w="598"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b/>
                <w:bCs/>
                <w:color w:val="000000"/>
                <w:sz w:val="10"/>
                <w:szCs w:val="10"/>
                <w:lang w:val="en-US"/>
              </w:rPr>
            </w:pPr>
            <w:r w:rsidRPr="00952541">
              <w:rPr>
                <w:rFonts w:ascii="Calibri" w:hAnsi="Calibri" w:cs="Calibri"/>
                <w:b/>
                <w:bCs/>
                <w:color w:val="000000"/>
                <w:sz w:val="10"/>
                <w:szCs w:val="10"/>
                <w:lang w:val="en-US"/>
              </w:rPr>
              <w:t>3.785.651</w:t>
            </w:r>
          </w:p>
        </w:tc>
        <w:tc>
          <w:tcPr>
            <w:tcW w:w="598"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b/>
                <w:bCs/>
                <w:color w:val="000000"/>
                <w:sz w:val="10"/>
                <w:szCs w:val="10"/>
                <w:lang w:val="en-US"/>
              </w:rPr>
            </w:pPr>
            <w:r w:rsidRPr="00952541">
              <w:rPr>
                <w:rFonts w:ascii="Calibri" w:hAnsi="Calibri" w:cs="Calibri"/>
                <w:b/>
                <w:bCs/>
                <w:color w:val="000000"/>
                <w:sz w:val="10"/>
                <w:szCs w:val="10"/>
                <w:lang w:val="en-US"/>
              </w:rPr>
              <w:t>3.860.375</w:t>
            </w:r>
          </w:p>
        </w:tc>
        <w:tc>
          <w:tcPr>
            <w:tcW w:w="598"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b/>
                <w:bCs/>
                <w:color w:val="000000"/>
                <w:sz w:val="10"/>
                <w:szCs w:val="10"/>
                <w:lang w:val="en-US"/>
              </w:rPr>
            </w:pPr>
            <w:r w:rsidRPr="00952541">
              <w:rPr>
                <w:rFonts w:ascii="Calibri" w:hAnsi="Calibri" w:cs="Calibri"/>
                <w:b/>
                <w:bCs/>
                <w:color w:val="000000"/>
                <w:sz w:val="10"/>
                <w:szCs w:val="10"/>
                <w:lang w:val="en-US"/>
              </w:rPr>
              <w:t>3.936.594</w:t>
            </w:r>
          </w:p>
        </w:tc>
        <w:tc>
          <w:tcPr>
            <w:tcW w:w="598"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b/>
                <w:bCs/>
                <w:color w:val="000000"/>
                <w:sz w:val="10"/>
                <w:szCs w:val="10"/>
                <w:lang w:val="en-US"/>
              </w:rPr>
            </w:pPr>
            <w:r w:rsidRPr="00952541">
              <w:rPr>
                <w:rFonts w:ascii="Calibri" w:hAnsi="Calibri" w:cs="Calibri"/>
                <w:b/>
                <w:bCs/>
                <w:color w:val="000000"/>
                <w:sz w:val="10"/>
                <w:szCs w:val="10"/>
                <w:lang w:val="en-US"/>
              </w:rPr>
              <w:t>4.014.337</w:t>
            </w:r>
          </w:p>
        </w:tc>
        <w:tc>
          <w:tcPr>
            <w:tcW w:w="598"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b/>
                <w:bCs/>
                <w:color w:val="000000"/>
                <w:sz w:val="10"/>
                <w:szCs w:val="10"/>
                <w:lang w:val="en-US"/>
              </w:rPr>
            </w:pPr>
            <w:r w:rsidRPr="00952541">
              <w:rPr>
                <w:rFonts w:ascii="Calibri" w:hAnsi="Calibri" w:cs="Calibri"/>
                <w:b/>
                <w:bCs/>
                <w:color w:val="000000"/>
                <w:sz w:val="10"/>
                <w:szCs w:val="10"/>
                <w:lang w:val="en-US"/>
              </w:rPr>
              <w:t>4.093.635</w:t>
            </w:r>
          </w:p>
        </w:tc>
        <w:tc>
          <w:tcPr>
            <w:tcW w:w="598"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b/>
                <w:bCs/>
                <w:color w:val="000000"/>
                <w:sz w:val="10"/>
                <w:szCs w:val="10"/>
                <w:lang w:val="en-US"/>
              </w:rPr>
            </w:pPr>
            <w:r w:rsidRPr="00952541">
              <w:rPr>
                <w:rFonts w:ascii="Calibri" w:hAnsi="Calibri" w:cs="Calibri"/>
                <w:b/>
                <w:bCs/>
                <w:color w:val="000000"/>
                <w:sz w:val="10"/>
                <w:szCs w:val="10"/>
                <w:lang w:val="en-US"/>
              </w:rPr>
              <w:t>4.174.519</w:t>
            </w:r>
          </w:p>
        </w:tc>
        <w:tc>
          <w:tcPr>
            <w:tcW w:w="598"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b/>
                <w:bCs/>
                <w:color w:val="000000"/>
                <w:sz w:val="10"/>
                <w:szCs w:val="10"/>
                <w:lang w:val="en-US"/>
              </w:rPr>
            </w:pPr>
            <w:r w:rsidRPr="00952541">
              <w:rPr>
                <w:rFonts w:ascii="Calibri" w:hAnsi="Calibri" w:cs="Calibri"/>
                <w:b/>
                <w:bCs/>
                <w:color w:val="000000"/>
                <w:sz w:val="10"/>
                <w:szCs w:val="10"/>
                <w:lang w:val="en-US"/>
              </w:rPr>
              <w:t>4.257.020</w:t>
            </w:r>
          </w:p>
        </w:tc>
        <w:tc>
          <w:tcPr>
            <w:tcW w:w="598"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b/>
                <w:bCs/>
                <w:color w:val="000000"/>
                <w:sz w:val="10"/>
                <w:szCs w:val="10"/>
                <w:lang w:val="en-US"/>
              </w:rPr>
            </w:pPr>
            <w:r w:rsidRPr="00952541">
              <w:rPr>
                <w:rFonts w:ascii="Calibri" w:hAnsi="Calibri" w:cs="Calibri"/>
                <w:b/>
                <w:bCs/>
                <w:color w:val="000000"/>
                <w:sz w:val="10"/>
                <w:szCs w:val="10"/>
                <w:lang w:val="en-US"/>
              </w:rPr>
              <w:t>4.341.172</w:t>
            </w:r>
          </w:p>
        </w:tc>
        <w:tc>
          <w:tcPr>
            <w:tcW w:w="598"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b/>
                <w:bCs/>
                <w:color w:val="000000"/>
                <w:sz w:val="10"/>
                <w:szCs w:val="10"/>
                <w:lang w:val="en-US"/>
              </w:rPr>
            </w:pPr>
            <w:r w:rsidRPr="00952541">
              <w:rPr>
                <w:rFonts w:ascii="Calibri" w:hAnsi="Calibri" w:cs="Calibri"/>
                <w:b/>
                <w:bCs/>
                <w:color w:val="000000"/>
                <w:sz w:val="10"/>
                <w:szCs w:val="10"/>
                <w:lang w:val="en-US"/>
              </w:rPr>
              <w:t>4.427.006</w:t>
            </w:r>
          </w:p>
        </w:tc>
        <w:tc>
          <w:tcPr>
            <w:tcW w:w="598"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b/>
                <w:bCs/>
                <w:color w:val="000000"/>
                <w:sz w:val="10"/>
                <w:szCs w:val="10"/>
                <w:lang w:val="en-US"/>
              </w:rPr>
            </w:pPr>
            <w:r w:rsidRPr="00952541">
              <w:rPr>
                <w:rFonts w:ascii="Calibri" w:hAnsi="Calibri" w:cs="Calibri"/>
                <w:b/>
                <w:bCs/>
                <w:color w:val="000000"/>
                <w:sz w:val="10"/>
                <w:szCs w:val="10"/>
                <w:lang w:val="en-US"/>
              </w:rPr>
              <w:t>4.514.558</w:t>
            </w:r>
          </w:p>
        </w:tc>
        <w:tc>
          <w:tcPr>
            <w:tcW w:w="598"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b/>
                <w:bCs/>
                <w:color w:val="000000"/>
                <w:sz w:val="10"/>
                <w:szCs w:val="10"/>
                <w:lang w:val="en-US"/>
              </w:rPr>
            </w:pPr>
            <w:r w:rsidRPr="00952541">
              <w:rPr>
                <w:rFonts w:ascii="Calibri" w:hAnsi="Calibri" w:cs="Calibri"/>
                <w:b/>
                <w:bCs/>
                <w:color w:val="000000"/>
                <w:sz w:val="10"/>
                <w:szCs w:val="10"/>
                <w:lang w:val="en-US"/>
              </w:rPr>
              <w:t>4.603.860</w:t>
            </w:r>
          </w:p>
        </w:tc>
        <w:tc>
          <w:tcPr>
            <w:tcW w:w="598"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b/>
                <w:bCs/>
                <w:color w:val="000000"/>
                <w:sz w:val="10"/>
                <w:szCs w:val="10"/>
                <w:lang w:val="en-US"/>
              </w:rPr>
            </w:pPr>
            <w:r w:rsidRPr="00952541">
              <w:rPr>
                <w:rFonts w:ascii="Calibri" w:hAnsi="Calibri" w:cs="Calibri"/>
                <w:b/>
                <w:bCs/>
                <w:color w:val="000000"/>
                <w:sz w:val="10"/>
                <w:szCs w:val="10"/>
                <w:lang w:val="en-US"/>
              </w:rPr>
              <w:t>4.694.948</w:t>
            </w:r>
          </w:p>
        </w:tc>
        <w:tc>
          <w:tcPr>
            <w:tcW w:w="679"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b/>
                <w:bCs/>
                <w:color w:val="000000"/>
                <w:sz w:val="10"/>
                <w:szCs w:val="10"/>
                <w:lang w:val="en-US"/>
              </w:rPr>
            </w:pPr>
            <w:r w:rsidRPr="00952541">
              <w:rPr>
                <w:rFonts w:ascii="Calibri" w:hAnsi="Calibri" w:cs="Calibri"/>
                <w:b/>
                <w:bCs/>
                <w:color w:val="000000"/>
                <w:sz w:val="10"/>
                <w:szCs w:val="10"/>
                <w:lang w:val="en-US"/>
              </w:rPr>
              <w:t>4.787.859</w:t>
            </w:r>
          </w:p>
        </w:tc>
      </w:tr>
      <w:tr w:rsidR="00952541" w:rsidRPr="00952541" w:rsidTr="00952541">
        <w:trPr>
          <w:trHeight w:val="240"/>
        </w:trPr>
        <w:tc>
          <w:tcPr>
            <w:tcW w:w="1003" w:type="dxa"/>
            <w:tcBorders>
              <w:top w:val="nil"/>
              <w:left w:val="single" w:sz="4" w:space="0" w:color="auto"/>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Total costuri de operare</w:t>
            </w:r>
          </w:p>
        </w:tc>
        <w:tc>
          <w:tcPr>
            <w:tcW w:w="595"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3.361.442</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3.501.122</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3.570.156</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3.640.570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3.712.392</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3.785.651</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3.860.376</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3.936.594</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4.014.337</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4.093.635</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4.174.519</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4.257.021</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4.341.172</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4.427.007</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4.514.558</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4.603.860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4.694.949</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4.787.859</w:t>
            </w:r>
          </w:p>
        </w:tc>
        <w:tc>
          <w:tcPr>
            <w:tcW w:w="679"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4.881.485</w:t>
            </w:r>
          </w:p>
        </w:tc>
      </w:tr>
      <w:tr w:rsidR="00952541" w:rsidRPr="00952541" w:rsidTr="00952541">
        <w:trPr>
          <w:trHeight w:val="240"/>
        </w:trPr>
        <w:tc>
          <w:tcPr>
            <w:tcW w:w="1003" w:type="dxa"/>
            <w:tcBorders>
              <w:top w:val="nil"/>
              <w:left w:val="single" w:sz="4" w:space="0" w:color="auto"/>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Total costuri de investitii</w:t>
            </w:r>
          </w:p>
        </w:tc>
        <w:tc>
          <w:tcPr>
            <w:tcW w:w="595"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1.483.262</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679"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r>
      <w:tr w:rsidR="00952541" w:rsidRPr="00952541" w:rsidTr="00952541">
        <w:trPr>
          <w:trHeight w:val="240"/>
        </w:trPr>
        <w:tc>
          <w:tcPr>
            <w:tcW w:w="1003" w:type="dxa"/>
            <w:tcBorders>
              <w:top w:val="nil"/>
              <w:left w:val="single" w:sz="4" w:space="0" w:color="auto"/>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Taxe</w:t>
            </w:r>
          </w:p>
        </w:tc>
        <w:tc>
          <w:tcPr>
            <w:tcW w:w="595"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79"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r>
      <w:tr w:rsidR="00952541" w:rsidRPr="00952541" w:rsidTr="00952541">
        <w:trPr>
          <w:trHeight w:val="240"/>
        </w:trPr>
        <w:tc>
          <w:tcPr>
            <w:tcW w:w="1003" w:type="dxa"/>
            <w:tcBorders>
              <w:top w:val="nil"/>
              <w:left w:val="single" w:sz="4" w:space="0" w:color="auto"/>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TOTAL IESIRI</w:t>
            </w:r>
          </w:p>
        </w:tc>
        <w:tc>
          <w:tcPr>
            <w:tcW w:w="595"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1.483.262</w:t>
            </w:r>
          </w:p>
        </w:tc>
        <w:tc>
          <w:tcPr>
            <w:tcW w:w="598"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3.361.442</w:t>
            </w:r>
          </w:p>
        </w:tc>
        <w:tc>
          <w:tcPr>
            <w:tcW w:w="598"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3.501.122</w:t>
            </w:r>
          </w:p>
        </w:tc>
        <w:tc>
          <w:tcPr>
            <w:tcW w:w="598"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3.570.156</w:t>
            </w:r>
          </w:p>
        </w:tc>
        <w:tc>
          <w:tcPr>
            <w:tcW w:w="598"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3.640.570</w:t>
            </w:r>
          </w:p>
        </w:tc>
        <w:tc>
          <w:tcPr>
            <w:tcW w:w="598"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3.712.392</w:t>
            </w:r>
          </w:p>
        </w:tc>
        <w:tc>
          <w:tcPr>
            <w:tcW w:w="598"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3.785.651</w:t>
            </w:r>
          </w:p>
        </w:tc>
        <w:tc>
          <w:tcPr>
            <w:tcW w:w="598"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3.860.376</w:t>
            </w:r>
          </w:p>
        </w:tc>
        <w:tc>
          <w:tcPr>
            <w:tcW w:w="598"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3.936.594</w:t>
            </w:r>
          </w:p>
        </w:tc>
        <w:tc>
          <w:tcPr>
            <w:tcW w:w="598"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4.014.337</w:t>
            </w:r>
          </w:p>
        </w:tc>
        <w:tc>
          <w:tcPr>
            <w:tcW w:w="598"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4.093.635</w:t>
            </w:r>
          </w:p>
        </w:tc>
        <w:tc>
          <w:tcPr>
            <w:tcW w:w="598"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4.174.519</w:t>
            </w:r>
          </w:p>
        </w:tc>
        <w:tc>
          <w:tcPr>
            <w:tcW w:w="598"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4.257.021</w:t>
            </w:r>
          </w:p>
        </w:tc>
        <w:tc>
          <w:tcPr>
            <w:tcW w:w="598"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4.341.172</w:t>
            </w:r>
          </w:p>
        </w:tc>
        <w:tc>
          <w:tcPr>
            <w:tcW w:w="598"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4.427.007</w:t>
            </w:r>
          </w:p>
        </w:tc>
        <w:tc>
          <w:tcPr>
            <w:tcW w:w="598"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4.514.558</w:t>
            </w:r>
          </w:p>
        </w:tc>
        <w:tc>
          <w:tcPr>
            <w:tcW w:w="598"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4.603.860</w:t>
            </w:r>
          </w:p>
        </w:tc>
        <w:tc>
          <w:tcPr>
            <w:tcW w:w="598"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4.694.949</w:t>
            </w:r>
          </w:p>
        </w:tc>
        <w:tc>
          <w:tcPr>
            <w:tcW w:w="598"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4.787.859</w:t>
            </w:r>
          </w:p>
        </w:tc>
        <w:tc>
          <w:tcPr>
            <w:tcW w:w="679" w:type="dxa"/>
            <w:tcBorders>
              <w:top w:val="nil"/>
              <w:left w:val="nil"/>
              <w:bottom w:val="single" w:sz="4" w:space="0" w:color="auto"/>
              <w:right w:val="single" w:sz="4" w:space="0" w:color="auto"/>
            </w:tcBorders>
            <w:shd w:val="clear" w:color="000000" w:fill="FFCC00"/>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4.881.485</w:t>
            </w:r>
          </w:p>
        </w:tc>
      </w:tr>
      <w:tr w:rsidR="00952541" w:rsidRPr="00952541" w:rsidTr="00952541">
        <w:trPr>
          <w:trHeight w:val="240"/>
        </w:trPr>
        <w:tc>
          <w:tcPr>
            <w:tcW w:w="1003" w:type="dxa"/>
            <w:tcBorders>
              <w:top w:val="nil"/>
              <w:left w:val="single" w:sz="4" w:space="0" w:color="auto"/>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Total flux numerar</w:t>
            </w:r>
          </w:p>
        </w:tc>
        <w:tc>
          <w:tcPr>
            <w:tcW w:w="595"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679"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r>
      <w:tr w:rsidR="00952541" w:rsidRPr="00952541" w:rsidTr="00952541">
        <w:trPr>
          <w:trHeight w:val="240"/>
        </w:trPr>
        <w:tc>
          <w:tcPr>
            <w:tcW w:w="1003" w:type="dxa"/>
            <w:tcBorders>
              <w:top w:val="nil"/>
              <w:left w:val="single" w:sz="4" w:space="0" w:color="auto"/>
              <w:bottom w:val="single" w:sz="4" w:space="0" w:color="auto"/>
              <w:right w:val="single" w:sz="4" w:space="0" w:color="auto"/>
            </w:tcBorders>
            <w:shd w:val="clear" w:color="000000" w:fill="CCFFFF"/>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Flux de numerar total cumulat</w:t>
            </w:r>
          </w:p>
        </w:tc>
        <w:tc>
          <w:tcPr>
            <w:tcW w:w="595" w:type="dxa"/>
            <w:tcBorders>
              <w:top w:val="nil"/>
              <w:left w:val="nil"/>
              <w:bottom w:val="single" w:sz="4" w:space="0" w:color="auto"/>
              <w:right w:val="single" w:sz="4" w:space="0" w:color="auto"/>
            </w:tcBorders>
            <w:shd w:val="clear" w:color="000000" w:fill="CCFFFF"/>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98"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679"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r>
    </w:tbl>
    <w:p w:rsidR="00952541" w:rsidRDefault="00952541" w:rsidP="00486DB1">
      <w:pPr>
        <w:ind w:firstLine="720"/>
        <w:jc w:val="both"/>
        <w:rPr>
          <w:rFonts w:ascii="Arial" w:hAnsi="Arial" w:cs="Arial"/>
          <w:b/>
          <w:sz w:val="24"/>
          <w:szCs w:val="24"/>
        </w:rPr>
        <w:sectPr w:rsidR="00952541" w:rsidSect="001A5857">
          <w:pgSz w:w="15840" w:h="12240" w:orient="landscape"/>
          <w:pgMar w:top="1166" w:right="1440" w:bottom="1080" w:left="1440" w:header="720" w:footer="720" w:gutter="0"/>
          <w:cols w:space="720"/>
          <w:docGrid w:linePitch="360"/>
        </w:sectPr>
      </w:pPr>
    </w:p>
    <w:p w:rsidR="00486DB1" w:rsidRDefault="00486DB1" w:rsidP="00486DB1"/>
    <w:p w:rsidR="00486DB1" w:rsidRDefault="00486DB1" w:rsidP="00486DB1"/>
    <w:tbl>
      <w:tblPr>
        <w:tblW w:w="13315" w:type="dxa"/>
        <w:tblLook w:val="04A0"/>
      </w:tblPr>
      <w:tblGrid>
        <w:gridCol w:w="1492"/>
        <w:gridCol w:w="622"/>
        <w:gridCol w:w="622"/>
        <w:gridCol w:w="622"/>
        <w:gridCol w:w="622"/>
        <w:gridCol w:w="622"/>
        <w:gridCol w:w="640"/>
        <w:gridCol w:w="622"/>
        <w:gridCol w:w="622"/>
        <w:gridCol w:w="622"/>
        <w:gridCol w:w="622"/>
        <w:gridCol w:w="622"/>
        <w:gridCol w:w="622"/>
        <w:gridCol w:w="622"/>
        <w:gridCol w:w="622"/>
        <w:gridCol w:w="622"/>
        <w:gridCol w:w="622"/>
        <w:gridCol w:w="622"/>
        <w:gridCol w:w="622"/>
        <w:gridCol w:w="622"/>
        <w:gridCol w:w="622"/>
        <w:gridCol w:w="622"/>
      </w:tblGrid>
      <w:tr w:rsidR="00952541" w:rsidRPr="00952541" w:rsidTr="00952541">
        <w:trPr>
          <w:trHeight w:val="240"/>
        </w:trPr>
        <w:tc>
          <w:tcPr>
            <w:tcW w:w="1255" w:type="dxa"/>
            <w:tcBorders>
              <w:top w:val="single" w:sz="8" w:space="0" w:color="auto"/>
              <w:left w:val="single" w:sz="8" w:space="0" w:color="auto"/>
              <w:bottom w:val="nil"/>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b/>
                <w:bCs/>
                <w:color w:val="000000"/>
                <w:sz w:val="10"/>
                <w:szCs w:val="10"/>
                <w:lang w:val="en-US"/>
              </w:rPr>
            </w:pPr>
            <w:r w:rsidRPr="00952541">
              <w:rPr>
                <w:rFonts w:ascii="Calibri" w:hAnsi="Calibri" w:cs="Calibri"/>
                <w:b/>
                <w:bCs/>
                <w:color w:val="000000"/>
                <w:sz w:val="10"/>
                <w:szCs w:val="10"/>
                <w:lang w:val="en-US"/>
              </w:rPr>
              <w:t>Analizafinanciara</w:t>
            </w:r>
          </w:p>
        </w:tc>
        <w:tc>
          <w:tcPr>
            <w:tcW w:w="600" w:type="dxa"/>
            <w:tcBorders>
              <w:top w:val="single" w:sz="8" w:space="0" w:color="auto"/>
              <w:left w:val="nil"/>
              <w:bottom w:val="nil"/>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single" w:sz="8" w:space="0" w:color="auto"/>
              <w:left w:val="nil"/>
              <w:bottom w:val="nil"/>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single" w:sz="8" w:space="0" w:color="auto"/>
              <w:left w:val="nil"/>
              <w:bottom w:val="nil"/>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single" w:sz="8" w:space="0" w:color="auto"/>
              <w:left w:val="nil"/>
              <w:bottom w:val="nil"/>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single" w:sz="8" w:space="0" w:color="auto"/>
              <w:left w:val="nil"/>
              <w:bottom w:val="nil"/>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40" w:type="dxa"/>
            <w:tcBorders>
              <w:top w:val="single" w:sz="8" w:space="0" w:color="auto"/>
              <w:left w:val="nil"/>
              <w:bottom w:val="nil"/>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single" w:sz="8" w:space="0" w:color="auto"/>
              <w:left w:val="nil"/>
              <w:bottom w:val="nil"/>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20" w:type="dxa"/>
            <w:tcBorders>
              <w:top w:val="single" w:sz="8" w:space="0" w:color="auto"/>
              <w:left w:val="nil"/>
              <w:bottom w:val="nil"/>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single" w:sz="8" w:space="0" w:color="auto"/>
              <w:left w:val="nil"/>
              <w:bottom w:val="nil"/>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single" w:sz="8" w:space="0" w:color="auto"/>
              <w:left w:val="nil"/>
              <w:bottom w:val="nil"/>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single" w:sz="8" w:space="0" w:color="auto"/>
              <w:left w:val="nil"/>
              <w:bottom w:val="nil"/>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single" w:sz="8" w:space="0" w:color="auto"/>
              <w:left w:val="nil"/>
              <w:bottom w:val="nil"/>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single" w:sz="8" w:space="0" w:color="auto"/>
              <w:left w:val="nil"/>
              <w:bottom w:val="nil"/>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60" w:type="dxa"/>
            <w:tcBorders>
              <w:top w:val="single" w:sz="8" w:space="0" w:color="auto"/>
              <w:left w:val="nil"/>
              <w:bottom w:val="nil"/>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60" w:type="dxa"/>
            <w:tcBorders>
              <w:top w:val="single" w:sz="8" w:space="0" w:color="auto"/>
              <w:left w:val="nil"/>
              <w:bottom w:val="nil"/>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single" w:sz="8" w:space="0" w:color="auto"/>
              <w:left w:val="nil"/>
              <w:bottom w:val="nil"/>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single" w:sz="8" w:space="0" w:color="auto"/>
              <w:left w:val="nil"/>
              <w:bottom w:val="nil"/>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single" w:sz="8" w:space="0" w:color="auto"/>
              <w:left w:val="nil"/>
              <w:bottom w:val="nil"/>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single" w:sz="8" w:space="0" w:color="auto"/>
              <w:left w:val="nil"/>
              <w:bottom w:val="nil"/>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single" w:sz="8" w:space="0" w:color="auto"/>
              <w:left w:val="nil"/>
              <w:bottom w:val="nil"/>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single" w:sz="8" w:space="0" w:color="auto"/>
              <w:left w:val="nil"/>
              <w:bottom w:val="nil"/>
              <w:right w:val="single" w:sz="8"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r>
      <w:tr w:rsidR="00952541" w:rsidRPr="00952541" w:rsidTr="00952541">
        <w:trPr>
          <w:trHeight w:val="240"/>
        </w:trPr>
        <w:tc>
          <w:tcPr>
            <w:tcW w:w="1255" w:type="dxa"/>
            <w:tcBorders>
              <w:top w:val="nil"/>
              <w:left w:val="single" w:sz="8" w:space="0" w:color="auto"/>
              <w:bottom w:val="nil"/>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p>
        </w:tc>
        <w:tc>
          <w:tcPr>
            <w:tcW w:w="520"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600"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20"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600"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640"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20"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620"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20"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80"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600"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600"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20"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60"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60"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80"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80"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80"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80"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600" w:type="dxa"/>
            <w:tcBorders>
              <w:top w:val="nil"/>
              <w:left w:val="nil"/>
              <w:bottom w:val="nil"/>
              <w:right w:val="nil"/>
            </w:tcBorders>
            <w:shd w:val="clear" w:color="auto" w:fill="auto"/>
            <w:noWrap/>
            <w:vAlign w:val="bottom"/>
            <w:hideMark/>
          </w:tcPr>
          <w:p w:rsidR="00952541" w:rsidRPr="00952541" w:rsidRDefault="00952541" w:rsidP="00952541">
            <w:pPr>
              <w:widowControl/>
              <w:autoSpaceDE/>
              <w:autoSpaceDN/>
              <w:adjustRightInd/>
              <w:rPr>
                <w:lang w:val="en-US"/>
              </w:rPr>
            </w:pPr>
          </w:p>
        </w:tc>
        <w:tc>
          <w:tcPr>
            <w:tcW w:w="580" w:type="dxa"/>
            <w:tcBorders>
              <w:top w:val="nil"/>
              <w:left w:val="nil"/>
              <w:bottom w:val="nil"/>
              <w:right w:val="single" w:sz="8"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r>
      <w:tr w:rsidR="00952541" w:rsidRPr="00952541" w:rsidTr="00952541">
        <w:trPr>
          <w:trHeight w:val="240"/>
        </w:trPr>
        <w:tc>
          <w:tcPr>
            <w:tcW w:w="1255" w:type="dxa"/>
            <w:vMerge w:val="restart"/>
            <w:tcBorders>
              <w:top w:val="single" w:sz="4" w:space="0" w:color="auto"/>
              <w:left w:val="single" w:sz="8" w:space="0" w:color="auto"/>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12060" w:type="dxa"/>
            <w:gridSpan w:val="21"/>
            <w:tcBorders>
              <w:top w:val="single" w:sz="4" w:space="0" w:color="auto"/>
              <w:left w:val="nil"/>
              <w:bottom w:val="single" w:sz="4" w:space="0" w:color="auto"/>
              <w:right w:val="single" w:sz="8" w:space="0" w:color="000000"/>
            </w:tcBorders>
            <w:shd w:val="clear" w:color="000000" w:fill="FFFF00"/>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ANII</w:t>
            </w:r>
          </w:p>
        </w:tc>
      </w:tr>
      <w:tr w:rsidR="00952541" w:rsidRPr="00952541" w:rsidTr="00952541">
        <w:trPr>
          <w:trHeight w:val="240"/>
        </w:trPr>
        <w:tc>
          <w:tcPr>
            <w:tcW w:w="1255" w:type="dxa"/>
            <w:vMerge/>
            <w:tcBorders>
              <w:top w:val="single" w:sz="4" w:space="0" w:color="auto"/>
              <w:left w:val="single" w:sz="8" w:space="0" w:color="auto"/>
              <w:bottom w:val="single" w:sz="4" w:space="0" w:color="auto"/>
              <w:right w:val="single" w:sz="4" w:space="0" w:color="auto"/>
            </w:tcBorders>
            <w:vAlign w:val="center"/>
            <w:hideMark/>
          </w:tcPr>
          <w:p w:rsidR="00952541" w:rsidRPr="00952541" w:rsidRDefault="00952541" w:rsidP="00952541">
            <w:pPr>
              <w:widowControl/>
              <w:autoSpaceDE/>
              <w:autoSpaceDN/>
              <w:adjustRightInd/>
              <w:rPr>
                <w:rFonts w:ascii="Calibri" w:hAnsi="Calibri" w:cs="Calibri"/>
                <w:color w:val="000000"/>
                <w:sz w:val="10"/>
                <w:szCs w:val="10"/>
                <w:lang w:val="en-US"/>
              </w:rPr>
            </w:pPr>
          </w:p>
        </w:tc>
        <w:tc>
          <w:tcPr>
            <w:tcW w:w="600"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20"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1</w:t>
            </w:r>
          </w:p>
        </w:tc>
        <w:tc>
          <w:tcPr>
            <w:tcW w:w="600"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2</w:t>
            </w:r>
          </w:p>
        </w:tc>
        <w:tc>
          <w:tcPr>
            <w:tcW w:w="520"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3</w:t>
            </w:r>
          </w:p>
        </w:tc>
        <w:tc>
          <w:tcPr>
            <w:tcW w:w="600"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4</w:t>
            </w:r>
          </w:p>
        </w:tc>
        <w:tc>
          <w:tcPr>
            <w:tcW w:w="640"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5</w:t>
            </w:r>
          </w:p>
        </w:tc>
        <w:tc>
          <w:tcPr>
            <w:tcW w:w="520"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6</w:t>
            </w:r>
          </w:p>
        </w:tc>
        <w:tc>
          <w:tcPr>
            <w:tcW w:w="620"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7</w:t>
            </w:r>
          </w:p>
        </w:tc>
        <w:tc>
          <w:tcPr>
            <w:tcW w:w="520"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8</w:t>
            </w:r>
          </w:p>
        </w:tc>
        <w:tc>
          <w:tcPr>
            <w:tcW w:w="580"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9</w:t>
            </w:r>
          </w:p>
        </w:tc>
        <w:tc>
          <w:tcPr>
            <w:tcW w:w="600"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10</w:t>
            </w:r>
          </w:p>
        </w:tc>
        <w:tc>
          <w:tcPr>
            <w:tcW w:w="600"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11</w:t>
            </w:r>
          </w:p>
        </w:tc>
        <w:tc>
          <w:tcPr>
            <w:tcW w:w="520"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12</w:t>
            </w:r>
          </w:p>
        </w:tc>
        <w:tc>
          <w:tcPr>
            <w:tcW w:w="560"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13</w:t>
            </w:r>
          </w:p>
        </w:tc>
        <w:tc>
          <w:tcPr>
            <w:tcW w:w="560"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14</w:t>
            </w:r>
          </w:p>
        </w:tc>
        <w:tc>
          <w:tcPr>
            <w:tcW w:w="580"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15</w:t>
            </w:r>
          </w:p>
        </w:tc>
        <w:tc>
          <w:tcPr>
            <w:tcW w:w="580"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16</w:t>
            </w:r>
          </w:p>
        </w:tc>
        <w:tc>
          <w:tcPr>
            <w:tcW w:w="580"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17</w:t>
            </w:r>
          </w:p>
        </w:tc>
        <w:tc>
          <w:tcPr>
            <w:tcW w:w="580"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18</w:t>
            </w:r>
          </w:p>
        </w:tc>
        <w:tc>
          <w:tcPr>
            <w:tcW w:w="600" w:type="dxa"/>
            <w:tcBorders>
              <w:top w:val="nil"/>
              <w:left w:val="nil"/>
              <w:bottom w:val="single" w:sz="4" w:space="0" w:color="auto"/>
              <w:right w:val="single" w:sz="4"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19</w:t>
            </w:r>
          </w:p>
        </w:tc>
        <w:tc>
          <w:tcPr>
            <w:tcW w:w="580" w:type="dxa"/>
            <w:tcBorders>
              <w:top w:val="nil"/>
              <w:left w:val="nil"/>
              <w:bottom w:val="single" w:sz="4" w:space="0" w:color="auto"/>
              <w:right w:val="single" w:sz="8" w:space="0" w:color="auto"/>
            </w:tcBorders>
            <w:shd w:val="clear" w:color="000000" w:fill="FFFF00"/>
            <w:noWrap/>
            <w:vAlign w:val="bottom"/>
            <w:hideMark/>
          </w:tcPr>
          <w:p w:rsidR="00952541" w:rsidRPr="00952541" w:rsidRDefault="00952541" w:rsidP="00952541">
            <w:pPr>
              <w:widowControl/>
              <w:autoSpaceDE/>
              <w:autoSpaceDN/>
              <w:adjustRightInd/>
              <w:jc w:val="center"/>
              <w:rPr>
                <w:rFonts w:ascii="Calibri" w:hAnsi="Calibri" w:cs="Calibri"/>
                <w:color w:val="000000"/>
                <w:sz w:val="10"/>
                <w:szCs w:val="10"/>
                <w:lang w:val="en-US"/>
              </w:rPr>
            </w:pPr>
            <w:r w:rsidRPr="00952541">
              <w:rPr>
                <w:rFonts w:ascii="Calibri" w:hAnsi="Calibri" w:cs="Calibri"/>
                <w:color w:val="000000"/>
                <w:sz w:val="10"/>
                <w:szCs w:val="10"/>
                <w:lang w:val="en-US"/>
              </w:rPr>
              <w:t>20</w:t>
            </w:r>
          </w:p>
        </w:tc>
      </w:tr>
      <w:tr w:rsidR="00952541" w:rsidRPr="00952541" w:rsidTr="00952541">
        <w:trPr>
          <w:trHeight w:val="465"/>
        </w:trPr>
        <w:tc>
          <w:tcPr>
            <w:tcW w:w="1255" w:type="dxa"/>
            <w:tcBorders>
              <w:top w:val="nil"/>
              <w:left w:val="single" w:sz="8" w:space="0" w:color="auto"/>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Finantare la bugetul local/sponsorizari/donatii</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19.442</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18.842</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24.105</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23.598</w:t>
            </w:r>
          </w:p>
        </w:tc>
        <w:tc>
          <w:tcPr>
            <w:tcW w:w="64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23.081</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22.554</w:t>
            </w:r>
          </w:p>
        </w:tc>
        <w:tc>
          <w:tcPr>
            <w:tcW w:w="6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22.016</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21.468</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20.908</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20.338</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19.756</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19.162</w:t>
            </w:r>
          </w:p>
        </w:tc>
        <w:tc>
          <w:tcPr>
            <w:tcW w:w="56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18.556</w:t>
            </w:r>
          </w:p>
        </w:tc>
        <w:tc>
          <w:tcPr>
            <w:tcW w:w="56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17.938</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17.308</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16.666</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16.010</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15.342</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14.660</w:t>
            </w:r>
          </w:p>
        </w:tc>
        <w:tc>
          <w:tcPr>
            <w:tcW w:w="580" w:type="dxa"/>
            <w:tcBorders>
              <w:top w:val="nil"/>
              <w:left w:val="nil"/>
              <w:bottom w:val="single" w:sz="4" w:space="0" w:color="auto"/>
              <w:right w:val="single" w:sz="8"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35.340</w:t>
            </w:r>
          </w:p>
        </w:tc>
      </w:tr>
      <w:tr w:rsidR="00952541" w:rsidRPr="00952541" w:rsidTr="00952541">
        <w:trPr>
          <w:trHeight w:val="315"/>
        </w:trPr>
        <w:tc>
          <w:tcPr>
            <w:tcW w:w="1255" w:type="dxa"/>
            <w:tcBorders>
              <w:top w:val="nil"/>
              <w:left w:val="single" w:sz="8" w:space="0" w:color="auto"/>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Finantare de la bugetul de stat</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3.342.000</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3.408.840</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3.477.017</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3.546.557</w:t>
            </w:r>
          </w:p>
        </w:tc>
        <w:tc>
          <w:tcPr>
            <w:tcW w:w="64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3.617.488</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3.689.838</w:t>
            </w:r>
          </w:p>
        </w:tc>
        <w:tc>
          <w:tcPr>
            <w:tcW w:w="6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3.763.635</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3.838.908</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3.915.686</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3.993.999</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4.073.879</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4.155.357</w:t>
            </w:r>
          </w:p>
        </w:tc>
        <w:tc>
          <w:tcPr>
            <w:tcW w:w="56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4.238.464</w:t>
            </w:r>
          </w:p>
        </w:tc>
        <w:tc>
          <w:tcPr>
            <w:tcW w:w="56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4.323.233</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4.409.698</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4.497.892</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4.587.850</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4.679.607</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4.773.199</w:t>
            </w:r>
          </w:p>
        </w:tc>
        <w:tc>
          <w:tcPr>
            <w:tcW w:w="580" w:type="dxa"/>
            <w:tcBorders>
              <w:top w:val="nil"/>
              <w:left w:val="nil"/>
              <w:bottom w:val="single" w:sz="4" w:space="0" w:color="auto"/>
              <w:right w:val="single" w:sz="8"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4.868.663</w:t>
            </w:r>
          </w:p>
        </w:tc>
      </w:tr>
      <w:tr w:rsidR="00952541" w:rsidRPr="00952541" w:rsidTr="00952541">
        <w:trPr>
          <w:trHeight w:val="240"/>
        </w:trPr>
        <w:tc>
          <w:tcPr>
            <w:tcW w:w="1255" w:type="dxa"/>
            <w:tcBorders>
              <w:top w:val="nil"/>
              <w:left w:val="single" w:sz="8" w:space="0" w:color="auto"/>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valoarereziduala</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4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6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6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8"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494.422</w:t>
            </w:r>
          </w:p>
        </w:tc>
      </w:tr>
      <w:tr w:rsidR="00952541" w:rsidRPr="00952541" w:rsidTr="00952541">
        <w:trPr>
          <w:trHeight w:val="240"/>
        </w:trPr>
        <w:tc>
          <w:tcPr>
            <w:tcW w:w="1255" w:type="dxa"/>
            <w:tcBorders>
              <w:top w:val="nil"/>
              <w:left w:val="single" w:sz="8" w:space="0" w:color="auto"/>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b/>
                <w:bCs/>
                <w:color w:val="000000"/>
                <w:sz w:val="10"/>
                <w:szCs w:val="10"/>
                <w:lang w:val="en-US"/>
              </w:rPr>
            </w:pPr>
            <w:r w:rsidRPr="00952541">
              <w:rPr>
                <w:rFonts w:ascii="Calibri" w:hAnsi="Calibri" w:cs="Calibri"/>
                <w:b/>
                <w:bCs/>
                <w:color w:val="000000"/>
                <w:sz w:val="10"/>
                <w:szCs w:val="10"/>
                <w:lang w:val="en-US"/>
              </w:rPr>
              <w:t>Total finantari</w:t>
            </w:r>
          </w:p>
        </w:tc>
        <w:tc>
          <w:tcPr>
            <w:tcW w:w="60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3.361.442</w:t>
            </w:r>
          </w:p>
        </w:tc>
        <w:tc>
          <w:tcPr>
            <w:tcW w:w="60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3.427.682</w:t>
            </w:r>
          </w:p>
        </w:tc>
        <w:tc>
          <w:tcPr>
            <w:tcW w:w="52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3.501.122</w:t>
            </w:r>
          </w:p>
        </w:tc>
        <w:tc>
          <w:tcPr>
            <w:tcW w:w="60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3.570.156</w:t>
            </w:r>
          </w:p>
        </w:tc>
        <w:tc>
          <w:tcPr>
            <w:tcW w:w="64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3.640.570</w:t>
            </w:r>
          </w:p>
        </w:tc>
        <w:tc>
          <w:tcPr>
            <w:tcW w:w="52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3.712.392</w:t>
            </w:r>
          </w:p>
        </w:tc>
        <w:tc>
          <w:tcPr>
            <w:tcW w:w="62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3.785.651</w:t>
            </w:r>
          </w:p>
        </w:tc>
        <w:tc>
          <w:tcPr>
            <w:tcW w:w="52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3.860.376</w:t>
            </w:r>
          </w:p>
        </w:tc>
        <w:tc>
          <w:tcPr>
            <w:tcW w:w="58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3.936.594</w:t>
            </w:r>
          </w:p>
        </w:tc>
        <w:tc>
          <w:tcPr>
            <w:tcW w:w="60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4.014.337</w:t>
            </w:r>
          </w:p>
        </w:tc>
        <w:tc>
          <w:tcPr>
            <w:tcW w:w="60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4.093.635</w:t>
            </w:r>
          </w:p>
        </w:tc>
        <w:tc>
          <w:tcPr>
            <w:tcW w:w="52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4.174.519</w:t>
            </w:r>
          </w:p>
        </w:tc>
        <w:tc>
          <w:tcPr>
            <w:tcW w:w="56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4.257.021</w:t>
            </w:r>
          </w:p>
        </w:tc>
        <w:tc>
          <w:tcPr>
            <w:tcW w:w="56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4.341.172</w:t>
            </w:r>
          </w:p>
        </w:tc>
        <w:tc>
          <w:tcPr>
            <w:tcW w:w="58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4.427.007</w:t>
            </w:r>
          </w:p>
        </w:tc>
        <w:tc>
          <w:tcPr>
            <w:tcW w:w="58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4.514.558</w:t>
            </w:r>
          </w:p>
        </w:tc>
        <w:tc>
          <w:tcPr>
            <w:tcW w:w="58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4.603.860</w:t>
            </w:r>
          </w:p>
        </w:tc>
        <w:tc>
          <w:tcPr>
            <w:tcW w:w="58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4.694.949</w:t>
            </w:r>
          </w:p>
        </w:tc>
        <w:tc>
          <w:tcPr>
            <w:tcW w:w="60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4.787.859</w:t>
            </w:r>
          </w:p>
        </w:tc>
        <w:tc>
          <w:tcPr>
            <w:tcW w:w="580" w:type="dxa"/>
            <w:tcBorders>
              <w:top w:val="nil"/>
              <w:left w:val="nil"/>
              <w:bottom w:val="single" w:sz="4" w:space="0" w:color="auto"/>
              <w:right w:val="single" w:sz="8"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5.398.425</w:t>
            </w:r>
          </w:p>
        </w:tc>
      </w:tr>
      <w:tr w:rsidR="00952541" w:rsidRPr="00952541" w:rsidTr="00952541">
        <w:trPr>
          <w:trHeight w:val="240"/>
        </w:trPr>
        <w:tc>
          <w:tcPr>
            <w:tcW w:w="1255" w:type="dxa"/>
            <w:tcBorders>
              <w:top w:val="nil"/>
              <w:left w:val="single" w:sz="8" w:space="0" w:color="auto"/>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4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2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6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6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8"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r>
      <w:tr w:rsidR="00952541" w:rsidRPr="00952541" w:rsidTr="00952541">
        <w:trPr>
          <w:trHeight w:val="240"/>
        </w:trPr>
        <w:tc>
          <w:tcPr>
            <w:tcW w:w="1255" w:type="dxa"/>
            <w:tcBorders>
              <w:top w:val="nil"/>
              <w:left w:val="single" w:sz="8" w:space="0" w:color="auto"/>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Materiale de intretinere</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80.000</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81.600</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83.232</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84.897</w:t>
            </w:r>
          </w:p>
        </w:tc>
        <w:tc>
          <w:tcPr>
            <w:tcW w:w="64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86.595</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88.326</w:t>
            </w:r>
          </w:p>
        </w:tc>
        <w:tc>
          <w:tcPr>
            <w:tcW w:w="6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90.093</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91.895</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93.733</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95.607</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97.520</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99.470</w:t>
            </w:r>
          </w:p>
        </w:tc>
        <w:tc>
          <w:tcPr>
            <w:tcW w:w="56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101.459</w:t>
            </w:r>
          </w:p>
        </w:tc>
        <w:tc>
          <w:tcPr>
            <w:tcW w:w="56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103.489</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105.558</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107.669</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109.823</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112.019</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114.260</w:t>
            </w:r>
          </w:p>
        </w:tc>
        <w:tc>
          <w:tcPr>
            <w:tcW w:w="580" w:type="dxa"/>
            <w:tcBorders>
              <w:top w:val="nil"/>
              <w:left w:val="nil"/>
              <w:bottom w:val="single" w:sz="4" w:space="0" w:color="auto"/>
              <w:right w:val="single" w:sz="8"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116.545</w:t>
            </w:r>
          </w:p>
        </w:tc>
      </w:tr>
      <w:tr w:rsidR="00952541" w:rsidRPr="00952541" w:rsidTr="00952541">
        <w:trPr>
          <w:trHeight w:val="240"/>
        </w:trPr>
        <w:tc>
          <w:tcPr>
            <w:tcW w:w="1255" w:type="dxa"/>
            <w:tcBorders>
              <w:top w:val="nil"/>
              <w:left w:val="single" w:sz="8" w:space="0" w:color="auto"/>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Utilitati</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40.000</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40.800</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41.616</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42.448</w:t>
            </w:r>
          </w:p>
        </w:tc>
        <w:tc>
          <w:tcPr>
            <w:tcW w:w="64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43.297</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44.163</w:t>
            </w:r>
          </w:p>
        </w:tc>
        <w:tc>
          <w:tcPr>
            <w:tcW w:w="6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45.046</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45.947</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46.866</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47.804</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48.760</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49.735</w:t>
            </w:r>
          </w:p>
        </w:tc>
        <w:tc>
          <w:tcPr>
            <w:tcW w:w="56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50.730</w:t>
            </w:r>
          </w:p>
        </w:tc>
        <w:tc>
          <w:tcPr>
            <w:tcW w:w="56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51.744</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52.779</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53.835</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54.911</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56.010</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57.130</w:t>
            </w:r>
          </w:p>
        </w:tc>
        <w:tc>
          <w:tcPr>
            <w:tcW w:w="580" w:type="dxa"/>
            <w:tcBorders>
              <w:top w:val="nil"/>
              <w:left w:val="nil"/>
              <w:bottom w:val="single" w:sz="4" w:space="0" w:color="auto"/>
              <w:right w:val="single" w:sz="8"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57.130</w:t>
            </w:r>
          </w:p>
        </w:tc>
      </w:tr>
      <w:tr w:rsidR="00952541" w:rsidRPr="00952541" w:rsidTr="00952541">
        <w:trPr>
          <w:trHeight w:val="240"/>
        </w:trPr>
        <w:tc>
          <w:tcPr>
            <w:tcW w:w="1255" w:type="dxa"/>
            <w:tcBorders>
              <w:top w:val="nil"/>
              <w:left w:val="single" w:sz="8" w:space="0" w:color="auto"/>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Cheltuieli / benef</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1.800.000</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1.836.000</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1.872.720</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1.910.174</w:t>
            </w:r>
          </w:p>
        </w:tc>
        <w:tc>
          <w:tcPr>
            <w:tcW w:w="64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1.948.378</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1.987.345</w:t>
            </w:r>
          </w:p>
        </w:tc>
        <w:tc>
          <w:tcPr>
            <w:tcW w:w="6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2.027.092</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2.067.634</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2.108.987</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2.151.167</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2.194.190</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2.238.074</w:t>
            </w:r>
          </w:p>
        </w:tc>
        <w:tc>
          <w:tcPr>
            <w:tcW w:w="56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2.282.835</w:t>
            </w:r>
          </w:p>
        </w:tc>
        <w:tc>
          <w:tcPr>
            <w:tcW w:w="56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2.328.492</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2.375.062</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2.422.563</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2.471.014</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2.520.435</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2.570.843</w:t>
            </w:r>
          </w:p>
        </w:tc>
        <w:tc>
          <w:tcPr>
            <w:tcW w:w="580" w:type="dxa"/>
            <w:tcBorders>
              <w:top w:val="nil"/>
              <w:left w:val="nil"/>
              <w:bottom w:val="single" w:sz="4" w:space="0" w:color="auto"/>
              <w:right w:val="single" w:sz="8"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2.622.260</w:t>
            </w:r>
          </w:p>
        </w:tc>
      </w:tr>
      <w:tr w:rsidR="00952541" w:rsidRPr="00952541" w:rsidTr="00952541">
        <w:trPr>
          <w:trHeight w:val="240"/>
        </w:trPr>
        <w:tc>
          <w:tcPr>
            <w:tcW w:w="1255" w:type="dxa"/>
            <w:tcBorders>
              <w:top w:val="nil"/>
              <w:left w:val="single" w:sz="8" w:space="0" w:color="auto"/>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Personalul</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1.392.000</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1.419.840</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1.454.112</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1.483.194</w:t>
            </w:r>
          </w:p>
        </w:tc>
        <w:tc>
          <w:tcPr>
            <w:tcW w:w="64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1.512.858</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1.543.115</w:t>
            </w:r>
          </w:p>
        </w:tc>
        <w:tc>
          <w:tcPr>
            <w:tcW w:w="6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1.573.978</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1.605.457</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1.637.566</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1.670.318</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1.703.724</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1.737.798</w:t>
            </w:r>
          </w:p>
        </w:tc>
        <w:tc>
          <w:tcPr>
            <w:tcW w:w="56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1.772.554</w:t>
            </w:r>
          </w:p>
        </w:tc>
        <w:tc>
          <w:tcPr>
            <w:tcW w:w="56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1.808.006</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1.844.166</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1.881.049</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1.918.670</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1.957.043</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1.996.184</w:t>
            </w:r>
          </w:p>
        </w:tc>
        <w:tc>
          <w:tcPr>
            <w:tcW w:w="580" w:type="dxa"/>
            <w:tcBorders>
              <w:top w:val="nil"/>
              <w:left w:val="nil"/>
              <w:bottom w:val="single" w:sz="4" w:space="0" w:color="auto"/>
              <w:right w:val="single" w:sz="8" w:space="0" w:color="auto"/>
            </w:tcBorders>
            <w:shd w:val="clear" w:color="auto" w:fill="auto"/>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2.036.108</w:t>
            </w:r>
          </w:p>
        </w:tc>
      </w:tr>
      <w:tr w:rsidR="00952541" w:rsidRPr="00952541" w:rsidTr="00952541">
        <w:trPr>
          <w:trHeight w:val="240"/>
        </w:trPr>
        <w:tc>
          <w:tcPr>
            <w:tcW w:w="1255" w:type="dxa"/>
            <w:tcBorders>
              <w:top w:val="nil"/>
              <w:left w:val="single" w:sz="8" w:space="0" w:color="auto"/>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amortizare</w:t>
            </w:r>
          </w:p>
        </w:tc>
        <w:tc>
          <w:tcPr>
            <w:tcW w:w="600"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49.442</w:t>
            </w:r>
          </w:p>
        </w:tc>
        <w:tc>
          <w:tcPr>
            <w:tcW w:w="600"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49.442</w:t>
            </w:r>
          </w:p>
        </w:tc>
        <w:tc>
          <w:tcPr>
            <w:tcW w:w="520"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49.442</w:t>
            </w:r>
          </w:p>
        </w:tc>
        <w:tc>
          <w:tcPr>
            <w:tcW w:w="600"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49.442</w:t>
            </w:r>
          </w:p>
        </w:tc>
        <w:tc>
          <w:tcPr>
            <w:tcW w:w="640"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49.442</w:t>
            </w:r>
          </w:p>
        </w:tc>
        <w:tc>
          <w:tcPr>
            <w:tcW w:w="520"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49.442</w:t>
            </w:r>
          </w:p>
        </w:tc>
        <w:tc>
          <w:tcPr>
            <w:tcW w:w="620"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49.442</w:t>
            </w:r>
          </w:p>
        </w:tc>
        <w:tc>
          <w:tcPr>
            <w:tcW w:w="520"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49.442</w:t>
            </w:r>
          </w:p>
        </w:tc>
        <w:tc>
          <w:tcPr>
            <w:tcW w:w="580"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49.442</w:t>
            </w:r>
          </w:p>
        </w:tc>
        <w:tc>
          <w:tcPr>
            <w:tcW w:w="600"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49.442</w:t>
            </w:r>
          </w:p>
        </w:tc>
        <w:tc>
          <w:tcPr>
            <w:tcW w:w="600"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49.442</w:t>
            </w:r>
          </w:p>
        </w:tc>
        <w:tc>
          <w:tcPr>
            <w:tcW w:w="520"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49.442</w:t>
            </w:r>
          </w:p>
        </w:tc>
        <w:tc>
          <w:tcPr>
            <w:tcW w:w="560"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49.442</w:t>
            </w:r>
          </w:p>
        </w:tc>
        <w:tc>
          <w:tcPr>
            <w:tcW w:w="560"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49.442</w:t>
            </w:r>
          </w:p>
        </w:tc>
        <w:tc>
          <w:tcPr>
            <w:tcW w:w="580"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49.442</w:t>
            </w:r>
          </w:p>
        </w:tc>
        <w:tc>
          <w:tcPr>
            <w:tcW w:w="580"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49.442</w:t>
            </w:r>
          </w:p>
        </w:tc>
        <w:tc>
          <w:tcPr>
            <w:tcW w:w="580"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49.442</w:t>
            </w:r>
          </w:p>
        </w:tc>
        <w:tc>
          <w:tcPr>
            <w:tcW w:w="580"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49.442</w:t>
            </w:r>
          </w:p>
        </w:tc>
        <w:tc>
          <w:tcPr>
            <w:tcW w:w="600"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49.442</w:t>
            </w:r>
          </w:p>
        </w:tc>
        <w:tc>
          <w:tcPr>
            <w:tcW w:w="580" w:type="dxa"/>
            <w:tcBorders>
              <w:top w:val="nil"/>
              <w:left w:val="nil"/>
              <w:bottom w:val="single" w:sz="4" w:space="0" w:color="auto"/>
              <w:right w:val="single" w:sz="8" w:space="0" w:color="auto"/>
            </w:tcBorders>
            <w:shd w:val="clear" w:color="auto" w:fill="auto"/>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49.442</w:t>
            </w:r>
          </w:p>
        </w:tc>
      </w:tr>
      <w:tr w:rsidR="00952541" w:rsidRPr="00952541" w:rsidTr="00952541">
        <w:trPr>
          <w:trHeight w:val="240"/>
        </w:trPr>
        <w:tc>
          <w:tcPr>
            <w:tcW w:w="1255" w:type="dxa"/>
            <w:tcBorders>
              <w:top w:val="nil"/>
              <w:left w:val="single" w:sz="8" w:space="0" w:color="auto"/>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b/>
                <w:bCs/>
                <w:color w:val="000000"/>
                <w:sz w:val="10"/>
                <w:szCs w:val="10"/>
                <w:lang w:val="en-US"/>
              </w:rPr>
            </w:pPr>
            <w:r w:rsidRPr="00952541">
              <w:rPr>
                <w:rFonts w:ascii="Calibri" w:hAnsi="Calibri" w:cs="Calibri"/>
                <w:b/>
                <w:bCs/>
                <w:color w:val="000000"/>
                <w:sz w:val="10"/>
                <w:szCs w:val="10"/>
                <w:lang w:val="en-US"/>
              </w:rPr>
              <w:t>Total costuri de operare</w:t>
            </w:r>
          </w:p>
        </w:tc>
        <w:tc>
          <w:tcPr>
            <w:tcW w:w="60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3.361.442</w:t>
            </w:r>
          </w:p>
        </w:tc>
        <w:tc>
          <w:tcPr>
            <w:tcW w:w="60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3.427.682</w:t>
            </w:r>
          </w:p>
        </w:tc>
        <w:tc>
          <w:tcPr>
            <w:tcW w:w="52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3.501.122</w:t>
            </w:r>
          </w:p>
        </w:tc>
        <w:tc>
          <w:tcPr>
            <w:tcW w:w="60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3.570.156</w:t>
            </w:r>
          </w:p>
        </w:tc>
        <w:tc>
          <w:tcPr>
            <w:tcW w:w="64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3.640.570</w:t>
            </w:r>
          </w:p>
        </w:tc>
        <w:tc>
          <w:tcPr>
            <w:tcW w:w="52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3.712.392</w:t>
            </w:r>
          </w:p>
        </w:tc>
        <w:tc>
          <w:tcPr>
            <w:tcW w:w="62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3.785.651</w:t>
            </w:r>
          </w:p>
        </w:tc>
        <w:tc>
          <w:tcPr>
            <w:tcW w:w="52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3.860.376</w:t>
            </w:r>
          </w:p>
        </w:tc>
        <w:tc>
          <w:tcPr>
            <w:tcW w:w="58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3.936.594</w:t>
            </w:r>
          </w:p>
        </w:tc>
        <w:tc>
          <w:tcPr>
            <w:tcW w:w="60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4.014.337</w:t>
            </w:r>
          </w:p>
        </w:tc>
        <w:tc>
          <w:tcPr>
            <w:tcW w:w="60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4.093.635</w:t>
            </w:r>
          </w:p>
        </w:tc>
        <w:tc>
          <w:tcPr>
            <w:tcW w:w="52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4.174.519</w:t>
            </w:r>
          </w:p>
        </w:tc>
        <w:tc>
          <w:tcPr>
            <w:tcW w:w="56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4.257.021</w:t>
            </w:r>
          </w:p>
        </w:tc>
        <w:tc>
          <w:tcPr>
            <w:tcW w:w="56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4.341.172</w:t>
            </w:r>
          </w:p>
        </w:tc>
        <w:tc>
          <w:tcPr>
            <w:tcW w:w="58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4.427.007</w:t>
            </w:r>
          </w:p>
        </w:tc>
        <w:tc>
          <w:tcPr>
            <w:tcW w:w="58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4.514.558</w:t>
            </w:r>
          </w:p>
        </w:tc>
        <w:tc>
          <w:tcPr>
            <w:tcW w:w="58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4.603.860</w:t>
            </w:r>
          </w:p>
        </w:tc>
        <w:tc>
          <w:tcPr>
            <w:tcW w:w="58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4.694.949</w:t>
            </w:r>
          </w:p>
        </w:tc>
        <w:tc>
          <w:tcPr>
            <w:tcW w:w="60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4.787.859</w:t>
            </w:r>
          </w:p>
        </w:tc>
        <w:tc>
          <w:tcPr>
            <w:tcW w:w="580" w:type="dxa"/>
            <w:tcBorders>
              <w:top w:val="nil"/>
              <w:left w:val="nil"/>
              <w:bottom w:val="single" w:sz="4" w:space="0" w:color="auto"/>
              <w:right w:val="single" w:sz="8"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4.881.485</w:t>
            </w:r>
          </w:p>
        </w:tc>
      </w:tr>
      <w:tr w:rsidR="00952541" w:rsidRPr="00952541" w:rsidTr="00952541">
        <w:trPr>
          <w:trHeight w:val="240"/>
        </w:trPr>
        <w:tc>
          <w:tcPr>
            <w:tcW w:w="1255" w:type="dxa"/>
            <w:tcBorders>
              <w:top w:val="nil"/>
              <w:left w:val="single" w:sz="8" w:space="0" w:color="auto"/>
              <w:bottom w:val="single" w:sz="4" w:space="0" w:color="auto"/>
              <w:right w:val="nil"/>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nil"/>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nil"/>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nil"/>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nil"/>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nil"/>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40" w:type="dxa"/>
            <w:tcBorders>
              <w:top w:val="nil"/>
              <w:left w:val="nil"/>
              <w:bottom w:val="single" w:sz="4" w:space="0" w:color="auto"/>
              <w:right w:val="nil"/>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nil"/>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20" w:type="dxa"/>
            <w:tcBorders>
              <w:top w:val="nil"/>
              <w:left w:val="nil"/>
              <w:bottom w:val="single" w:sz="4" w:space="0" w:color="auto"/>
              <w:right w:val="nil"/>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nil"/>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nil"/>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nil"/>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nil"/>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nil"/>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60" w:type="dxa"/>
            <w:tcBorders>
              <w:top w:val="nil"/>
              <w:left w:val="nil"/>
              <w:bottom w:val="single" w:sz="4" w:space="0" w:color="auto"/>
              <w:right w:val="nil"/>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60" w:type="dxa"/>
            <w:tcBorders>
              <w:top w:val="nil"/>
              <w:left w:val="nil"/>
              <w:bottom w:val="single" w:sz="4" w:space="0" w:color="auto"/>
              <w:right w:val="nil"/>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nil"/>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nil"/>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nil"/>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nil"/>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8"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r>
      <w:tr w:rsidR="00952541" w:rsidRPr="00952541" w:rsidTr="00952541">
        <w:trPr>
          <w:trHeight w:val="240"/>
        </w:trPr>
        <w:tc>
          <w:tcPr>
            <w:tcW w:w="1255" w:type="dxa"/>
            <w:tcBorders>
              <w:top w:val="nil"/>
              <w:left w:val="single" w:sz="8" w:space="0" w:color="auto"/>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Costurimanopera</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4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6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6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8"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r>
      <w:tr w:rsidR="00952541" w:rsidRPr="00952541" w:rsidTr="00952541">
        <w:trPr>
          <w:trHeight w:val="240"/>
        </w:trPr>
        <w:tc>
          <w:tcPr>
            <w:tcW w:w="1255" w:type="dxa"/>
            <w:tcBorders>
              <w:top w:val="nil"/>
              <w:left w:val="single" w:sz="8" w:space="0" w:color="auto"/>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Costurimateriale</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4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6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6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8"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r>
      <w:tr w:rsidR="00952541" w:rsidRPr="00952541" w:rsidTr="00952541">
        <w:trPr>
          <w:trHeight w:val="240"/>
        </w:trPr>
        <w:tc>
          <w:tcPr>
            <w:tcW w:w="1255" w:type="dxa"/>
            <w:tcBorders>
              <w:top w:val="nil"/>
              <w:left w:val="single" w:sz="8" w:space="0" w:color="auto"/>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Costuridotarisiechipamemte</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4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6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6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8"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r>
      <w:tr w:rsidR="00952541" w:rsidRPr="00952541" w:rsidTr="00952541">
        <w:trPr>
          <w:trHeight w:val="240"/>
        </w:trPr>
        <w:tc>
          <w:tcPr>
            <w:tcW w:w="1255" w:type="dxa"/>
            <w:tcBorders>
              <w:top w:val="nil"/>
              <w:left w:val="single" w:sz="8" w:space="0" w:color="auto"/>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Costuri transport</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4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6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6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8"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r>
      <w:tr w:rsidR="00952541" w:rsidRPr="00952541" w:rsidTr="00952541">
        <w:trPr>
          <w:trHeight w:val="240"/>
        </w:trPr>
        <w:tc>
          <w:tcPr>
            <w:tcW w:w="1255" w:type="dxa"/>
            <w:tcBorders>
              <w:top w:val="nil"/>
              <w:left w:val="single" w:sz="8" w:space="0" w:color="auto"/>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Proiectari, studii, inginerie</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4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6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6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8"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r>
      <w:tr w:rsidR="00952541" w:rsidRPr="00952541" w:rsidTr="00952541">
        <w:trPr>
          <w:trHeight w:val="240"/>
        </w:trPr>
        <w:tc>
          <w:tcPr>
            <w:tcW w:w="1255" w:type="dxa"/>
            <w:tcBorders>
              <w:top w:val="nil"/>
              <w:left w:val="single" w:sz="8" w:space="0" w:color="auto"/>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Taxe, avize, autorizatii</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4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6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6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8"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r>
      <w:tr w:rsidR="00952541" w:rsidRPr="00952541" w:rsidTr="00952541">
        <w:trPr>
          <w:trHeight w:val="240"/>
        </w:trPr>
        <w:tc>
          <w:tcPr>
            <w:tcW w:w="1255" w:type="dxa"/>
            <w:tcBorders>
              <w:top w:val="nil"/>
              <w:left w:val="single" w:sz="8" w:space="0" w:color="auto"/>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b/>
                <w:bCs/>
                <w:color w:val="000000"/>
                <w:sz w:val="10"/>
                <w:szCs w:val="10"/>
                <w:lang w:val="en-US"/>
              </w:rPr>
            </w:pPr>
            <w:r w:rsidRPr="00952541">
              <w:rPr>
                <w:rFonts w:ascii="Calibri" w:hAnsi="Calibri" w:cs="Calibri"/>
                <w:b/>
                <w:bCs/>
                <w:color w:val="000000"/>
                <w:sz w:val="10"/>
                <w:szCs w:val="10"/>
                <w:lang w:val="en-US"/>
              </w:rPr>
              <w:t>Total cost investitii</w:t>
            </w:r>
          </w:p>
        </w:tc>
        <w:tc>
          <w:tcPr>
            <w:tcW w:w="60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1.483.262</w:t>
            </w:r>
          </w:p>
        </w:tc>
        <w:tc>
          <w:tcPr>
            <w:tcW w:w="52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60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2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60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64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2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62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2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8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60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60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2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6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6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8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8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8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8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60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80" w:type="dxa"/>
            <w:tcBorders>
              <w:top w:val="nil"/>
              <w:left w:val="nil"/>
              <w:bottom w:val="single" w:sz="4" w:space="0" w:color="auto"/>
              <w:right w:val="single" w:sz="8"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r>
      <w:tr w:rsidR="00952541" w:rsidRPr="00952541" w:rsidTr="00952541">
        <w:trPr>
          <w:trHeight w:val="240"/>
        </w:trPr>
        <w:tc>
          <w:tcPr>
            <w:tcW w:w="1255" w:type="dxa"/>
            <w:tcBorders>
              <w:top w:val="nil"/>
              <w:left w:val="single" w:sz="8" w:space="0" w:color="auto"/>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b/>
                <w:bCs/>
                <w:color w:val="000000"/>
                <w:sz w:val="10"/>
                <w:szCs w:val="10"/>
                <w:lang w:val="en-US"/>
              </w:rPr>
            </w:pPr>
            <w:r w:rsidRPr="00952541">
              <w:rPr>
                <w:rFonts w:ascii="Calibri" w:hAnsi="Calibri" w:cs="Calibri"/>
                <w:b/>
                <w:bCs/>
                <w:color w:val="000000"/>
                <w:sz w:val="10"/>
                <w:szCs w:val="10"/>
                <w:lang w:val="en-US"/>
              </w:rPr>
              <w:t>Total cheltuieli</w:t>
            </w:r>
          </w:p>
        </w:tc>
        <w:tc>
          <w:tcPr>
            <w:tcW w:w="60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1.483.262</w:t>
            </w:r>
          </w:p>
        </w:tc>
        <w:tc>
          <w:tcPr>
            <w:tcW w:w="52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3.361.442</w:t>
            </w:r>
          </w:p>
        </w:tc>
        <w:tc>
          <w:tcPr>
            <w:tcW w:w="60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3.427.682</w:t>
            </w:r>
          </w:p>
        </w:tc>
        <w:tc>
          <w:tcPr>
            <w:tcW w:w="52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3.501.122</w:t>
            </w:r>
          </w:p>
        </w:tc>
        <w:tc>
          <w:tcPr>
            <w:tcW w:w="60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3.570.156</w:t>
            </w:r>
          </w:p>
        </w:tc>
        <w:tc>
          <w:tcPr>
            <w:tcW w:w="64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3.640.570</w:t>
            </w:r>
          </w:p>
        </w:tc>
        <w:tc>
          <w:tcPr>
            <w:tcW w:w="52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3.712.392</w:t>
            </w:r>
          </w:p>
        </w:tc>
        <w:tc>
          <w:tcPr>
            <w:tcW w:w="62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3.785.651</w:t>
            </w:r>
          </w:p>
        </w:tc>
        <w:tc>
          <w:tcPr>
            <w:tcW w:w="52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3.860.376</w:t>
            </w:r>
          </w:p>
        </w:tc>
        <w:tc>
          <w:tcPr>
            <w:tcW w:w="58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3.936.594</w:t>
            </w:r>
          </w:p>
        </w:tc>
        <w:tc>
          <w:tcPr>
            <w:tcW w:w="60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4.014.337</w:t>
            </w:r>
          </w:p>
        </w:tc>
        <w:tc>
          <w:tcPr>
            <w:tcW w:w="60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4.093.635</w:t>
            </w:r>
          </w:p>
        </w:tc>
        <w:tc>
          <w:tcPr>
            <w:tcW w:w="52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4.174.519</w:t>
            </w:r>
          </w:p>
        </w:tc>
        <w:tc>
          <w:tcPr>
            <w:tcW w:w="56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4.257.021</w:t>
            </w:r>
          </w:p>
        </w:tc>
        <w:tc>
          <w:tcPr>
            <w:tcW w:w="56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4.341.172</w:t>
            </w:r>
          </w:p>
        </w:tc>
        <w:tc>
          <w:tcPr>
            <w:tcW w:w="58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4.427.007</w:t>
            </w:r>
          </w:p>
        </w:tc>
        <w:tc>
          <w:tcPr>
            <w:tcW w:w="58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4.514.558</w:t>
            </w:r>
          </w:p>
        </w:tc>
        <w:tc>
          <w:tcPr>
            <w:tcW w:w="58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4.603.860</w:t>
            </w:r>
          </w:p>
        </w:tc>
        <w:tc>
          <w:tcPr>
            <w:tcW w:w="58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4.694.949</w:t>
            </w:r>
          </w:p>
        </w:tc>
        <w:tc>
          <w:tcPr>
            <w:tcW w:w="60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4.787.859</w:t>
            </w:r>
          </w:p>
        </w:tc>
        <w:tc>
          <w:tcPr>
            <w:tcW w:w="580" w:type="dxa"/>
            <w:tcBorders>
              <w:top w:val="nil"/>
              <w:left w:val="nil"/>
              <w:bottom w:val="single" w:sz="4" w:space="0" w:color="auto"/>
              <w:right w:val="single" w:sz="8"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4.881.485</w:t>
            </w:r>
          </w:p>
        </w:tc>
      </w:tr>
      <w:tr w:rsidR="00952541" w:rsidRPr="00952541" w:rsidTr="00952541">
        <w:trPr>
          <w:trHeight w:val="240"/>
        </w:trPr>
        <w:tc>
          <w:tcPr>
            <w:tcW w:w="1255" w:type="dxa"/>
            <w:tcBorders>
              <w:top w:val="nil"/>
              <w:left w:val="single" w:sz="8" w:space="0" w:color="auto"/>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4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2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2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6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6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nil"/>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c>
          <w:tcPr>
            <w:tcW w:w="580" w:type="dxa"/>
            <w:tcBorders>
              <w:top w:val="nil"/>
              <w:left w:val="nil"/>
              <w:bottom w:val="single" w:sz="4" w:space="0" w:color="auto"/>
              <w:right w:val="single" w:sz="8"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r>
      <w:tr w:rsidR="00952541" w:rsidRPr="00952541" w:rsidTr="00952541">
        <w:trPr>
          <w:trHeight w:val="240"/>
        </w:trPr>
        <w:tc>
          <w:tcPr>
            <w:tcW w:w="1255" w:type="dxa"/>
            <w:tcBorders>
              <w:top w:val="nil"/>
              <w:left w:val="single" w:sz="8" w:space="0" w:color="auto"/>
              <w:bottom w:val="single" w:sz="4" w:space="0" w:color="auto"/>
              <w:right w:val="single" w:sz="4" w:space="0" w:color="auto"/>
            </w:tcBorders>
            <w:shd w:val="clear" w:color="auto" w:fill="auto"/>
            <w:noWrap/>
            <w:vAlign w:val="bottom"/>
            <w:hideMark/>
          </w:tcPr>
          <w:p w:rsidR="00952541" w:rsidRPr="00952541" w:rsidRDefault="00952541" w:rsidP="00952541">
            <w:pPr>
              <w:widowControl/>
              <w:autoSpaceDE/>
              <w:autoSpaceDN/>
              <w:adjustRightInd/>
              <w:rPr>
                <w:rFonts w:ascii="Calibri" w:hAnsi="Calibri" w:cs="Calibri"/>
                <w:b/>
                <w:bCs/>
                <w:color w:val="000000"/>
                <w:sz w:val="10"/>
                <w:szCs w:val="10"/>
                <w:lang w:val="en-US"/>
              </w:rPr>
            </w:pPr>
            <w:r w:rsidRPr="00952541">
              <w:rPr>
                <w:rFonts w:ascii="Calibri" w:hAnsi="Calibri" w:cs="Calibri"/>
                <w:b/>
                <w:bCs/>
                <w:color w:val="000000"/>
                <w:sz w:val="10"/>
                <w:szCs w:val="10"/>
                <w:lang w:val="en-US"/>
              </w:rPr>
              <w:t>Fluxul de numerar net</w:t>
            </w:r>
          </w:p>
        </w:tc>
        <w:tc>
          <w:tcPr>
            <w:tcW w:w="60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-1.483.262</w:t>
            </w:r>
          </w:p>
        </w:tc>
        <w:tc>
          <w:tcPr>
            <w:tcW w:w="52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60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2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60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64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2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62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2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8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60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60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2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6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6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8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8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8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8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600" w:type="dxa"/>
            <w:tcBorders>
              <w:top w:val="nil"/>
              <w:left w:val="nil"/>
              <w:bottom w:val="single" w:sz="4" w:space="0" w:color="auto"/>
              <w:right w:val="single" w:sz="4"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0</w:t>
            </w:r>
          </w:p>
        </w:tc>
        <w:tc>
          <w:tcPr>
            <w:tcW w:w="580" w:type="dxa"/>
            <w:tcBorders>
              <w:top w:val="nil"/>
              <w:left w:val="nil"/>
              <w:bottom w:val="single" w:sz="4" w:space="0" w:color="auto"/>
              <w:right w:val="single" w:sz="8" w:space="0" w:color="auto"/>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516.940</w:t>
            </w:r>
          </w:p>
        </w:tc>
      </w:tr>
      <w:tr w:rsidR="00952541" w:rsidRPr="00952541" w:rsidTr="00952541">
        <w:trPr>
          <w:trHeight w:val="465"/>
        </w:trPr>
        <w:tc>
          <w:tcPr>
            <w:tcW w:w="1255" w:type="dxa"/>
            <w:tcBorders>
              <w:top w:val="nil"/>
              <w:left w:val="single" w:sz="8" w:space="0" w:color="auto"/>
              <w:bottom w:val="single" w:sz="4"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b/>
                <w:bCs/>
                <w:color w:val="000000"/>
                <w:sz w:val="10"/>
                <w:szCs w:val="10"/>
                <w:lang w:val="en-US"/>
              </w:rPr>
            </w:pPr>
            <w:r w:rsidRPr="00952541">
              <w:rPr>
                <w:rFonts w:ascii="Calibri" w:hAnsi="Calibri" w:cs="Calibri"/>
                <w:b/>
                <w:bCs/>
                <w:color w:val="000000"/>
                <w:sz w:val="10"/>
                <w:szCs w:val="10"/>
                <w:lang w:val="en-US"/>
              </w:rPr>
              <w:t>Rata rentabilitatii interne financiare (FRR/C) ainvestitiei</w:t>
            </w:r>
          </w:p>
        </w:tc>
        <w:tc>
          <w:tcPr>
            <w:tcW w:w="600" w:type="dxa"/>
            <w:tcBorders>
              <w:top w:val="nil"/>
              <w:left w:val="nil"/>
              <w:bottom w:val="single" w:sz="4" w:space="0" w:color="auto"/>
              <w:right w:val="nil"/>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-5,13%</w:t>
            </w:r>
          </w:p>
        </w:tc>
        <w:tc>
          <w:tcPr>
            <w:tcW w:w="11460" w:type="dxa"/>
            <w:gridSpan w:val="20"/>
            <w:tcBorders>
              <w:top w:val="single" w:sz="4" w:space="0" w:color="auto"/>
              <w:left w:val="nil"/>
              <w:bottom w:val="single" w:sz="4" w:space="0" w:color="auto"/>
              <w:right w:val="single" w:sz="8" w:space="0" w:color="000000"/>
            </w:tcBorders>
            <w:shd w:val="clear" w:color="000000" w:fill="FFCC00"/>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r>
      <w:tr w:rsidR="00952541" w:rsidRPr="00952541" w:rsidTr="00952541">
        <w:trPr>
          <w:trHeight w:val="630"/>
        </w:trPr>
        <w:tc>
          <w:tcPr>
            <w:tcW w:w="1255" w:type="dxa"/>
            <w:tcBorders>
              <w:top w:val="nil"/>
              <w:left w:val="single" w:sz="8" w:space="0" w:color="auto"/>
              <w:bottom w:val="single" w:sz="8" w:space="0" w:color="auto"/>
              <w:right w:val="single" w:sz="4" w:space="0" w:color="auto"/>
            </w:tcBorders>
            <w:shd w:val="clear" w:color="auto" w:fill="auto"/>
            <w:vAlign w:val="bottom"/>
            <w:hideMark/>
          </w:tcPr>
          <w:p w:rsidR="00952541" w:rsidRPr="00952541" w:rsidRDefault="00952541" w:rsidP="00952541">
            <w:pPr>
              <w:widowControl/>
              <w:autoSpaceDE/>
              <w:autoSpaceDN/>
              <w:adjustRightInd/>
              <w:rPr>
                <w:rFonts w:ascii="Calibri" w:hAnsi="Calibri" w:cs="Calibri"/>
                <w:b/>
                <w:bCs/>
                <w:color w:val="000000"/>
                <w:sz w:val="10"/>
                <w:szCs w:val="10"/>
                <w:lang w:val="en-US"/>
              </w:rPr>
            </w:pPr>
            <w:r w:rsidRPr="00952541">
              <w:rPr>
                <w:rFonts w:ascii="Calibri" w:hAnsi="Calibri" w:cs="Calibri"/>
                <w:b/>
                <w:bCs/>
                <w:color w:val="000000"/>
                <w:sz w:val="10"/>
                <w:szCs w:val="10"/>
                <w:lang w:val="en-US"/>
              </w:rPr>
              <w:t>Valoareaactualanetafinanciara (FNPV/C) ainvestitiei</w:t>
            </w:r>
          </w:p>
        </w:tc>
        <w:tc>
          <w:tcPr>
            <w:tcW w:w="600" w:type="dxa"/>
            <w:tcBorders>
              <w:top w:val="nil"/>
              <w:left w:val="nil"/>
              <w:bottom w:val="single" w:sz="8" w:space="0" w:color="auto"/>
              <w:right w:val="nil"/>
            </w:tcBorders>
            <w:shd w:val="clear" w:color="000000" w:fill="FFCC00"/>
            <w:noWrap/>
            <w:vAlign w:val="bottom"/>
            <w:hideMark/>
          </w:tcPr>
          <w:p w:rsidR="00952541" w:rsidRPr="00952541" w:rsidRDefault="00952541" w:rsidP="00952541">
            <w:pPr>
              <w:widowControl/>
              <w:autoSpaceDE/>
              <w:autoSpaceDN/>
              <w:adjustRightInd/>
              <w:jc w:val="right"/>
              <w:rPr>
                <w:rFonts w:ascii="Calibri" w:hAnsi="Calibri" w:cs="Calibri"/>
                <w:color w:val="000000"/>
                <w:sz w:val="10"/>
                <w:szCs w:val="10"/>
                <w:lang w:val="en-US"/>
              </w:rPr>
            </w:pPr>
            <w:r w:rsidRPr="00952541">
              <w:rPr>
                <w:rFonts w:ascii="Calibri" w:hAnsi="Calibri" w:cs="Calibri"/>
                <w:color w:val="000000"/>
                <w:sz w:val="10"/>
                <w:szCs w:val="10"/>
                <w:lang w:val="en-US"/>
              </w:rPr>
              <w:t>-1.199.363</w:t>
            </w:r>
          </w:p>
        </w:tc>
        <w:tc>
          <w:tcPr>
            <w:tcW w:w="11460" w:type="dxa"/>
            <w:gridSpan w:val="20"/>
            <w:tcBorders>
              <w:top w:val="single" w:sz="4" w:space="0" w:color="auto"/>
              <w:left w:val="nil"/>
              <w:bottom w:val="single" w:sz="8" w:space="0" w:color="auto"/>
              <w:right w:val="single" w:sz="8" w:space="0" w:color="000000"/>
            </w:tcBorders>
            <w:shd w:val="clear" w:color="000000" w:fill="FFCC00"/>
            <w:vAlign w:val="bottom"/>
            <w:hideMark/>
          </w:tcPr>
          <w:p w:rsidR="00952541" w:rsidRPr="00952541" w:rsidRDefault="00952541" w:rsidP="00952541">
            <w:pPr>
              <w:widowControl/>
              <w:autoSpaceDE/>
              <w:autoSpaceDN/>
              <w:adjustRightInd/>
              <w:rPr>
                <w:rFonts w:ascii="Calibri" w:hAnsi="Calibri" w:cs="Calibri"/>
                <w:color w:val="000000"/>
                <w:sz w:val="10"/>
                <w:szCs w:val="10"/>
                <w:lang w:val="en-US"/>
              </w:rPr>
            </w:pPr>
            <w:r w:rsidRPr="00952541">
              <w:rPr>
                <w:rFonts w:ascii="Calibri" w:hAnsi="Calibri" w:cs="Calibri"/>
                <w:color w:val="000000"/>
                <w:sz w:val="10"/>
                <w:szCs w:val="10"/>
                <w:lang w:val="en-US"/>
              </w:rPr>
              <w:t> </w:t>
            </w:r>
          </w:p>
        </w:tc>
      </w:tr>
    </w:tbl>
    <w:p w:rsidR="00486DB1" w:rsidRDefault="00486DB1" w:rsidP="00486DB1"/>
    <w:p w:rsidR="001A5857" w:rsidRDefault="001A5857" w:rsidP="00486DB1"/>
    <w:p w:rsidR="001A5857" w:rsidRDefault="001A5857" w:rsidP="00486DB1"/>
    <w:p w:rsidR="001A5857" w:rsidRDefault="001A5857" w:rsidP="00486DB1"/>
    <w:p w:rsidR="001A5857" w:rsidRDefault="001A5857" w:rsidP="00486DB1"/>
    <w:p w:rsidR="001A5857" w:rsidRDefault="001A5857" w:rsidP="00486DB1"/>
    <w:p w:rsidR="00486DB1" w:rsidRPr="006A29C4" w:rsidRDefault="00486DB1" w:rsidP="006A29C4">
      <w:pPr>
        <w:sectPr w:rsidR="00486DB1" w:rsidRPr="006A29C4" w:rsidSect="00B749B1">
          <w:pgSz w:w="15840" w:h="12240" w:orient="landscape"/>
          <w:pgMar w:top="1166" w:right="1440" w:bottom="1080" w:left="1440" w:header="720" w:footer="720" w:gutter="0"/>
          <w:cols w:space="720"/>
          <w:docGrid w:linePitch="360"/>
        </w:sectPr>
      </w:pPr>
    </w:p>
    <w:p w:rsidR="00486DB1" w:rsidRDefault="00486DB1" w:rsidP="00486DB1">
      <w:pPr>
        <w:rPr>
          <w:rFonts w:ascii="Arial" w:hAnsi="Arial" w:cs="Arial"/>
          <w:b/>
          <w:bCs/>
          <w:i/>
          <w:iCs/>
          <w:sz w:val="28"/>
          <w:szCs w:val="28"/>
        </w:rPr>
      </w:pPr>
      <w:r>
        <w:rPr>
          <w:rFonts w:ascii="Arial" w:hAnsi="Arial" w:cs="Arial"/>
          <w:b/>
          <w:bCs/>
          <w:i/>
          <w:iCs/>
          <w:sz w:val="28"/>
          <w:szCs w:val="28"/>
        </w:rPr>
        <w:t>4</w:t>
      </w:r>
      <w:r w:rsidRPr="00330122">
        <w:rPr>
          <w:rFonts w:ascii="Arial" w:hAnsi="Arial" w:cs="Arial"/>
          <w:b/>
          <w:bCs/>
          <w:i/>
          <w:iCs/>
          <w:sz w:val="28"/>
          <w:szCs w:val="28"/>
        </w:rPr>
        <w:t>.</w:t>
      </w:r>
      <w:r>
        <w:rPr>
          <w:rFonts w:ascii="Arial" w:hAnsi="Arial" w:cs="Arial"/>
          <w:b/>
          <w:bCs/>
          <w:i/>
          <w:iCs/>
          <w:sz w:val="28"/>
          <w:szCs w:val="28"/>
        </w:rPr>
        <w:t>7</w:t>
      </w:r>
      <w:r w:rsidRPr="00330122">
        <w:rPr>
          <w:rFonts w:ascii="Arial" w:hAnsi="Arial" w:cs="Arial"/>
          <w:b/>
          <w:bCs/>
          <w:i/>
          <w:iCs/>
          <w:sz w:val="28"/>
          <w:szCs w:val="28"/>
        </w:rPr>
        <w:t>.</w:t>
      </w:r>
      <w:r>
        <w:rPr>
          <w:rFonts w:ascii="Arial" w:hAnsi="Arial" w:cs="Arial"/>
          <w:b/>
          <w:bCs/>
          <w:i/>
          <w:iCs/>
          <w:sz w:val="28"/>
          <w:szCs w:val="28"/>
        </w:rPr>
        <w:t xml:space="preserve"> Analiza cost-eficacitate</w:t>
      </w:r>
    </w:p>
    <w:p w:rsidR="00486DB1" w:rsidRDefault="00486DB1" w:rsidP="00486DB1">
      <w:pPr>
        <w:rPr>
          <w:rFonts w:ascii="Arial" w:hAnsi="Arial" w:cs="Arial"/>
          <w:b/>
          <w:bCs/>
          <w:i/>
          <w:iCs/>
          <w:sz w:val="28"/>
          <w:szCs w:val="28"/>
        </w:rPr>
      </w:pPr>
    </w:p>
    <w:p w:rsidR="00486DB1" w:rsidRPr="0044158B" w:rsidRDefault="00486DB1" w:rsidP="00486DB1">
      <w:pPr>
        <w:shd w:val="clear" w:color="auto" w:fill="FFFFFF"/>
        <w:jc w:val="both"/>
        <w:rPr>
          <w:rFonts w:ascii="Arial" w:hAnsi="Arial" w:cs="Arial"/>
          <w:b/>
          <w:sz w:val="24"/>
          <w:szCs w:val="24"/>
        </w:rPr>
      </w:pPr>
      <w:r w:rsidRPr="0044158B">
        <w:rPr>
          <w:rStyle w:val="sntapar"/>
          <w:rFonts w:ascii="Arial" w:hAnsi="Arial" w:cs="Arial"/>
          <w:sz w:val="24"/>
          <w:szCs w:val="24"/>
        </w:rPr>
        <w:t xml:space="preserve">Valoarea estimată a obiectivului de investiţii nu depăşeşte pragul pentru care documentaţia tehnico-economică se aprobă prin hotărâre a Guvernului, potrivit prevederilor </w:t>
      </w:r>
      <w:hyperlink r:id="rId20" w:history="1">
        <w:r w:rsidRPr="0044158B">
          <w:rPr>
            <w:rStyle w:val="Hyperlink"/>
            <w:rFonts w:ascii="Arial" w:hAnsi="Arial" w:cs="Arial"/>
            <w:sz w:val="24"/>
            <w:szCs w:val="24"/>
          </w:rPr>
          <w:t>Legii nr. 500/2002</w:t>
        </w:r>
      </w:hyperlink>
      <w:r w:rsidRPr="0044158B">
        <w:rPr>
          <w:rStyle w:val="sntapar"/>
          <w:rFonts w:ascii="Arial" w:hAnsi="Arial" w:cs="Arial"/>
          <w:sz w:val="24"/>
          <w:szCs w:val="24"/>
        </w:rPr>
        <w:t xml:space="preserve"> privind finanţele publice, cu modificările şi completările ulterioare, astfel încât se elaborează numai analiza cost-eficacitate.</w:t>
      </w:r>
    </w:p>
    <w:p w:rsidR="004F5942" w:rsidRDefault="00486DB1" w:rsidP="004F5942">
      <w:pPr>
        <w:rPr>
          <w:rFonts w:ascii="Arial" w:eastAsia="Calibri" w:hAnsi="Arial" w:cs="Arial"/>
          <w:sz w:val="24"/>
          <w:szCs w:val="24"/>
        </w:rPr>
      </w:pPr>
      <w:r w:rsidRPr="008F44E4">
        <w:rPr>
          <w:rFonts w:ascii="Arial" w:eastAsia="Calibri" w:hAnsi="Arial" w:cs="Arial"/>
          <w:sz w:val="24"/>
          <w:szCs w:val="24"/>
        </w:rPr>
        <w:t xml:space="preserve">Proiectul propus de numește </w:t>
      </w:r>
      <w:r w:rsidR="008F44E4" w:rsidRPr="008F44E4">
        <w:rPr>
          <w:rFonts w:ascii="Arial" w:eastAsia="Calibri" w:hAnsi="Arial" w:cs="Arial"/>
          <w:sz w:val="24"/>
          <w:szCs w:val="24"/>
        </w:rPr>
        <w:t>Lucrari pentru racordare canalizare menajera interioara la sistemul local de apa canal - Centrul de Ingrijire si Asistenta pentru Persoane Adulte cu Dizabilitati Lungesti - Comuna Lungesti, Jud. Valcea</w:t>
      </w:r>
      <w:r w:rsidR="004F5942">
        <w:rPr>
          <w:rFonts w:ascii="Arial" w:eastAsia="Calibri" w:hAnsi="Arial" w:cs="Arial"/>
          <w:sz w:val="24"/>
          <w:szCs w:val="24"/>
        </w:rPr>
        <w:t xml:space="preserve"> .</w:t>
      </w:r>
    </w:p>
    <w:p w:rsidR="00486DB1" w:rsidRPr="008411E1" w:rsidRDefault="00486DB1" w:rsidP="004F5942">
      <w:pPr>
        <w:rPr>
          <w:rFonts w:ascii="Arial" w:hAnsi="Arial" w:cs="Arial"/>
          <w:sz w:val="24"/>
          <w:szCs w:val="24"/>
        </w:rPr>
      </w:pPr>
      <w:r w:rsidRPr="00CE17B3">
        <w:rPr>
          <w:rFonts w:ascii="Arial" w:hAnsi="Arial" w:cs="Arial"/>
          <w:bCs/>
          <w:sz w:val="24"/>
          <w:szCs w:val="24"/>
        </w:rPr>
        <w:t>Investiţia va fi finanţată prin</w:t>
      </w:r>
      <w:r w:rsidR="008F44E4">
        <w:rPr>
          <w:rFonts w:ascii="Arial" w:hAnsi="Arial" w:cs="Arial"/>
          <w:sz w:val="24"/>
          <w:szCs w:val="24"/>
        </w:rPr>
        <w:t>Bugetul de stat/</w:t>
      </w:r>
      <w:r w:rsidR="001109B7">
        <w:rPr>
          <w:rFonts w:ascii="Arial" w:hAnsi="Arial" w:cs="Arial"/>
          <w:sz w:val="24"/>
          <w:szCs w:val="24"/>
        </w:rPr>
        <w:t>Bugetul local</w:t>
      </w:r>
      <w:r w:rsidRPr="008411E1">
        <w:rPr>
          <w:rFonts w:ascii="Arial" w:hAnsi="Arial" w:cs="Arial"/>
          <w:sz w:val="24"/>
          <w:szCs w:val="24"/>
        </w:rPr>
        <w:t xml:space="preserve">. </w:t>
      </w:r>
    </w:p>
    <w:p w:rsidR="00486DB1" w:rsidRPr="008411E1" w:rsidRDefault="00486DB1" w:rsidP="00486DB1">
      <w:pPr>
        <w:jc w:val="both"/>
        <w:rPr>
          <w:rFonts w:ascii="Arial" w:eastAsia="Calibri" w:hAnsi="Arial" w:cs="Arial"/>
          <w:sz w:val="24"/>
          <w:szCs w:val="24"/>
        </w:rPr>
      </w:pPr>
      <w:r w:rsidRPr="008411E1">
        <w:rPr>
          <w:rFonts w:ascii="Arial" w:eastAsia="Calibri" w:hAnsi="Arial" w:cs="Arial"/>
          <w:sz w:val="24"/>
          <w:szCs w:val="24"/>
        </w:rPr>
        <w:t>Proiectul reprezintă o investiţie în domeniul</w:t>
      </w:r>
      <w:r w:rsidR="004F5942">
        <w:rPr>
          <w:rFonts w:ascii="Arial" w:eastAsia="Calibri" w:hAnsi="Arial" w:cs="Arial"/>
          <w:sz w:val="24"/>
          <w:szCs w:val="24"/>
        </w:rPr>
        <w:t xml:space="preserve"> social</w:t>
      </w:r>
      <w:r w:rsidRPr="008411E1">
        <w:rPr>
          <w:rFonts w:ascii="Arial" w:hAnsi="Arial" w:cs="Arial"/>
          <w:sz w:val="24"/>
          <w:szCs w:val="24"/>
        </w:rPr>
        <w:t xml:space="preserve">. </w:t>
      </w:r>
    </w:p>
    <w:p w:rsidR="00486DB1" w:rsidRDefault="00486DB1" w:rsidP="00486DB1">
      <w:pPr>
        <w:jc w:val="both"/>
        <w:rPr>
          <w:rFonts w:ascii="Arial" w:hAnsi="Arial" w:cs="Arial"/>
          <w:sz w:val="24"/>
          <w:szCs w:val="24"/>
        </w:rPr>
      </w:pPr>
    </w:p>
    <w:p w:rsidR="00486DB1" w:rsidRPr="00CA686D" w:rsidRDefault="00486DB1" w:rsidP="00486DB1">
      <w:pPr>
        <w:jc w:val="both"/>
        <w:rPr>
          <w:rFonts w:ascii="Arial" w:hAnsi="Arial" w:cs="Arial"/>
          <w:sz w:val="24"/>
          <w:szCs w:val="24"/>
          <w:lang w:val="pt-BR"/>
        </w:rPr>
      </w:pPr>
      <w:r w:rsidRPr="007071B8">
        <w:rPr>
          <w:rFonts w:ascii="Arial" w:hAnsi="Arial" w:cs="Arial"/>
          <w:sz w:val="24"/>
          <w:szCs w:val="24"/>
          <w:lang w:val="en-US"/>
        </w:rPr>
        <w:t xml:space="preserve">Analiza cost-eficacitate (ACE) constăîncomparareaalternativelor de proiect care urmărescobţinereaunuisingurefectsaurezultatcomun, dar care poatediferiînintensitate. Aceasta are ca scop selectareaaceluiproiect care, pentru un niveldat al rezultatului, minimizeazăvaloareanetăactualizată a costurilor, sau, alternativ, pentru un cost dat, maximizeazănivelulrezultatului. </w:t>
      </w:r>
      <w:r w:rsidRPr="00CA686D">
        <w:rPr>
          <w:rFonts w:ascii="Arial" w:hAnsi="Arial" w:cs="Arial"/>
          <w:sz w:val="24"/>
          <w:szCs w:val="24"/>
          <w:lang w:val="pt-BR"/>
        </w:rPr>
        <w:t xml:space="preserve">ACE rezolvă o problemă de optimizare a resurselor care este, de obicei, prezentă în una din următoarele doua forme: </w:t>
      </w:r>
    </w:p>
    <w:p w:rsidR="00486DB1" w:rsidRPr="00CA686D" w:rsidRDefault="00486DB1" w:rsidP="00486DB1">
      <w:pPr>
        <w:jc w:val="both"/>
        <w:rPr>
          <w:rFonts w:ascii="Arial" w:hAnsi="Arial" w:cs="Arial"/>
          <w:sz w:val="24"/>
          <w:szCs w:val="24"/>
          <w:lang w:val="pt-BR"/>
        </w:rPr>
      </w:pPr>
      <w:r w:rsidRPr="00CA686D">
        <w:rPr>
          <w:rFonts w:ascii="Arial" w:hAnsi="Arial" w:cs="Arial"/>
          <w:sz w:val="24"/>
          <w:szCs w:val="24"/>
          <w:lang w:val="pt-BR"/>
        </w:rPr>
        <w:t xml:space="preserve">- un buget fix şi n alternative de proiect, factorii de decizie urmărind să maximizeze rezultatele care pot fi obţinute, măsurate în termeni de eficacitate (E); </w:t>
      </w:r>
    </w:p>
    <w:p w:rsidR="00486DB1" w:rsidRPr="00CA686D" w:rsidRDefault="00486DB1" w:rsidP="00486DB1">
      <w:pPr>
        <w:jc w:val="both"/>
        <w:rPr>
          <w:rFonts w:ascii="Arial" w:hAnsi="Arial" w:cs="Arial"/>
          <w:sz w:val="24"/>
          <w:szCs w:val="24"/>
          <w:lang w:val="pt-BR"/>
        </w:rPr>
      </w:pPr>
      <w:r w:rsidRPr="00CA686D">
        <w:rPr>
          <w:rFonts w:ascii="Arial" w:hAnsi="Arial" w:cs="Arial"/>
          <w:sz w:val="24"/>
          <w:szCs w:val="24"/>
          <w:lang w:val="pt-BR"/>
        </w:rPr>
        <w:t xml:space="preserve">- un nivel fix al eficacităţii (E) care trebuie atins, factorii de decizie având ca scop minimizarea costurilor (C). </w:t>
      </w:r>
    </w:p>
    <w:p w:rsidR="00486DB1" w:rsidRPr="00CA686D" w:rsidRDefault="00486DB1" w:rsidP="00486DB1">
      <w:pPr>
        <w:jc w:val="both"/>
        <w:rPr>
          <w:rFonts w:ascii="Arial" w:hAnsi="Arial" w:cs="Arial"/>
          <w:sz w:val="24"/>
          <w:szCs w:val="24"/>
          <w:lang w:val="pt-BR"/>
        </w:rPr>
      </w:pPr>
      <w:r w:rsidRPr="00CA686D">
        <w:rPr>
          <w:rFonts w:ascii="Arial" w:hAnsi="Arial" w:cs="Arial"/>
          <w:sz w:val="24"/>
          <w:szCs w:val="24"/>
          <w:lang w:val="pt-BR"/>
        </w:rPr>
        <w:t xml:space="preserve">Analiza cost-eficacitate este utilizatăpentru a testa ipoteza nulă, adică cost-eficacitatea unui proiect (a) este diferită de cea a unei intervenţii concurente (b) se calculează ca raport: </w:t>
      </w:r>
    </w:p>
    <w:p w:rsidR="00486DB1" w:rsidRPr="00CA686D" w:rsidRDefault="00486DB1" w:rsidP="00486DB1">
      <w:pPr>
        <w:jc w:val="both"/>
        <w:rPr>
          <w:rFonts w:ascii="Arial" w:hAnsi="Arial" w:cs="Arial"/>
          <w:sz w:val="24"/>
          <w:szCs w:val="24"/>
          <w:lang w:val="pt-BR"/>
        </w:rPr>
      </w:pPr>
      <w:r w:rsidRPr="00CA686D">
        <w:rPr>
          <w:rFonts w:ascii="Arial" w:hAnsi="Arial" w:cs="Arial"/>
          <w:sz w:val="24"/>
          <w:szCs w:val="24"/>
          <w:lang w:val="pt-BR"/>
        </w:rPr>
        <w:t xml:space="preserve">R = (Ca – Cb) / (Ea – Eb) = </w:t>
      </w:r>
      <w:r w:rsidRPr="007071B8">
        <w:rPr>
          <w:rFonts w:ascii="Arial" w:hAnsi="Arial" w:cs="Arial"/>
          <w:sz w:val="24"/>
          <w:szCs w:val="24"/>
          <w:lang w:val="en-US"/>
        </w:rPr>
        <w:t>Δ</w:t>
      </w:r>
      <w:r w:rsidRPr="00CA686D">
        <w:rPr>
          <w:rFonts w:ascii="Arial" w:hAnsi="Arial" w:cs="Arial"/>
          <w:sz w:val="24"/>
          <w:szCs w:val="24"/>
          <w:lang w:val="pt-BR"/>
        </w:rPr>
        <w:t xml:space="preserve">C / </w:t>
      </w:r>
      <w:r w:rsidRPr="007071B8">
        <w:rPr>
          <w:rFonts w:ascii="Arial" w:hAnsi="Arial" w:cs="Arial"/>
          <w:sz w:val="24"/>
          <w:szCs w:val="24"/>
          <w:lang w:val="en-US"/>
        </w:rPr>
        <w:t>Δ</w:t>
      </w:r>
      <w:r w:rsidRPr="00CA686D">
        <w:rPr>
          <w:rFonts w:ascii="Arial" w:hAnsi="Arial" w:cs="Arial"/>
          <w:sz w:val="24"/>
          <w:szCs w:val="24"/>
          <w:lang w:val="pt-BR"/>
        </w:rPr>
        <w:t xml:space="preserve">E </w:t>
      </w:r>
    </w:p>
    <w:p w:rsidR="00486DB1" w:rsidRPr="00CA686D" w:rsidRDefault="00486DB1" w:rsidP="00486DB1">
      <w:pPr>
        <w:jc w:val="both"/>
        <w:rPr>
          <w:rFonts w:ascii="Arial" w:hAnsi="Arial" w:cs="Arial"/>
          <w:sz w:val="24"/>
          <w:szCs w:val="24"/>
          <w:lang w:val="pt-BR"/>
        </w:rPr>
      </w:pPr>
      <w:r w:rsidRPr="00CA686D">
        <w:rPr>
          <w:rFonts w:ascii="Arial" w:hAnsi="Arial" w:cs="Arial"/>
          <w:sz w:val="24"/>
          <w:szCs w:val="24"/>
          <w:lang w:val="pt-BR"/>
        </w:rPr>
        <w:t xml:space="preserve">Atunci când sunt evaluate diferite alternative pe parcursul analizei opţiunilor, pentru fiecare din opţiunile avute în vedere faţă de scenariul „a nu face nimic” se are în vedere următoarea abordare: </w:t>
      </w:r>
    </w:p>
    <w:p w:rsidR="00486DB1" w:rsidRPr="00CA686D" w:rsidRDefault="00486DB1" w:rsidP="00634B41">
      <w:pPr>
        <w:pStyle w:val="ListParagraph"/>
        <w:widowControl/>
        <w:numPr>
          <w:ilvl w:val="0"/>
          <w:numId w:val="20"/>
        </w:numPr>
        <w:autoSpaceDE/>
        <w:autoSpaceDN/>
        <w:adjustRightInd/>
        <w:contextualSpacing/>
        <w:jc w:val="both"/>
        <w:rPr>
          <w:rFonts w:ascii="Arial" w:hAnsi="Arial" w:cs="Arial"/>
          <w:sz w:val="24"/>
          <w:szCs w:val="24"/>
          <w:lang w:val="pt-BR"/>
        </w:rPr>
      </w:pPr>
      <w:r w:rsidRPr="00CA686D">
        <w:rPr>
          <w:rFonts w:ascii="Arial" w:hAnsi="Arial" w:cs="Arial"/>
          <w:sz w:val="24"/>
          <w:szCs w:val="24"/>
          <w:lang w:val="pt-BR"/>
        </w:rPr>
        <w:t xml:space="preserve">estimarea costurilor anuale de investiţie şi producţie care sunt necesare pentru obţinerea rezultatului aşteptat. Acestea sunt costuri totale (nu incrementale), apărute pe parcursul viaţii economice a proiectului; </w:t>
      </w:r>
    </w:p>
    <w:p w:rsidR="00486DB1" w:rsidRPr="00CA686D" w:rsidRDefault="00486DB1" w:rsidP="00634B41">
      <w:pPr>
        <w:pStyle w:val="ListParagraph"/>
        <w:widowControl/>
        <w:numPr>
          <w:ilvl w:val="0"/>
          <w:numId w:val="20"/>
        </w:numPr>
        <w:autoSpaceDE/>
        <w:autoSpaceDN/>
        <w:adjustRightInd/>
        <w:contextualSpacing/>
        <w:jc w:val="both"/>
        <w:rPr>
          <w:rFonts w:ascii="Arial" w:hAnsi="Arial" w:cs="Arial"/>
          <w:sz w:val="24"/>
          <w:szCs w:val="24"/>
          <w:lang w:val="pt-BR"/>
        </w:rPr>
      </w:pPr>
      <w:r w:rsidRPr="00CA686D">
        <w:rPr>
          <w:rFonts w:ascii="Arial" w:hAnsi="Arial" w:cs="Arial"/>
          <w:sz w:val="24"/>
          <w:szCs w:val="24"/>
          <w:lang w:val="pt-BR"/>
        </w:rPr>
        <w:t xml:space="preserve">estimarea valorii reziduale a investiţiilor la sfârşitul vieţii economice a proiectului (care va fi luată în calcul cu semn negativ, reprezentând valoarea investiţiei după perioada de referinţă); </w:t>
      </w:r>
    </w:p>
    <w:p w:rsidR="00486DB1" w:rsidRPr="00CA686D" w:rsidRDefault="00486DB1" w:rsidP="00634B41">
      <w:pPr>
        <w:pStyle w:val="ListParagraph"/>
        <w:widowControl/>
        <w:numPr>
          <w:ilvl w:val="0"/>
          <w:numId w:val="20"/>
        </w:numPr>
        <w:autoSpaceDE/>
        <w:autoSpaceDN/>
        <w:adjustRightInd/>
        <w:contextualSpacing/>
        <w:jc w:val="both"/>
        <w:rPr>
          <w:rFonts w:ascii="Arial" w:hAnsi="Arial" w:cs="Arial"/>
          <w:sz w:val="24"/>
          <w:szCs w:val="24"/>
          <w:lang w:val="pt-BR"/>
        </w:rPr>
      </w:pPr>
      <w:r w:rsidRPr="00CA686D">
        <w:rPr>
          <w:rFonts w:ascii="Arial" w:hAnsi="Arial" w:cs="Arial"/>
          <w:sz w:val="24"/>
          <w:szCs w:val="24"/>
          <w:lang w:val="pt-BR"/>
        </w:rPr>
        <w:t xml:space="preserve">calcularea valorii actualizate a costurilor de investiţie şi operare pentru fiecare din alternative; </w:t>
      </w:r>
    </w:p>
    <w:p w:rsidR="00486DB1" w:rsidRPr="00CA686D" w:rsidRDefault="00486DB1" w:rsidP="00634B41">
      <w:pPr>
        <w:pStyle w:val="ListParagraph"/>
        <w:widowControl/>
        <w:numPr>
          <w:ilvl w:val="0"/>
          <w:numId w:val="20"/>
        </w:numPr>
        <w:autoSpaceDE/>
        <w:autoSpaceDN/>
        <w:adjustRightInd/>
        <w:contextualSpacing/>
        <w:rPr>
          <w:rFonts w:ascii="Arial" w:hAnsi="Arial" w:cs="Arial"/>
          <w:sz w:val="24"/>
          <w:szCs w:val="24"/>
          <w:lang w:val="pt-BR"/>
        </w:rPr>
      </w:pPr>
      <w:r w:rsidRPr="00CA686D">
        <w:rPr>
          <w:rFonts w:ascii="Arial" w:hAnsi="Arial" w:cs="Arial"/>
          <w:sz w:val="24"/>
          <w:szCs w:val="24"/>
          <w:lang w:val="pt-BR"/>
        </w:rPr>
        <w:t xml:space="preserve">raportarea valorii actualizate a costurilor la rezultatul obţinut şi compararea indicatorilor de cost-eficacitate </w:t>
      </w:r>
    </w:p>
    <w:p w:rsidR="00486DB1" w:rsidRPr="00CA686D" w:rsidRDefault="00486DB1" w:rsidP="00486DB1">
      <w:pPr>
        <w:jc w:val="both"/>
        <w:rPr>
          <w:rFonts w:ascii="Arial" w:hAnsi="Arial" w:cs="Arial"/>
          <w:sz w:val="24"/>
          <w:szCs w:val="24"/>
          <w:lang w:val="pt-BR"/>
        </w:rPr>
      </w:pPr>
      <w:r w:rsidRPr="00CA686D">
        <w:rPr>
          <w:rFonts w:ascii="Arial" w:hAnsi="Arial" w:cs="Arial"/>
          <w:sz w:val="24"/>
          <w:szCs w:val="24"/>
          <w:lang w:val="pt-BR"/>
        </w:rPr>
        <w:t xml:space="preserve">Dacă se consideră că toate alternativele sunt fezabile, opţiunea cu cea mai mica valoare netă actualizată pe unitatea de rezultat (adică alternativa cea mai eficientă) reprezintă alternativa optimă. </w:t>
      </w:r>
    </w:p>
    <w:p w:rsidR="00486DB1" w:rsidRDefault="00486DB1" w:rsidP="00486DB1">
      <w:pPr>
        <w:rPr>
          <w:rFonts w:ascii="Arial" w:hAnsi="Arial" w:cs="Arial"/>
          <w:sz w:val="24"/>
          <w:szCs w:val="24"/>
        </w:rPr>
      </w:pPr>
    </w:p>
    <w:p w:rsidR="00486DB1" w:rsidRDefault="00486DB1" w:rsidP="00486DB1">
      <w:pPr>
        <w:rPr>
          <w:rFonts w:ascii="Arial" w:hAnsi="Arial" w:cs="Arial"/>
          <w:sz w:val="24"/>
          <w:szCs w:val="24"/>
        </w:rPr>
      </w:pPr>
    </w:p>
    <w:p w:rsidR="00AC015A" w:rsidRDefault="00AC015A" w:rsidP="00486DB1">
      <w:pPr>
        <w:rPr>
          <w:rFonts w:ascii="Arial" w:hAnsi="Arial" w:cs="Arial"/>
          <w:sz w:val="24"/>
          <w:szCs w:val="24"/>
        </w:rPr>
      </w:pPr>
    </w:p>
    <w:p w:rsidR="00AC015A" w:rsidRDefault="00AC015A" w:rsidP="00486DB1">
      <w:pPr>
        <w:rPr>
          <w:rFonts w:ascii="Arial" w:hAnsi="Arial" w:cs="Arial"/>
          <w:sz w:val="24"/>
          <w:szCs w:val="24"/>
        </w:rPr>
      </w:pPr>
    </w:p>
    <w:p w:rsidR="00AC015A" w:rsidRDefault="00AC015A" w:rsidP="00486DB1">
      <w:pPr>
        <w:rPr>
          <w:rFonts w:ascii="Arial" w:hAnsi="Arial" w:cs="Arial"/>
          <w:sz w:val="24"/>
          <w:szCs w:val="24"/>
        </w:rPr>
      </w:pPr>
    </w:p>
    <w:p w:rsidR="00486DB1" w:rsidRDefault="00486DB1" w:rsidP="00486DB1">
      <w:pPr>
        <w:shd w:val="clear" w:color="auto" w:fill="FFFFFF"/>
        <w:jc w:val="both"/>
        <w:rPr>
          <w:rFonts w:ascii="Arial" w:hAnsi="Arial" w:cs="Arial"/>
          <w:b/>
          <w:bCs/>
          <w:sz w:val="24"/>
          <w:szCs w:val="24"/>
        </w:rPr>
      </w:pPr>
    </w:p>
    <w:p w:rsidR="000027AE" w:rsidRDefault="000027AE" w:rsidP="00486DB1">
      <w:pPr>
        <w:shd w:val="clear" w:color="auto" w:fill="FFFFFF"/>
        <w:jc w:val="both"/>
        <w:rPr>
          <w:rFonts w:ascii="Arial" w:hAnsi="Arial" w:cs="Arial"/>
          <w:b/>
          <w:bCs/>
          <w:sz w:val="24"/>
          <w:szCs w:val="24"/>
        </w:rPr>
      </w:pPr>
    </w:p>
    <w:p w:rsidR="000027AE" w:rsidRDefault="000027AE" w:rsidP="00486DB1">
      <w:pPr>
        <w:shd w:val="clear" w:color="auto" w:fill="FFFFFF"/>
        <w:jc w:val="both"/>
        <w:rPr>
          <w:rFonts w:ascii="Arial" w:hAnsi="Arial" w:cs="Arial"/>
          <w:b/>
          <w:bCs/>
          <w:sz w:val="24"/>
          <w:szCs w:val="24"/>
        </w:rPr>
      </w:pPr>
    </w:p>
    <w:p w:rsidR="00486DB1" w:rsidRDefault="00486DB1" w:rsidP="00486DB1">
      <w:pPr>
        <w:shd w:val="clear" w:color="auto" w:fill="FFFFFF"/>
        <w:jc w:val="both"/>
        <w:rPr>
          <w:rFonts w:ascii="Arial" w:hAnsi="Arial" w:cs="Arial"/>
          <w:b/>
          <w:bCs/>
          <w:sz w:val="24"/>
          <w:szCs w:val="24"/>
        </w:rPr>
      </w:pPr>
    </w:p>
    <w:p w:rsidR="00486DB1" w:rsidRDefault="00486DB1" w:rsidP="00486DB1">
      <w:pPr>
        <w:shd w:val="clear" w:color="auto" w:fill="FFFFFF"/>
        <w:jc w:val="both"/>
        <w:rPr>
          <w:rFonts w:ascii="Arial" w:hAnsi="Arial" w:cs="Arial"/>
          <w:b/>
          <w:sz w:val="24"/>
          <w:szCs w:val="24"/>
        </w:rPr>
      </w:pPr>
      <w:r w:rsidRPr="0044158B">
        <w:rPr>
          <w:rFonts w:ascii="Arial" w:hAnsi="Arial" w:cs="Arial"/>
          <w:b/>
          <w:bCs/>
          <w:sz w:val="24"/>
          <w:szCs w:val="24"/>
        </w:rPr>
        <w:t>4.8.</w:t>
      </w:r>
      <w:r w:rsidRPr="0044158B">
        <w:rPr>
          <w:rFonts w:ascii="Arial" w:hAnsi="Arial" w:cs="Arial"/>
          <w:b/>
          <w:sz w:val="24"/>
          <w:szCs w:val="24"/>
        </w:rPr>
        <w:t>Analiza de senzitivitate</w:t>
      </w:r>
      <w:r w:rsidRPr="0044158B">
        <w:rPr>
          <w:rFonts w:ascii="Arial" w:hAnsi="Arial" w:cs="Arial"/>
          <w:b/>
          <w:sz w:val="24"/>
          <w:szCs w:val="24"/>
          <w:vertAlign w:val="superscript"/>
        </w:rPr>
        <w:t>3</w:t>
      </w:r>
      <w:r w:rsidRPr="0044158B">
        <w:rPr>
          <w:rFonts w:ascii="Arial" w:hAnsi="Arial" w:cs="Arial"/>
          <w:b/>
          <w:sz w:val="24"/>
          <w:szCs w:val="24"/>
        </w:rPr>
        <w:t>)</w:t>
      </w:r>
    </w:p>
    <w:p w:rsidR="00A57AB2" w:rsidRPr="00A57AB2" w:rsidRDefault="00A57AB2" w:rsidP="00A57AB2">
      <w:pPr>
        <w:widowControl/>
        <w:rPr>
          <w:rFonts w:ascii="Arial" w:hAnsi="Arial" w:cs="Arial"/>
          <w:color w:val="000000"/>
          <w:sz w:val="23"/>
          <w:szCs w:val="23"/>
          <w:lang w:val="en-US"/>
        </w:rPr>
      </w:pPr>
      <w:r w:rsidRPr="00A57AB2">
        <w:rPr>
          <w:rFonts w:ascii="Arial" w:hAnsi="Arial" w:cs="Arial"/>
          <w:color w:val="000000"/>
          <w:sz w:val="23"/>
          <w:szCs w:val="23"/>
          <w:lang w:val="en-US"/>
        </w:rPr>
        <w:t xml:space="preserve">Într-o accepţiunefoartelargă, analiza de senzitivitatereprezintăinvestigaţia care se realizează cu privire la nivelulunorfactori, la potenţialelemodificărisauerorice se pot produce, precum şi cu privire la impactul pe care acestea le voraveaasuprafenomenului (ca rezultat al factorilor). Cu altecuvinte, reprezintăstudiulmodificărilor pe care acesteschimbărisauerori le genereazăasuprarezultatelorunuifenomen. Analiza de senzitivitatereprezintă un instrument al cuantificăriirisculuiceinfluenţeazăactivităţileeconomiceşi de management, este o metodă de analizăşi diagnostic financiarutilizatăînstudiulechilibruluifinanciarşi o tehnică de evaluarefinanciarăşi fundament al deciziei. </w:t>
      </w:r>
    </w:p>
    <w:p w:rsidR="00A57AB2" w:rsidRPr="00A57AB2" w:rsidRDefault="00A57AB2" w:rsidP="00A57AB2">
      <w:pPr>
        <w:widowControl/>
        <w:rPr>
          <w:rFonts w:ascii="Arial" w:hAnsi="Arial" w:cs="Arial"/>
          <w:color w:val="000000"/>
          <w:sz w:val="23"/>
          <w:szCs w:val="23"/>
          <w:lang w:val="en-US"/>
        </w:rPr>
      </w:pPr>
      <w:r w:rsidRPr="00A57AB2">
        <w:rPr>
          <w:rFonts w:ascii="Arial" w:hAnsi="Arial" w:cs="Arial"/>
          <w:color w:val="000000"/>
          <w:sz w:val="23"/>
          <w:szCs w:val="23"/>
          <w:lang w:val="en-US"/>
        </w:rPr>
        <w:t xml:space="preserve">Realizareauneianalize de senzitivitateconstăînparcurgereaurmătoareloretape: </w:t>
      </w:r>
    </w:p>
    <w:p w:rsidR="00A57AB2" w:rsidRPr="00A57AB2" w:rsidRDefault="00A57AB2" w:rsidP="00A57AB2">
      <w:pPr>
        <w:widowControl/>
        <w:spacing w:after="20"/>
        <w:rPr>
          <w:rFonts w:ascii="Arial" w:hAnsi="Arial" w:cs="Arial"/>
          <w:color w:val="000000"/>
          <w:sz w:val="23"/>
          <w:szCs w:val="23"/>
          <w:lang w:val="en-US"/>
        </w:rPr>
      </w:pPr>
      <w:r w:rsidRPr="00A57AB2">
        <w:rPr>
          <w:rFonts w:ascii="Arial" w:hAnsi="Arial" w:cs="Arial"/>
          <w:color w:val="000000"/>
          <w:sz w:val="23"/>
          <w:szCs w:val="23"/>
          <w:lang w:val="en-US"/>
        </w:rPr>
        <w:t xml:space="preserve">- previziuneafactorilordeterminanţi ai performanţelorproiectuluiîntr-un scenariu normal (situaţieconsiderată de bază); </w:t>
      </w:r>
    </w:p>
    <w:p w:rsidR="00A57AB2" w:rsidRPr="00A57AB2" w:rsidRDefault="00A57AB2" w:rsidP="00A57AB2">
      <w:pPr>
        <w:widowControl/>
        <w:spacing w:after="20"/>
        <w:rPr>
          <w:rFonts w:ascii="Arial" w:hAnsi="Arial" w:cs="Arial"/>
          <w:color w:val="000000"/>
          <w:sz w:val="23"/>
          <w:szCs w:val="23"/>
          <w:lang w:val="en-US"/>
        </w:rPr>
      </w:pPr>
      <w:r w:rsidRPr="00A57AB2">
        <w:rPr>
          <w:rFonts w:ascii="Arial" w:hAnsi="Arial" w:cs="Arial"/>
          <w:color w:val="000000"/>
          <w:sz w:val="23"/>
          <w:szCs w:val="23"/>
          <w:lang w:val="en-US"/>
        </w:rPr>
        <w:t xml:space="preserve">- identificareafactorilor care s-arputeamodifica; </w:t>
      </w:r>
    </w:p>
    <w:p w:rsidR="00A57AB2" w:rsidRPr="00A57AB2" w:rsidRDefault="00A57AB2" w:rsidP="00A57AB2">
      <w:pPr>
        <w:widowControl/>
        <w:spacing w:after="20"/>
        <w:rPr>
          <w:rFonts w:ascii="Arial" w:hAnsi="Arial" w:cs="Arial"/>
          <w:color w:val="000000"/>
          <w:sz w:val="23"/>
          <w:szCs w:val="23"/>
          <w:lang w:val="en-US"/>
        </w:rPr>
      </w:pPr>
      <w:r w:rsidRPr="00A57AB2">
        <w:rPr>
          <w:rFonts w:ascii="Arial" w:hAnsi="Arial" w:cs="Arial"/>
          <w:color w:val="000000"/>
          <w:sz w:val="23"/>
          <w:szCs w:val="23"/>
          <w:lang w:val="en-US"/>
        </w:rPr>
        <w:t xml:space="preserve">- construirea a douăscenariiposibilepentrufiecaredintrefactori: scenariulfavorabil (optimist) şinefavorabil (pesimist); </w:t>
      </w:r>
    </w:p>
    <w:p w:rsidR="00A57AB2" w:rsidRPr="00A57AB2" w:rsidRDefault="00A57AB2" w:rsidP="00A57AB2">
      <w:pPr>
        <w:widowControl/>
        <w:spacing w:after="20"/>
        <w:rPr>
          <w:rFonts w:ascii="Arial" w:hAnsi="Arial" w:cs="Arial"/>
          <w:color w:val="000000"/>
          <w:sz w:val="23"/>
          <w:szCs w:val="23"/>
          <w:lang w:val="en-US"/>
        </w:rPr>
      </w:pPr>
      <w:r w:rsidRPr="00A57AB2">
        <w:rPr>
          <w:rFonts w:ascii="Arial" w:hAnsi="Arial" w:cs="Arial"/>
          <w:color w:val="000000"/>
          <w:sz w:val="23"/>
          <w:szCs w:val="23"/>
          <w:lang w:val="en-US"/>
        </w:rPr>
        <w:t xml:space="preserve">- analizaimpactuluifiecărui factor prinrecalculareaindicatorilor de performanţă, încondiţiileîn care fiecare factor se aflăînscenariulfavorabil/nefavorabil, toţiceilalţifactorimenţinându-se la nivelul din scenariul de bază; </w:t>
      </w:r>
    </w:p>
    <w:p w:rsidR="00A57AB2" w:rsidRPr="00A57AB2" w:rsidRDefault="00A57AB2" w:rsidP="00A57AB2">
      <w:pPr>
        <w:widowControl/>
        <w:spacing w:after="20"/>
        <w:rPr>
          <w:rFonts w:ascii="Arial" w:hAnsi="Arial" w:cs="Arial"/>
          <w:color w:val="000000"/>
          <w:sz w:val="23"/>
          <w:szCs w:val="23"/>
          <w:lang w:val="en-US"/>
        </w:rPr>
      </w:pPr>
      <w:r w:rsidRPr="00A57AB2">
        <w:rPr>
          <w:rFonts w:ascii="Arial" w:hAnsi="Arial" w:cs="Arial"/>
          <w:color w:val="000000"/>
          <w:sz w:val="23"/>
          <w:szCs w:val="23"/>
          <w:lang w:val="en-US"/>
        </w:rPr>
        <w:t xml:space="preserve">- construireaunuitabelpentrufiecaredintreindicatorii de performanţăfolosiţidreptcriteriu de apreciereainvestiţiei, în care se vortrecevalorileobţinuteprinmodificarefiecărui factor; </w:t>
      </w:r>
    </w:p>
    <w:p w:rsidR="00A57AB2" w:rsidRPr="00A57AB2" w:rsidRDefault="00A57AB2" w:rsidP="00A57AB2">
      <w:pPr>
        <w:widowControl/>
        <w:rPr>
          <w:rFonts w:ascii="Arial" w:hAnsi="Arial" w:cs="Arial"/>
          <w:color w:val="000000"/>
          <w:sz w:val="23"/>
          <w:szCs w:val="23"/>
          <w:lang w:val="en-US"/>
        </w:rPr>
      </w:pPr>
      <w:r w:rsidRPr="00A57AB2">
        <w:rPr>
          <w:rFonts w:ascii="Arial" w:hAnsi="Arial" w:cs="Arial"/>
          <w:color w:val="000000"/>
          <w:sz w:val="23"/>
          <w:szCs w:val="23"/>
          <w:lang w:val="en-US"/>
        </w:rPr>
        <w:t xml:space="preserve">- calcululunorcoeficienţi de elasticitateaindicatorilor de performanţăînfuncţie de factoriianalizaţi. </w:t>
      </w:r>
    </w:p>
    <w:p w:rsidR="00A57AB2" w:rsidRPr="00A57AB2" w:rsidRDefault="00A57AB2" w:rsidP="00A57AB2">
      <w:pPr>
        <w:widowControl/>
        <w:rPr>
          <w:rFonts w:ascii="Arial" w:hAnsi="Arial" w:cs="Arial"/>
          <w:color w:val="000000"/>
          <w:sz w:val="23"/>
          <w:szCs w:val="23"/>
          <w:lang w:val="en-US"/>
        </w:rPr>
      </w:pPr>
    </w:p>
    <w:p w:rsidR="00A57AB2" w:rsidRPr="00A57AB2" w:rsidRDefault="00A57AB2" w:rsidP="00A57AB2">
      <w:pPr>
        <w:widowControl/>
        <w:rPr>
          <w:rFonts w:ascii="Arial" w:hAnsi="Arial" w:cs="Arial"/>
          <w:color w:val="000000"/>
          <w:sz w:val="23"/>
          <w:szCs w:val="23"/>
          <w:lang w:val="en-US"/>
        </w:rPr>
      </w:pPr>
      <w:r w:rsidRPr="00A57AB2">
        <w:rPr>
          <w:rFonts w:ascii="Arial" w:hAnsi="Arial" w:cs="Arial"/>
          <w:color w:val="000000"/>
          <w:sz w:val="23"/>
          <w:szCs w:val="23"/>
          <w:lang w:val="en-US"/>
        </w:rPr>
        <w:t xml:space="preserve">Alternativeleprivindrealizareainvestiției au fostanalizateîncadrulcapitoleloranterioare. </w:t>
      </w:r>
    </w:p>
    <w:p w:rsidR="00A57AB2" w:rsidRDefault="00A57AB2" w:rsidP="00A57AB2">
      <w:pPr>
        <w:widowControl/>
        <w:rPr>
          <w:rFonts w:ascii="Arial" w:hAnsi="Arial" w:cs="Arial"/>
          <w:color w:val="000000"/>
          <w:sz w:val="23"/>
          <w:szCs w:val="23"/>
          <w:lang w:val="en-US"/>
        </w:rPr>
      </w:pPr>
      <w:r w:rsidRPr="00A57AB2">
        <w:rPr>
          <w:rFonts w:ascii="Arial" w:hAnsi="Arial" w:cs="Arial"/>
          <w:color w:val="000000"/>
          <w:sz w:val="23"/>
          <w:szCs w:val="23"/>
          <w:lang w:val="en-US"/>
        </w:rPr>
        <w:t xml:space="preserve">Dinamicacosturilor cu investiția a fostconsideratăaavea un impact major asupraperformanţelorproiectului de investiţii. </w:t>
      </w:r>
    </w:p>
    <w:p w:rsidR="00A57AB2" w:rsidRDefault="00A57AB2" w:rsidP="00A57AB2">
      <w:pPr>
        <w:widowControl/>
        <w:rPr>
          <w:rFonts w:ascii="Arial" w:hAnsi="Arial" w:cs="Arial"/>
          <w:color w:val="000000"/>
          <w:sz w:val="23"/>
          <w:szCs w:val="23"/>
          <w:lang w:val="en-US"/>
        </w:rPr>
      </w:pPr>
      <w:r w:rsidRPr="00A57AB2">
        <w:rPr>
          <w:rFonts w:ascii="Arial" w:hAnsi="Arial" w:cs="Arial"/>
          <w:color w:val="000000"/>
          <w:sz w:val="23"/>
          <w:szCs w:val="23"/>
          <w:lang w:val="en-US"/>
        </w:rPr>
        <w:t xml:space="preserve">Pornind de la aceastăvariabilă au fost elaborate următoarelescenarii: </w:t>
      </w:r>
    </w:p>
    <w:p w:rsidR="00A57AB2" w:rsidRPr="00A57AB2" w:rsidRDefault="00A57AB2" w:rsidP="00A57AB2">
      <w:pPr>
        <w:widowControl/>
        <w:rPr>
          <w:rFonts w:ascii="Arial" w:hAnsi="Arial" w:cs="Arial"/>
          <w:color w:val="000000"/>
          <w:sz w:val="23"/>
          <w:szCs w:val="23"/>
          <w:lang w:val="en-US"/>
        </w:rPr>
      </w:pPr>
    </w:p>
    <w:p w:rsidR="00A57AB2" w:rsidRPr="0044158B" w:rsidRDefault="00A57AB2" w:rsidP="00486DB1">
      <w:pPr>
        <w:shd w:val="clear" w:color="auto" w:fill="FFFFFF"/>
        <w:jc w:val="both"/>
        <w:rPr>
          <w:rFonts w:ascii="Arial" w:hAnsi="Arial" w:cs="Arial"/>
          <w:b/>
          <w:sz w:val="24"/>
          <w:szCs w:val="24"/>
        </w:rPr>
      </w:pPr>
    </w:p>
    <w:tbl>
      <w:tblPr>
        <w:tblStyle w:val="TableGrid"/>
        <w:tblW w:w="0" w:type="auto"/>
        <w:tblLook w:val="04A0"/>
      </w:tblPr>
      <w:tblGrid>
        <w:gridCol w:w="2358"/>
        <w:gridCol w:w="2359"/>
        <w:gridCol w:w="2359"/>
        <w:gridCol w:w="2359"/>
      </w:tblGrid>
      <w:tr w:rsidR="00927F78" w:rsidRPr="00A57AB2" w:rsidTr="00927F78">
        <w:tc>
          <w:tcPr>
            <w:tcW w:w="2358" w:type="dxa"/>
          </w:tcPr>
          <w:p w:rsidR="00927F78" w:rsidRPr="00A57AB2" w:rsidRDefault="00927F78" w:rsidP="00927F78">
            <w:pPr>
              <w:widowControl/>
              <w:rPr>
                <w:rFonts w:ascii="Arial" w:hAnsi="Arial" w:cs="Arial"/>
                <w:color w:val="000000"/>
                <w:sz w:val="23"/>
                <w:szCs w:val="23"/>
                <w:lang w:val="en-US"/>
              </w:rPr>
            </w:pPr>
            <w:r w:rsidRPr="00A57AB2">
              <w:rPr>
                <w:rFonts w:ascii="Arial" w:hAnsi="Arial" w:cs="Arial"/>
                <w:b/>
                <w:bCs/>
                <w:color w:val="000000"/>
                <w:sz w:val="23"/>
                <w:szCs w:val="23"/>
                <w:lang w:val="en-US"/>
              </w:rPr>
              <w:t>Variabile</w:t>
            </w:r>
          </w:p>
        </w:tc>
        <w:tc>
          <w:tcPr>
            <w:tcW w:w="2359" w:type="dxa"/>
          </w:tcPr>
          <w:p w:rsidR="00927F78" w:rsidRPr="00A57AB2" w:rsidRDefault="00927F78" w:rsidP="00927F78">
            <w:pPr>
              <w:widowControl/>
              <w:rPr>
                <w:rFonts w:ascii="Arial" w:hAnsi="Arial" w:cs="Arial"/>
                <w:color w:val="000000"/>
                <w:sz w:val="23"/>
                <w:szCs w:val="23"/>
                <w:lang w:val="en-US"/>
              </w:rPr>
            </w:pPr>
            <w:r w:rsidRPr="00A57AB2">
              <w:rPr>
                <w:rFonts w:ascii="Arial" w:hAnsi="Arial" w:cs="Arial"/>
                <w:b/>
                <w:bCs/>
                <w:color w:val="000000"/>
                <w:sz w:val="23"/>
                <w:szCs w:val="23"/>
                <w:lang w:val="en-US"/>
              </w:rPr>
              <w:t>Scenariul</w:t>
            </w:r>
          </w:p>
          <w:p w:rsidR="00927F78" w:rsidRDefault="00927F78" w:rsidP="00927F78">
            <w:pPr>
              <w:widowControl/>
              <w:rPr>
                <w:rFonts w:ascii="Arial" w:hAnsi="Arial" w:cs="Arial"/>
                <w:b/>
                <w:bCs/>
                <w:color w:val="000000"/>
                <w:sz w:val="23"/>
                <w:szCs w:val="23"/>
                <w:lang w:val="en-US"/>
              </w:rPr>
            </w:pPr>
            <w:r w:rsidRPr="00A57AB2">
              <w:rPr>
                <w:rFonts w:ascii="Arial" w:hAnsi="Arial" w:cs="Arial"/>
                <w:b/>
                <w:bCs/>
                <w:color w:val="000000"/>
                <w:sz w:val="23"/>
                <w:szCs w:val="23"/>
                <w:lang w:val="en-US"/>
              </w:rPr>
              <w:t>optimist</w:t>
            </w:r>
          </w:p>
          <w:p w:rsidR="00927F78" w:rsidRPr="00A57AB2" w:rsidRDefault="00927F78" w:rsidP="00927F78">
            <w:pPr>
              <w:widowControl/>
              <w:rPr>
                <w:rFonts w:ascii="Arial" w:hAnsi="Arial" w:cs="Arial"/>
                <w:b/>
                <w:bCs/>
                <w:color w:val="000000"/>
                <w:sz w:val="23"/>
                <w:szCs w:val="23"/>
                <w:lang w:val="en-US"/>
              </w:rPr>
            </w:pPr>
          </w:p>
        </w:tc>
        <w:tc>
          <w:tcPr>
            <w:tcW w:w="2359" w:type="dxa"/>
          </w:tcPr>
          <w:p w:rsidR="00927F78" w:rsidRPr="00A57AB2" w:rsidRDefault="00927F78" w:rsidP="00927F78">
            <w:pPr>
              <w:widowControl/>
              <w:rPr>
                <w:rFonts w:ascii="Arial" w:hAnsi="Arial" w:cs="Arial"/>
                <w:color w:val="000000"/>
                <w:sz w:val="23"/>
                <w:szCs w:val="23"/>
                <w:lang w:val="en-US"/>
              </w:rPr>
            </w:pPr>
            <w:r w:rsidRPr="00A57AB2">
              <w:rPr>
                <w:rFonts w:ascii="Arial" w:hAnsi="Arial" w:cs="Arial"/>
                <w:b/>
                <w:bCs/>
                <w:color w:val="000000"/>
                <w:sz w:val="23"/>
                <w:szCs w:val="23"/>
                <w:lang w:val="en-US"/>
              </w:rPr>
              <w:t>Scenariul</w:t>
            </w:r>
          </w:p>
          <w:p w:rsidR="00927F78" w:rsidRPr="00A57AB2" w:rsidRDefault="00927F78" w:rsidP="00927F78">
            <w:pPr>
              <w:widowControl/>
              <w:rPr>
                <w:rFonts w:ascii="Arial" w:hAnsi="Arial" w:cs="Arial"/>
                <w:color w:val="000000"/>
                <w:sz w:val="23"/>
                <w:szCs w:val="23"/>
                <w:lang w:val="en-US"/>
              </w:rPr>
            </w:pPr>
            <w:r w:rsidRPr="00A57AB2">
              <w:rPr>
                <w:rFonts w:ascii="Arial" w:hAnsi="Arial" w:cs="Arial"/>
                <w:b/>
                <w:bCs/>
                <w:color w:val="000000"/>
                <w:sz w:val="23"/>
                <w:szCs w:val="23"/>
                <w:lang w:val="en-US"/>
              </w:rPr>
              <w:t>optimist</w:t>
            </w:r>
          </w:p>
        </w:tc>
        <w:tc>
          <w:tcPr>
            <w:tcW w:w="2359" w:type="dxa"/>
          </w:tcPr>
          <w:p w:rsidR="00927F78" w:rsidRPr="00A57AB2" w:rsidRDefault="00927F78" w:rsidP="00927F78">
            <w:pPr>
              <w:widowControl/>
              <w:rPr>
                <w:rFonts w:ascii="Arial" w:hAnsi="Arial" w:cs="Arial"/>
                <w:color w:val="000000"/>
                <w:sz w:val="23"/>
                <w:szCs w:val="23"/>
                <w:lang w:val="en-US"/>
              </w:rPr>
            </w:pPr>
            <w:r w:rsidRPr="00A57AB2">
              <w:rPr>
                <w:rFonts w:ascii="Arial" w:hAnsi="Arial" w:cs="Arial"/>
                <w:b/>
                <w:bCs/>
                <w:color w:val="000000"/>
                <w:sz w:val="23"/>
                <w:szCs w:val="23"/>
                <w:lang w:val="en-US"/>
              </w:rPr>
              <w:t>Scenariul</w:t>
            </w:r>
          </w:p>
          <w:p w:rsidR="00927F78" w:rsidRPr="00A57AB2" w:rsidRDefault="00927F78" w:rsidP="00927F78">
            <w:pPr>
              <w:widowControl/>
              <w:rPr>
                <w:rFonts w:ascii="Arial" w:hAnsi="Arial" w:cs="Arial"/>
                <w:color w:val="000000"/>
                <w:sz w:val="23"/>
                <w:szCs w:val="23"/>
                <w:lang w:val="en-US"/>
              </w:rPr>
            </w:pPr>
            <w:r>
              <w:rPr>
                <w:rFonts w:ascii="Arial" w:hAnsi="Arial" w:cs="Arial"/>
                <w:b/>
                <w:bCs/>
                <w:color w:val="000000"/>
                <w:sz w:val="23"/>
                <w:szCs w:val="23"/>
                <w:lang w:val="en-US"/>
              </w:rPr>
              <w:t>pesimist</w:t>
            </w:r>
          </w:p>
        </w:tc>
      </w:tr>
      <w:tr w:rsidR="00927F78" w:rsidRPr="00A57AB2" w:rsidTr="00927F78">
        <w:tc>
          <w:tcPr>
            <w:tcW w:w="2358" w:type="dxa"/>
          </w:tcPr>
          <w:p w:rsidR="00927F78" w:rsidRPr="00A57AB2" w:rsidRDefault="00927F78" w:rsidP="00C97893">
            <w:pPr>
              <w:shd w:val="clear" w:color="auto" w:fill="FFFFFF"/>
              <w:jc w:val="both"/>
              <w:rPr>
                <w:rFonts w:ascii="Arial" w:hAnsi="Arial" w:cs="Arial"/>
                <w:b/>
                <w:sz w:val="24"/>
                <w:szCs w:val="24"/>
              </w:rPr>
            </w:pPr>
            <w:r w:rsidRPr="00A57AB2">
              <w:rPr>
                <w:rFonts w:ascii="Arial" w:hAnsi="Arial" w:cs="Arial"/>
                <w:color w:val="000000"/>
                <w:sz w:val="23"/>
                <w:szCs w:val="23"/>
                <w:lang w:val="en-US"/>
              </w:rPr>
              <w:t>Dinamicacosturilor cu investiția</w:t>
            </w:r>
          </w:p>
        </w:tc>
        <w:tc>
          <w:tcPr>
            <w:tcW w:w="2359" w:type="dxa"/>
          </w:tcPr>
          <w:p w:rsidR="00927F78" w:rsidRPr="00A57AB2" w:rsidRDefault="00927F78" w:rsidP="00C97893">
            <w:pPr>
              <w:shd w:val="clear" w:color="auto" w:fill="FFFFFF"/>
              <w:jc w:val="both"/>
              <w:rPr>
                <w:rFonts w:ascii="Arial" w:hAnsi="Arial" w:cs="Arial"/>
                <w:b/>
                <w:sz w:val="24"/>
                <w:szCs w:val="24"/>
              </w:rPr>
            </w:pPr>
            <w:r>
              <w:rPr>
                <w:rFonts w:ascii="Arial" w:hAnsi="Arial" w:cs="Arial"/>
                <w:b/>
                <w:sz w:val="24"/>
                <w:szCs w:val="24"/>
              </w:rPr>
              <w:t>-1%</w:t>
            </w:r>
          </w:p>
        </w:tc>
        <w:tc>
          <w:tcPr>
            <w:tcW w:w="2359" w:type="dxa"/>
          </w:tcPr>
          <w:p w:rsidR="00927F78" w:rsidRPr="00A57AB2" w:rsidRDefault="00927F78" w:rsidP="00C97893">
            <w:pPr>
              <w:shd w:val="clear" w:color="auto" w:fill="FFFFFF"/>
              <w:jc w:val="both"/>
              <w:rPr>
                <w:rFonts w:ascii="Arial" w:hAnsi="Arial" w:cs="Arial"/>
                <w:b/>
                <w:sz w:val="24"/>
                <w:szCs w:val="24"/>
              </w:rPr>
            </w:pPr>
            <w:r>
              <w:rPr>
                <w:rFonts w:ascii="Arial" w:hAnsi="Arial" w:cs="Arial"/>
                <w:b/>
                <w:sz w:val="24"/>
                <w:szCs w:val="24"/>
              </w:rPr>
              <w:t>-</w:t>
            </w:r>
          </w:p>
        </w:tc>
        <w:tc>
          <w:tcPr>
            <w:tcW w:w="2359" w:type="dxa"/>
          </w:tcPr>
          <w:p w:rsidR="00927F78" w:rsidRPr="00A57AB2" w:rsidRDefault="00927F78" w:rsidP="00C97893">
            <w:pPr>
              <w:shd w:val="clear" w:color="auto" w:fill="FFFFFF"/>
              <w:jc w:val="both"/>
              <w:rPr>
                <w:rFonts w:ascii="Arial" w:hAnsi="Arial" w:cs="Arial"/>
                <w:b/>
                <w:sz w:val="24"/>
                <w:szCs w:val="24"/>
              </w:rPr>
            </w:pPr>
            <w:r>
              <w:rPr>
                <w:rFonts w:ascii="Arial" w:hAnsi="Arial" w:cs="Arial"/>
                <w:b/>
                <w:sz w:val="24"/>
                <w:szCs w:val="24"/>
              </w:rPr>
              <w:t>1%</w:t>
            </w:r>
          </w:p>
        </w:tc>
      </w:tr>
      <w:tr w:rsidR="00927F78" w:rsidRPr="00A57AB2" w:rsidTr="00927F78">
        <w:tc>
          <w:tcPr>
            <w:tcW w:w="2358" w:type="dxa"/>
          </w:tcPr>
          <w:p w:rsidR="00927F78" w:rsidRPr="00A57AB2" w:rsidRDefault="00927F78" w:rsidP="00C97893">
            <w:pPr>
              <w:shd w:val="clear" w:color="auto" w:fill="FFFFFF"/>
              <w:jc w:val="both"/>
              <w:rPr>
                <w:rFonts w:ascii="Arial" w:hAnsi="Arial" w:cs="Arial"/>
                <w:b/>
                <w:sz w:val="24"/>
                <w:szCs w:val="24"/>
              </w:rPr>
            </w:pPr>
            <w:r w:rsidRPr="00A57AB2">
              <w:rPr>
                <w:rFonts w:ascii="Arial" w:hAnsi="Arial" w:cs="Arial"/>
                <w:color w:val="000000"/>
                <w:sz w:val="23"/>
                <w:szCs w:val="23"/>
                <w:lang w:val="en-US"/>
              </w:rPr>
              <w:t>Dinamicacosturilor cu investiția</w:t>
            </w:r>
          </w:p>
        </w:tc>
        <w:tc>
          <w:tcPr>
            <w:tcW w:w="2359" w:type="dxa"/>
          </w:tcPr>
          <w:p w:rsidR="00927F78" w:rsidRPr="00A57AB2" w:rsidRDefault="00927F78" w:rsidP="00C97893">
            <w:pPr>
              <w:shd w:val="clear" w:color="auto" w:fill="FFFFFF"/>
              <w:jc w:val="both"/>
              <w:rPr>
                <w:rFonts w:ascii="Arial" w:hAnsi="Arial" w:cs="Arial"/>
                <w:b/>
                <w:sz w:val="24"/>
                <w:szCs w:val="24"/>
              </w:rPr>
            </w:pPr>
            <w:r>
              <w:rPr>
                <w:rFonts w:ascii="Arial" w:hAnsi="Arial" w:cs="Arial"/>
                <w:b/>
                <w:sz w:val="24"/>
                <w:szCs w:val="24"/>
              </w:rPr>
              <w:t>-5%</w:t>
            </w:r>
          </w:p>
        </w:tc>
        <w:tc>
          <w:tcPr>
            <w:tcW w:w="2359" w:type="dxa"/>
          </w:tcPr>
          <w:p w:rsidR="00927F78" w:rsidRPr="00A57AB2" w:rsidRDefault="00927F78" w:rsidP="00C97893">
            <w:pPr>
              <w:shd w:val="clear" w:color="auto" w:fill="FFFFFF"/>
              <w:jc w:val="both"/>
              <w:rPr>
                <w:rFonts w:ascii="Arial" w:hAnsi="Arial" w:cs="Arial"/>
                <w:b/>
                <w:sz w:val="24"/>
                <w:szCs w:val="24"/>
              </w:rPr>
            </w:pPr>
            <w:r>
              <w:rPr>
                <w:rFonts w:ascii="Arial" w:hAnsi="Arial" w:cs="Arial"/>
                <w:b/>
                <w:sz w:val="24"/>
                <w:szCs w:val="24"/>
              </w:rPr>
              <w:t>-</w:t>
            </w:r>
          </w:p>
        </w:tc>
        <w:tc>
          <w:tcPr>
            <w:tcW w:w="2359" w:type="dxa"/>
          </w:tcPr>
          <w:p w:rsidR="00927F78" w:rsidRPr="00A57AB2" w:rsidRDefault="00927F78" w:rsidP="00C97893">
            <w:pPr>
              <w:shd w:val="clear" w:color="auto" w:fill="FFFFFF"/>
              <w:jc w:val="both"/>
              <w:rPr>
                <w:rFonts w:ascii="Arial" w:hAnsi="Arial" w:cs="Arial"/>
                <w:b/>
                <w:sz w:val="24"/>
                <w:szCs w:val="24"/>
              </w:rPr>
            </w:pPr>
            <w:r>
              <w:rPr>
                <w:rFonts w:ascii="Arial" w:hAnsi="Arial" w:cs="Arial"/>
                <w:b/>
                <w:sz w:val="24"/>
                <w:szCs w:val="24"/>
              </w:rPr>
              <w:t>5%</w:t>
            </w:r>
          </w:p>
        </w:tc>
      </w:tr>
      <w:tr w:rsidR="00927F78" w:rsidRPr="00A57AB2" w:rsidTr="00927F78">
        <w:tc>
          <w:tcPr>
            <w:tcW w:w="2358" w:type="dxa"/>
          </w:tcPr>
          <w:p w:rsidR="00927F78" w:rsidRPr="00A57AB2" w:rsidRDefault="00927F78" w:rsidP="00C97893">
            <w:pPr>
              <w:shd w:val="clear" w:color="auto" w:fill="FFFFFF"/>
              <w:jc w:val="both"/>
              <w:rPr>
                <w:rFonts w:ascii="Arial" w:hAnsi="Arial" w:cs="Arial"/>
                <w:b/>
                <w:sz w:val="24"/>
                <w:szCs w:val="24"/>
              </w:rPr>
            </w:pPr>
            <w:r w:rsidRPr="00A57AB2">
              <w:rPr>
                <w:rFonts w:ascii="Arial" w:hAnsi="Arial" w:cs="Arial"/>
                <w:color w:val="000000"/>
                <w:sz w:val="23"/>
                <w:szCs w:val="23"/>
                <w:lang w:val="en-US"/>
              </w:rPr>
              <w:t>Dinamicacosturilor cu investiția</w:t>
            </w:r>
          </w:p>
        </w:tc>
        <w:tc>
          <w:tcPr>
            <w:tcW w:w="2359" w:type="dxa"/>
          </w:tcPr>
          <w:p w:rsidR="00927F78" w:rsidRPr="00A57AB2" w:rsidRDefault="00927F78" w:rsidP="00C97893">
            <w:pPr>
              <w:shd w:val="clear" w:color="auto" w:fill="FFFFFF"/>
              <w:jc w:val="both"/>
              <w:rPr>
                <w:rFonts w:ascii="Arial" w:hAnsi="Arial" w:cs="Arial"/>
                <w:b/>
                <w:sz w:val="24"/>
                <w:szCs w:val="24"/>
              </w:rPr>
            </w:pPr>
            <w:r>
              <w:rPr>
                <w:rFonts w:ascii="Arial" w:hAnsi="Arial" w:cs="Arial"/>
                <w:b/>
                <w:sz w:val="24"/>
                <w:szCs w:val="24"/>
              </w:rPr>
              <w:t>-10%</w:t>
            </w:r>
          </w:p>
        </w:tc>
        <w:tc>
          <w:tcPr>
            <w:tcW w:w="2359" w:type="dxa"/>
          </w:tcPr>
          <w:p w:rsidR="00927F78" w:rsidRPr="00A57AB2" w:rsidRDefault="00927F78" w:rsidP="00C97893">
            <w:pPr>
              <w:shd w:val="clear" w:color="auto" w:fill="FFFFFF"/>
              <w:jc w:val="both"/>
              <w:rPr>
                <w:rFonts w:ascii="Arial" w:hAnsi="Arial" w:cs="Arial"/>
                <w:b/>
                <w:sz w:val="24"/>
                <w:szCs w:val="24"/>
              </w:rPr>
            </w:pPr>
            <w:r>
              <w:rPr>
                <w:rFonts w:ascii="Arial" w:hAnsi="Arial" w:cs="Arial"/>
                <w:b/>
                <w:sz w:val="24"/>
                <w:szCs w:val="24"/>
              </w:rPr>
              <w:t>-</w:t>
            </w:r>
          </w:p>
        </w:tc>
        <w:tc>
          <w:tcPr>
            <w:tcW w:w="2359" w:type="dxa"/>
          </w:tcPr>
          <w:p w:rsidR="00927F78" w:rsidRPr="00A57AB2" w:rsidRDefault="00927F78" w:rsidP="00C97893">
            <w:pPr>
              <w:shd w:val="clear" w:color="auto" w:fill="FFFFFF"/>
              <w:jc w:val="both"/>
              <w:rPr>
                <w:rFonts w:ascii="Arial" w:hAnsi="Arial" w:cs="Arial"/>
                <w:b/>
                <w:sz w:val="24"/>
                <w:szCs w:val="24"/>
              </w:rPr>
            </w:pPr>
            <w:r>
              <w:rPr>
                <w:rFonts w:ascii="Arial" w:hAnsi="Arial" w:cs="Arial"/>
                <w:b/>
                <w:sz w:val="24"/>
                <w:szCs w:val="24"/>
              </w:rPr>
              <w:t>10%</w:t>
            </w:r>
          </w:p>
        </w:tc>
      </w:tr>
    </w:tbl>
    <w:p w:rsidR="00A57AB2" w:rsidRDefault="00A57AB2" w:rsidP="00486DB1">
      <w:pPr>
        <w:shd w:val="clear" w:color="auto" w:fill="FFFFFF"/>
        <w:jc w:val="both"/>
        <w:rPr>
          <w:rFonts w:ascii="Arial" w:hAnsi="Arial" w:cs="Arial"/>
          <w:b/>
          <w:sz w:val="24"/>
          <w:szCs w:val="24"/>
        </w:rPr>
      </w:pPr>
    </w:p>
    <w:p w:rsidR="003735D6" w:rsidRPr="0044158B" w:rsidRDefault="003735D6" w:rsidP="00486DB1">
      <w:pPr>
        <w:shd w:val="clear" w:color="auto" w:fill="FFFFFF"/>
        <w:jc w:val="both"/>
        <w:rPr>
          <w:rFonts w:ascii="Arial" w:hAnsi="Arial" w:cs="Arial"/>
          <w:b/>
          <w:sz w:val="24"/>
          <w:szCs w:val="24"/>
        </w:rPr>
      </w:pPr>
      <w:r>
        <w:rPr>
          <w:sz w:val="23"/>
          <w:szCs w:val="23"/>
        </w:rPr>
        <w:t>Din analiza de senzitivitate se poate concluziona, faptul că un punct critic in alegerea variantei optime dintre cele două alternative este cazul creșterii cu 1 % a cheltuielilor cu investiția în scenariul A, sau scăderii cheltuielilor cu investiția in scenariul B. În acest caz, raportul de cost eficacitate ar fi aproximativ la același nivel.</w:t>
      </w:r>
    </w:p>
    <w:p w:rsidR="003735D6" w:rsidRDefault="003735D6" w:rsidP="00486DB1">
      <w:pPr>
        <w:shd w:val="clear" w:color="auto" w:fill="FFFFFF"/>
        <w:jc w:val="both"/>
        <w:rPr>
          <w:rStyle w:val="sntapar"/>
          <w:rFonts w:ascii="Arial" w:hAnsi="Arial" w:cs="Arial"/>
          <w:color w:val="FF0000"/>
          <w:sz w:val="24"/>
          <w:szCs w:val="24"/>
        </w:rPr>
      </w:pPr>
    </w:p>
    <w:p w:rsidR="00927F78" w:rsidRDefault="00927F78" w:rsidP="00486DB1">
      <w:pPr>
        <w:rPr>
          <w:rFonts w:ascii="Arial" w:hAnsi="Arial" w:cs="Arial"/>
          <w:sz w:val="24"/>
          <w:szCs w:val="24"/>
        </w:rPr>
      </w:pPr>
    </w:p>
    <w:p w:rsidR="003735D6" w:rsidRDefault="003735D6" w:rsidP="00486DB1">
      <w:pPr>
        <w:rPr>
          <w:rFonts w:ascii="Arial" w:hAnsi="Arial" w:cs="Arial"/>
          <w:sz w:val="24"/>
          <w:szCs w:val="24"/>
        </w:rPr>
      </w:pPr>
    </w:p>
    <w:p w:rsidR="003735D6" w:rsidRDefault="003735D6" w:rsidP="00486DB1">
      <w:pPr>
        <w:rPr>
          <w:rFonts w:ascii="Arial" w:hAnsi="Arial" w:cs="Arial"/>
          <w:sz w:val="24"/>
          <w:szCs w:val="24"/>
        </w:rPr>
      </w:pPr>
    </w:p>
    <w:p w:rsidR="00927F78" w:rsidRDefault="00927F78" w:rsidP="00486DB1">
      <w:pPr>
        <w:rPr>
          <w:rFonts w:ascii="Arial" w:hAnsi="Arial" w:cs="Arial"/>
          <w:sz w:val="24"/>
          <w:szCs w:val="24"/>
        </w:rPr>
      </w:pPr>
    </w:p>
    <w:p w:rsidR="00927F78" w:rsidRDefault="00927F78" w:rsidP="00486DB1">
      <w:pPr>
        <w:rPr>
          <w:rFonts w:ascii="Arial" w:hAnsi="Arial" w:cs="Arial"/>
          <w:sz w:val="24"/>
          <w:szCs w:val="24"/>
        </w:rPr>
      </w:pPr>
    </w:p>
    <w:p w:rsidR="00927F78" w:rsidRDefault="00927F78" w:rsidP="00486DB1">
      <w:pPr>
        <w:rPr>
          <w:rFonts w:ascii="Arial" w:hAnsi="Arial" w:cs="Arial"/>
          <w:sz w:val="24"/>
          <w:szCs w:val="24"/>
        </w:rPr>
      </w:pPr>
    </w:p>
    <w:p w:rsidR="00927F78" w:rsidRDefault="00927F78" w:rsidP="00486DB1">
      <w:pPr>
        <w:rPr>
          <w:rFonts w:ascii="Arial" w:hAnsi="Arial" w:cs="Arial"/>
          <w:sz w:val="24"/>
          <w:szCs w:val="24"/>
        </w:rPr>
      </w:pPr>
    </w:p>
    <w:p w:rsidR="00927F78" w:rsidRDefault="00927F78" w:rsidP="00486DB1">
      <w:pPr>
        <w:rPr>
          <w:rFonts w:ascii="Arial" w:hAnsi="Arial" w:cs="Arial"/>
          <w:sz w:val="24"/>
          <w:szCs w:val="24"/>
        </w:rPr>
      </w:pPr>
    </w:p>
    <w:p w:rsidR="00486DB1" w:rsidRDefault="00486DB1" w:rsidP="00486DB1">
      <w:pPr>
        <w:rPr>
          <w:rFonts w:ascii="Arial" w:hAnsi="Arial" w:cs="Arial"/>
          <w:b/>
          <w:bCs/>
          <w:i/>
          <w:iCs/>
          <w:sz w:val="28"/>
          <w:szCs w:val="28"/>
        </w:rPr>
      </w:pPr>
      <w:r>
        <w:rPr>
          <w:rFonts w:ascii="Arial" w:hAnsi="Arial" w:cs="Arial"/>
          <w:b/>
          <w:bCs/>
          <w:i/>
          <w:iCs/>
          <w:sz w:val="28"/>
          <w:szCs w:val="28"/>
        </w:rPr>
        <w:t>4</w:t>
      </w:r>
      <w:r w:rsidRPr="00330122">
        <w:rPr>
          <w:rFonts w:ascii="Arial" w:hAnsi="Arial" w:cs="Arial"/>
          <w:b/>
          <w:bCs/>
          <w:i/>
          <w:iCs/>
          <w:sz w:val="28"/>
          <w:szCs w:val="28"/>
        </w:rPr>
        <w:t>.</w:t>
      </w:r>
      <w:r>
        <w:rPr>
          <w:rFonts w:ascii="Arial" w:hAnsi="Arial" w:cs="Arial"/>
          <w:b/>
          <w:bCs/>
          <w:i/>
          <w:iCs/>
          <w:sz w:val="28"/>
          <w:szCs w:val="28"/>
        </w:rPr>
        <w:t>9</w:t>
      </w:r>
      <w:r w:rsidRPr="00330122">
        <w:rPr>
          <w:rFonts w:ascii="Arial" w:hAnsi="Arial" w:cs="Arial"/>
          <w:b/>
          <w:bCs/>
          <w:i/>
          <w:iCs/>
          <w:sz w:val="28"/>
          <w:szCs w:val="28"/>
        </w:rPr>
        <w:t>.</w:t>
      </w:r>
      <w:r>
        <w:rPr>
          <w:rFonts w:ascii="Arial" w:hAnsi="Arial" w:cs="Arial"/>
          <w:b/>
          <w:bCs/>
          <w:i/>
          <w:iCs/>
          <w:sz w:val="28"/>
          <w:szCs w:val="28"/>
        </w:rPr>
        <w:t xml:space="preserve"> Analiza de riscuri</w:t>
      </w:r>
    </w:p>
    <w:p w:rsidR="003735D6" w:rsidRPr="00C61A74" w:rsidRDefault="003735D6" w:rsidP="003735D6">
      <w:pPr>
        <w:widowControl/>
        <w:rPr>
          <w:rFonts w:ascii="Arial" w:hAnsi="Arial" w:cs="Arial"/>
          <w:color w:val="000000"/>
          <w:sz w:val="23"/>
          <w:szCs w:val="23"/>
          <w:lang w:val="en-US"/>
        </w:rPr>
      </w:pPr>
      <w:r w:rsidRPr="00C61A74">
        <w:rPr>
          <w:rFonts w:ascii="Arial" w:hAnsi="Arial" w:cs="Arial"/>
          <w:color w:val="000000"/>
          <w:sz w:val="23"/>
          <w:szCs w:val="23"/>
          <w:lang w:val="en-US"/>
        </w:rPr>
        <w:t xml:space="preserve">Managementulrisculuireprezintăprocesulsistematic care identifică, analizeazășirăspunderiscurilor care pot apăreaînproiect. Riscul se definește ca fiindposibilitatea de abatere (pozitivăsaunegativă) de la obiectiveleproiectului. Abaterile se pot înregistraînceeacepriveșteconținutul, durata, costurile, calitatea. Orice tip de proiectestecaracterizat de un anumit grad de incertitudine care generează un anumerisc, daraplicareametodelor de management al proiectului, va face ca nivelul de incertitudinesă fie mai mic saupentruriscuriidentificatesăpoată conduce la planificareamăsurilor de răspuns. </w:t>
      </w:r>
    </w:p>
    <w:p w:rsidR="003735D6" w:rsidRPr="00C61A74" w:rsidRDefault="003735D6" w:rsidP="003735D6">
      <w:pPr>
        <w:widowControl/>
        <w:rPr>
          <w:rFonts w:ascii="Arial" w:hAnsi="Arial" w:cs="Arial"/>
          <w:color w:val="000000"/>
          <w:sz w:val="23"/>
          <w:szCs w:val="23"/>
          <w:lang w:val="en-US"/>
        </w:rPr>
      </w:pPr>
      <w:r w:rsidRPr="00C61A74">
        <w:rPr>
          <w:rFonts w:ascii="Arial" w:hAnsi="Arial" w:cs="Arial"/>
          <w:color w:val="000000"/>
          <w:sz w:val="23"/>
          <w:szCs w:val="23"/>
          <w:lang w:val="en-US"/>
        </w:rPr>
        <w:t xml:space="preserve">Identificareariscuriloreste un procescontinuu care începeîncă din faza de preproiect, se concretizează in planul de management al risculuiînprocesul de start al proiectuluișiva continua până la finalizareaproiectului. </w:t>
      </w:r>
    </w:p>
    <w:p w:rsidR="003735D6" w:rsidRPr="00C61A74" w:rsidRDefault="003735D6" w:rsidP="003735D6">
      <w:pPr>
        <w:widowControl/>
        <w:rPr>
          <w:rFonts w:ascii="Arial" w:hAnsi="Arial" w:cs="Arial"/>
          <w:color w:val="000000"/>
          <w:sz w:val="23"/>
          <w:szCs w:val="23"/>
          <w:lang w:val="en-US"/>
        </w:rPr>
      </w:pPr>
      <w:r w:rsidRPr="00C61A74">
        <w:rPr>
          <w:rFonts w:ascii="Arial" w:hAnsi="Arial" w:cs="Arial"/>
          <w:color w:val="000000"/>
          <w:sz w:val="23"/>
          <w:szCs w:val="23"/>
          <w:lang w:val="en-US"/>
        </w:rPr>
        <w:t xml:space="preserve">Riscurileprincipale care pot afectaproiectul sunt următoarele: </w:t>
      </w:r>
    </w:p>
    <w:p w:rsidR="003735D6" w:rsidRPr="00C61A74" w:rsidRDefault="003735D6" w:rsidP="003735D6">
      <w:pPr>
        <w:widowControl/>
        <w:rPr>
          <w:rFonts w:ascii="Arial" w:hAnsi="Arial" w:cs="Arial"/>
          <w:color w:val="000000"/>
          <w:sz w:val="23"/>
          <w:szCs w:val="23"/>
          <w:lang w:val="en-US"/>
        </w:rPr>
      </w:pPr>
      <w:r w:rsidRPr="00C61A74">
        <w:rPr>
          <w:rFonts w:ascii="Arial" w:hAnsi="Arial" w:cs="Arial"/>
          <w:color w:val="000000"/>
          <w:sz w:val="23"/>
          <w:szCs w:val="23"/>
          <w:lang w:val="en-US"/>
        </w:rPr>
        <w:t xml:space="preserve"> Riscuri interne: </w:t>
      </w:r>
    </w:p>
    <w:p w:rsidR="003735D6" w:rsidRPr="00C61A74" w:rsidRDefault="003735D6" w:rsidP="003735D6">
      <w:pPr>
        <w:widowControl/>
        <w:rPr>
          <w:rFonts w:ascii="Arial" w:hAnsi="Arial" w:cs="Arial"/>
          <w:color w:val="000000"/>
          <w:sz w:val="23"/>
          <w:szCs w:val="23"/>
          <w:lang w:val="en-US"/>
        </w:rPr>
      </w:pPr>
    </w:p>
    <w:p w:rsidR="003735D6" w:rsidRPr="00C61A74" w:rsidRDefault="003735D6" w:rsidP="003735D6">
      <w:pPr>
        <w:widowControl/>
        <w:rPr>
          <w:rFonts w:ascii="Arial" w:hAnsi="Arial" w:cs="Arial"/>
          <w:color w:val="000000"/>
          <w:sz w:val="23"/>
          <w:szCs w:val="23"/>
          <w:lang w:val="en-US"/>
        </w:rPr>
      </w:pPr>
      <w:r w:rsidRPr="00C61A74">
        <w:rPr>
          <w:rFonts w:ascii="Arial" w:hAnsi="Arial" w:cs="Arial"/>
          <w:color w:val="000000"/>
          <w:sz w:val="23"/>
          <w:szCs w:val="23"/>
          <w:lang w:val="en-US"/>
        </w:rPr>
        <w:t xml:space="preserve">Riscurile interne sunt direct legate de proiectşi se referăîn principal la: </w:t>
      </w:r>
    </w:p>
    <w:p w:rsidR="003735D6" w:rsidRPr="00C61A74" w:rsidRDefault="003735D6" w:rsidP="003735D6">
      <w:pPr>
        <w:widowControl/>
        <w:spacing w:after="21"/>
        <w:rPr>
          <w:rFonts w:ascii="Arial" w:hAnsi="Arial" w:cs="Arial"/>
          <w:color w:val="000000"/>
          <w:sz w:val="23"/>
          <w:szCs w:val="23"/>
          <w:lang w:val="en-US"/>
        </w:rPr>
      </w:pPr>
      <w:r w:rsidRPr="00C61A74">
        <w:rPr>
          <w:rFonts w:ascii="Arial" w:hAnsi="Arial" w:cs="Arial"/>
          <w:color w:val="000000"/>
          <w:sz w:val="23"/>
          <w:szCs w:val="23"/>
          <w:lang w:val="en-US"/>
        </w:rPr>
        <w:t>- Executareadefectuasă a lucrărilor</w:t>
      </w:r>
    </w:p>
    <w:p w:rsidR="003735D6" w:rsidRPr="00C61A74" w:rsidRDefault="003735D6" w:rsidP="003735D6">
      <w:pPr>
        <w:widowControl/>
        <w:spacing w:after="21"/>
        <w:rPr>
          <w:rFonts w:ascii="Arial" w:hAnsi="Arial" w:cs="Arial"/>
          <w:color w:val="000000"/>
          <w:sz w:val="23"/>
          <w:szCs w:val="23"/>
          <w:lang w:val="en-US"/>
        </w:rPr>
      </w:pPr>
      <w:r w:rsidRPr="00C61A74">
        <w:rPr>
          <w:rFonts w:ascii="Arial" w:hAnsi="Arial" w:cs="Arial"/>
          <w:color w:val="000000"/>
          <w:sz w:val="23"/>
          <w:szCs w:val="23"/>
          <w:lang w:val="en-US"/>
        </w:rPr>
        <w:t>- Întreţinereşilucrări de intervenţiedefectuoase</w:t>
      </w:r>
    </w:p>
    <w:p w:rsidR="003735D6" w:rsidRPr="00C61A74" w:rsidRDefault="003735D6" w:rsidP="003735D6">
      <w:pPr>
        <w:widowControl/>
        <w:spacing w:after="21"/>
        <w:rPr>
          <w:rFonts w:ascii="Arial" w:hAnsi="Arial" w:cs="Arial"/>
          <w:color w:val="000000"/>
          <w:sz w:val="23"/>
          <w:szCs w:val="23"/>
          <w:lang w:val="en-US"/>
        </w:rPr>
      </w:pPr>
      <w:r w:rsidRPr="00C61A74">
        <w:rPr>
          <w:rFonts w:ascii="Arial" w:hAnsi="Arial" w:cs="Arial"/>
          <w:color w:val="000000"/>
          <w:sz w:val="23"/>
          <w:szCs w:val="23"/>
          <w:lang w:val="en-US"/>
        </w:rPr>
        <w:t>- Incapacitateafinanciară a Beneficiarului de a susţinecosturile de întreţinere</w:t>
      </w:r>
    </w:p>
    <w:p w:rsidR="003735D6" w:rsidRPr="00C61A74" w:rsidRDefault="003735D6" w:rsidP="003735D6">
      <w:pPr>
        <w:widowControl/>
        <w:spacing w:after="21"/>
        <w:rPr>
          <w:rFonts w:ascii="Arial" w:hAnsi="Arial" w:cs="Arial"/>
          <w:color w:val="000000"/>
          <w:sz w:val="23"/>
          <w:szCs w:val="23"/>
          <w:lang w:val="en-US"/>
        </w:rPr>
      </w:pPr>
      <w:r w:rsidRPr="00C61A74">
        <w:rPr>
          <w:rFonts w:ascii="Arial" w:hAnsi="Arial" w:cs="Arial"/>
          <w:color w:val="000000"/>
          <w:sz w:val="23"/>
          <w:szCs w:val="23"/>
          <w:lang w:val="en-US"/>
        </w:rPr>
        <w:t>- Nerespectareagraficului de implementareainvestiţiei</w:t>
      </w:r>
    </w:p>
    <w:p w:rsidR="003735D6" w:rsidRPr="00C61A74" w:rsidRDefault="003735D6" w:rsidP="003735D6">
      <w:pPr>
        <w:widowControl/>
        <w:rPr>
          <w:rFonts w:ascii="Arial" w:hAnsi="Arial" w:cs="Arial"/>
          <w:color w:val="000000"/>
          <w:sz w:val="23"/>
          <w:szCs w:val="23"/>
          <w:lang w:val="en-US"/>
        </w:rPr>
      </w:pPr>
      <w:r w:rsidRPr="00C61A74">
        <w:rPr>
          <w:rFonts w:ascii="Arial" w:hAnsi="Arial" w:cs="Arial"/>
          <w:color w:val="000000"/>
          <w:sz w:val="23"/>
          <w:szCs w:val="23"/>
          <w:lang w:val="en-US"/>
        </w:rPr>
        <w:t>- Nerespectareatermenelor de finalizare a lucrărilor</w:t>
      </w:r>
    </w:p>
    <w:p w:rsidR="003735D6" w:rsidRPr="00C61A74" w:rsidRDefault="003735D6" w:rsidP="003735D6">
      <w:pPr>
        <w:widowControl/>
        <w:rPr>
          <w:rFonts w:ascii="Arial" w:hAnsi="Arial" w:cs="Arial"/>
          <w:color w:val="000000"/>
          <w:sz w:val="23"/>
          <w:szCs w:val="23"/>
          <w:lang w:val="en-US"/>
        </w:rPr>
      </w:pPr>
    </w:p>
    <w:p w:rsidR="003735D6" w:rsidRPr="00C61A74" w:rsidRDefault="003735D6" w:rsidP="003735D6">
      <w:pPr>
        <w:widowControl/>
        <w:rPr>
          <w:rFonts w:ascii="Arial" w:hAnsi="Arial" w:cs="Arial"/>
          <w:color w:val="000000"/>
          <w:sz w:val="23"/>
          <w:szCs w:val="23"/>
          <w:lang w:val="en-US"/>
        </w:rPr>
      </w:pPr>
      <w:r w:rsidRPr="00C61A74">
        <w:rPr>
          <w:rFonts w:ascii="Arial" w:hAnsi="Arial" w:cs="Arial"/>
          <w:color w:val="000000"/>
          <w:sz w:val="23"/>
          <w:szCs w:val="23"/>
          <w:lang w:val="en-US"/>
        </w:rPr>
        <w:t xml:space="preserve"> Riscuriexterne: </w:t>
      </w:r>
    </w:p>
    <w:p w:rsidR="003735D6" w:rsidRPr="00C61A74" w:rsidRDefault="003735D6" w:rsidP="003735D6">
      <w:pPr>
        <w:widowControl/>
        <w:rPr>
          <w:rFonts w:ascii="Arial" w:hAnsi="Arial" w:cs="Arial"/>
          <w:color w:val="000000"/>
          <w:sz w:val="23"/>
          <w:szCs w:val="23"/>
          <w:lang w:val="en-US"/>
        </w:rPr>
      </w:pPr>
    </w:p>
    <w:p w:rsidR="003735D6" w:rsidRPr="00C61A74" w:rsidRDefault="003735D6" w:rsidP="003735D6">
      <w:pPr>
        <w:widowControl/>
        <w:rPr>
          <w:rFonts w:ascii="Arial" w:hAnsi="Arial" w:cs="Arial"/>
          <w:color w:val="000000"/>
          <w:sz w:val="23"/>
          <w:szCs w:val="23"/>
          <w:lang w:val="en-US"/>
        </w:rPr>
      </w:pPr>
      <w:r w:rsidRPr="00C61A74">
        <w:rPr>
          <w:rFonts w:ascii="Arial" w:hAnsi="Arial" w:cs="Arial"/>
          <w:color w:val="000000"/>
          <w:sz w:val="23"/>
          <w:szCs w:val="23"/>
          <w:lang w:val="en-US"/>
        </w:rPr>
        <w:t xml:space="preserve">Riscurileexterne nu sunt direct legate de proiectşivizeazăurmătoareleaspecte: </w:t>
      </w:r>
    </w:p>
    <w:p w:rsidR="003735D6" w:rsidRPr="00C61A74" w:rsidRDefault="003735D6" w:rsidP="003735D6">
      <w:pPr>
        <w:widowControl/>
        <w:spacing w:after="20"/>
        <w:rPr>
          <w:rFonts w:ascii="Arial" w:hAnsi="Arial" w:cs="Arial"/>
          <w:color w:val="000000"/>
          <w:sz w:val="23"/>
          <w:szCs w:val="23"/>
          <w:lang w:val="en-US"/>
        </w:rPr>
      </w:pPr>
      <w:r w:rsidRPr="00C61A74">
        <w:rPr>
          <w:rFonts w:ascii="Arial" w:hAnsi="Arial" w:cs="Arial"/>
          <w:color w:val="000000"/>
          <w:sz w:val="23"/>
          <w:szCs w:val="23"/>
          <w:lang w:val="en-US"/>
        </w:rPr>
        <w:t>- Creştereacosturilor de realizareaobiectivului de investitie</w:t>
      </w:r>
    </w:p>
    <w:p w:rsidR="003735D6" w:rsidRPr="00C61A74" w:rsidRDefault="003735D6" w:rsidP="003735D6">
      <w:pPr>
        <w:widowControl/>
        <w:spacing w:after="20"/>
        <w:rPr>
          <w:rFonts w:ascii="Arial" w:hAnsi="Arial" w:cs="Arial"/>
          <w:color w:val="000000"/>
          <w:sz w:val="23"/>
          <w:szCs w:val="23"/>
          <w:lang w:val="en-US"/>
        </w:rPr>
      </w:pPr>
      <w:r w:rsidRPr="00C61A74">
        <w:rPr>
          <w:rFonts w:ascii="Arial" w:hAnsi="Arial" w:cs="Arial"/>
          <w:color w:val="000000"/>
          <w:sz w:val="23"/>
          <w:szCs w:val="23"/>
          <w:lang w:val="en-US"/>
        </w:rPr>
        <w:t>- Nerespectareagraficului de transfer de Fonduri</w:t>
      </w:r>
    </w:p>
    <w:p w:rsidR="003735D6" w:rsidRPr="00C61A74" w:rsidRDefault="003735D6" w:rsidP="003735D6">
      <w:pPr>
        <w:widowControl/>
        <w:spacing w:after="20"/>
        <w:rPr>
          <w:rFonts w:ascii="Arial" w:hAnsi="Arial" w:cs="Arial"/>
          <w:color w:val="000000"/>
          <w:sz w:val="23"/>
          <w:szCs w:val="23"/>
          <w:lang w:val="en-US"/>
        </w:rPr>
      </w:pPr>
      <w:r w:rsidRPr="00C61A74">
        <w:rPr>
          <w:rFonts w:ascii="Arial" w:hAnsi="Arial" w:cs="Arial"/>
          <w:color w:val="000000"/>
          <w:sz w:val="23"/>
          <w:szCs w:val="23"/>
          <w:lang w:val="en-US"/>
        </w:rPr>
        <w:t>- Executareadefectuasă a lucrărilor</w:t>
      </w:r>
    </w:p>
    <w:p w:rsidR="003735D6" w:rsidRPr="00C61A74" w:rsidRDefault="003735D6" w:rsidP="003735D6">
      <w:pPr>
        <w:widowControl/>
        <w:rPr>
          <w:rFonts w:ascii="Arial" w:hAnsi="Arial" w:cs="Arial"/>
          <w:color w:val="000000"/>
          <w:sz w:val="23"/>
          <w:szCs w:val="23"/>
          <w:lang w:val="en-US"/>
        </w:rPr>
      </w:pPr>
      <w:r w:rsidRPr="00C61A74">
        <w:rPr>
          <w:rFonts w:ascii="Arial" w:hAnsi="Arial" w:cs="Arial"/>
          <w:color w:val="000000"/>
          <w:sz w:val="23"/>
          <w:szCs w:val="23"/>
          <w:lang w:val="en-US"/>
        </w:rPr>
        <w:t>- Întreţinereşilucrări de intervenţiedefectuase</w:t>
      </w:r>
    </w:p>
    <w:p w:rsidR="003735D6" w:rsidRPr="00C61A74" w:rsidRDefault="003735D6" w:rsidP="003735D6">
      <w:pPr>
        <w:widowControl/>
        <w:spacing w:after="18"/>
        <w:rPr>
          <w:rFonts w:ascii="Arial" w:hAnsi="Arial" w:cs="Arial"/>
          <w:color w:val="000000"/>
          <w:sz w:val="23"/>
          <w:szCs w:val="23"/>
          <w:lang w:val="en-US"/>
        </w:rPr>
      </w:pPr>
      <w:r w:rsidRPr="00C61A74">
        <w:rPr>
          <w:rFonts w:ascii="Arial" w:hAnsi="Arial" w:cs="Arial"/>
          <w:color w:val="000000"/>
          <w:sz w:val="23"/>
          <w:szCs w:val="23"/>
          <w:lang w:val="en-US"/>
        </w:rPr>
        <w:t>- Supradimensionareapersonaluluiceva fi implicatînexploatareainvestiţiei</w:t>
      </w:r>
    </w:p>
    <w:p w:rsidR="003735D6" w:rsidRPr="00C61A74" w:rsidRDefault="003735D6" w:rsidP="003735D6">
      <w:pPr>
        <w:widowControl/>
        <w:spacing w:after="18"/>
        <w:rPr>
          <w:rFonts w:ascii="Arial" w:hAnsi="Arial" w:cs="Arial"/>
          <w:color w:val="000000"/>
          <w:sz w:val="23"/>
          <w:szCs w:val="23"/>
          <w:lang w:val="en-US"/>
        </w:rPr>
      </w:pPr>
      <w:r w:rsidRPr="00C61A74">
        <w:rPr>
          <w:rFonts w:ascii="Arial" w:hAnsi="Arial" w:cs="Arial"/>
          <w:color w:val="000000"/>
          <w:sz w:val="23"/>
          <w:szCs w:val="23"/>
          <w:lang w:val="en-US"/>
        </w:rPr>
        <w:t>- Incapacitateafinanciară a Beneficiarului de a susţinecosturile de întreţinere</w:t>
      </w:r>
    </w:p>
    <w:p w:rsidR="003735D6" w:rsidRPr="00C61A74" w:rsidRDefault="003735D6" w:rsidP="003735D6">
      <w:pPr>
        <w:widowControl/>
        <w:spacing w:after="18"/>
        <w:rPr>
          <w:rFonts w:ascii="Arial" w:hAnsi="Arial" w:cs="Arial"/>
          <w:color w:val="000000"/>
          <w:sz w:val="23"/>
          <w:szCs w:val="23"/>
          <w:lang w:val="en-US"/>
        </w:rPr>
      </w:pPr>
      <w:r w:rsidRPr="00C61A74">
        <w:rPr>
          <w:rFonts w:ascii="Arial" w:hAnsi="Arial" w:cs="Arial"/>
          <w:color w:val="000000"/>
          <w:sz w:val="23"/>
          <w:szCs w:val="23"/>
          <w:lang w:val="en-US"/>
        </w:rPr>
        <w:t>- Nerespectareagraficului de implementareainvestiţiei</w:t>
      </w:r>
    </w:p>
    <w:p w:rsidR="003735D6" w:rsidRPr="00C61A74" w:rsidRDefault="003735D6" w:rsidP="003735D6">
      <w:pPr>
        <w:widowControl/>
        <w:rPr>
          <w:rFonts w:ascii="Arial" w:hAnsi="Arial" w:cs="Arial"/>
          <w:color w:val="000000"/>
          <w:sz w:val="23"/>
          <w:szCs w:val="23"/>
          <w:lang w:val="en-US"/>
        </w:rPr>
      </w:pPr>
      <w:r w:rsidRPr="00C61A74">
        <w:rPr>
          <w:rFonts w:ascii="Arial" w:hAnsi="Arial" w:cs="Arial"/>
          <w:color w:val="000000"/>
          <w:sz w:val="23"/>
          <w:szCs w:val="23"/>
          <w:lang w:val="en-US"/>
        </w:rPr>
        <w:t>- Nerespectareatermenelor de finalizare a lucrărilor</w:t>
      </w:r>
    </w:p>
    <w:p w:rsidR="003735D6" w:rsidRPr="00C61A74" w:rsidRDefault="003735D6" w:rsidP="003735D6">
      <w:pPr>
        <w:widowControl/>
        <w:rPr>
          <w:rFonts w:ascii="Arial" w:hAnsi="Arial" w:cs="Arial"/>
          <w:b/>
          <w:bCs/>
          <w:color w:val="000000"/>
          <w:sz w:val="23"/>
          <w:szCs w:val="23"/>
          <w:lang w:val="en-US"/>
        </w:rPr>
      </w:pPr>
    </w:p>
    <w:p w:rsidR="003735D6" w:rsidRPr="00C61A74" w:rsidRDefault="003735D6" w:rsidP="003735D6">
      <w:pPr>
        <w:widowControl/>
        <w:rPr>
          <w:rFonts w:ascii="Arial" w:hAnsi="Arial" w:cs="Arial"/>
          <w:color w:val="000000"/>
          <w:sz w:val="23"/>
          <w:szCs w:val="23"/>
          <w:lang w:val="en-US"/>
        </w:rPr>
      </w:pPr>
      <w:r w:rsidRPr="00C61A74">
        <w:rPr>
          <w:rFonts w:ascii="Arial" w:hAnsi="Arial" w:cs="Arial"/>
          <w:b/>
          <w:bCs/>
          <w:color w:val="000000"/>
          <w:sz w:val="23"/>
          <w:szCs w:val="23"/>
          <w:lang w:val="en-US"/>
        </w:rPr>
        <w:t xml:space="preserve">Măsuri de administrareariscurilor: </w:t>
      </w:r>
    </w:p>
    <w:p w:rsidR="003735D6" w:rsidRPr="00C61A74" w:rsidRDefault="003735D6" w:rsidP="003735D6">
      <w:pPr>
        <w:widowControl/>
        <w:rPr>
          <w:rFonts w:ascii="Arial" w:hAnsi="Arial" w:cs="Arial"/>
          <w:color w:val="000000"/>
          <w:sz w:val="23"/>
          <w:szCs w:val="23"/>
          <w:lang w:val="en-US"/>
        </w:rPr>
      </w:pPr>
      <w:r w:rsidRPr="00C61A74">
        <w:rPr>
          <w:rFonts w:ascii="Arial" w:hAnsi="Arial" w:cs="Arial"/>
          <w:color w:val="000000"/>
          <w:sz w:val="23"/>
          <w:szCs w:val="23"/>
          <w:lang w:val="en-US"/>
        </w:rPr>
        <w:t xml:space="preserve">Pentru a preveni / diminuariscurile, se impuneluareaînconsiderare a unui set suplimentar de măsuriatât pe perioadaexecuţieiproiectului, câtşi pe perioadaexploatăriiinvestiţiei. </w:t>
      </w:r>
    </w:p>
    <w:p w:rsidR="003735D6" w:rsidRPr="00C61A74" w:rsidRDefault="003735D6" w:rsidP="003735D6">
      <w:pPr>
        <w:widowControl/>
        <w:rPr>
          <w:rFonts w:ascii="Arial" w:hAnsi="Arial" w:cs="Arial"/>
          <w:color w:val="000000"/>
          <w:sz w:val="23"/>
          <w:szCs w:val="23"/>
          <w:lang w:val="en-US"/>
        </w:rPr>
      </w:pPr>
      <w:r w:rsidRPr="00C61A74">
        <w:rPr>
          <w:rFonts w:ascii="Arial" w:hAnsi="Arial" w:cs="Arial"/>
          <w:color w:val="000000"/>
          <w:sz w:val="23"/>
          <w:szCs w:val="23"/>
          <w:lang w:val="en-US"/>
        </w:rPr>
        <w:t xml:space="preserve">Astfel, va fi implementat un sistem strict de verificare a derulăriiexecuţieilucrărilor, care vastabili ca fiecarelucrareexecutatăsă fie finalizatăprintr-un proces verbal de acceptare a diferiteloretape de execuţie, aşa cum se vastabiliîncaietele de sarcini. Un astfel de sistem de verificarevaurmări: </w:t>
      </w:r>
    </w:p>
    <w:p w:rsidR="003735D6" w:rsidRPr="00C61A74" w:rsidRDefault="003735D6" w:rsidP="003735D6">
      <w:pPr>
        <w:widowControl/>
        <w:spacing w:after="20"/>
        <w:rPr>
          <w:rFonts w:ascii="Arial" w:hAnsi="Arial" w:cs="Arial"/>
          <w:color w:val="000000"/>
          <w:sz w:val="23"/>
          <w:szCs w:val="23"/>
          <w:lang w:val="en-US"/>
        </w:rPr>
      </w:pPr>
      <w:r w:rsidRPr="00C61A74">
        <w:rPr>
          <w:rFonts w:ascii="Arial" w:hAnsi="Arial" w:cs="Arial"/>
          <w:color w:val="000000"/>
          <w:sz w:val="23"/>
          <w:szCs w:val="23"/>
          <w:lang w:val="en-US"/>
        </w:rPr>
        <w:t>- elementele de calitateşi de respectare a termenelor de execuţie</w:t>
      </w:r>
    </w:p>
    <w:p w:rsidR="003735D6" w:rsidRPr="00C61A74" w:rsidRDefault="003735D6" w:rsidP="003735D6">
      <w:pPr>
        <w:widowControl/>
        <w:spacing w:after="20"/>
        <w:rPr>
          <w:rFonts w:ascii="Arial" w:hAnsi="Arial" w:cs="Arial"/>
          <w:color w:val="000000"/>
          <w:sz w:val="23"/>
          <w:szCs w:val="23"/>
          <w:lang w:val="en-US"/>
        </w:rPr>
      </w:pPr>
      <w:r w:rsidRPr="00C61A74">
        <w:rPr>
          <w:rFonts w:ascii="Arial" w:hAnsi="Arial" w:cs="Arial"/>
          <w:color w:val="000000"/>
          <w:sz w:val="23"/>
          <w:szCs w:val="23"/>
          <w:lang w:val="en-US"/>
        </w:rPr>
        <w:t>- respectareareglementărilorîndomeniulconstrucțiilor</w:t>
      </w:r>
    </w:p>
    <w:p w:rsidR="003735D6" w:rsidRPr="00C61A74" w:rsidRDefault="003735D6" w:rsidP="003735D6">
      <w:pPr>
        <w:widowControl/>
        <w:rPr>
          <w:rFonts w:ascii="Arial" w:hAnsi="Arial" w:cs="Arial"/>
          <w:color w:val="000000"/>
          <w:sz w:val="23"/>
          <w:szCs w:val="23"/>
          <w:lang w:val="en-US"/>
        </w:rPr>
      </w:pPr>
      <w:r w:rsidRPr="00C61A74">
        <w:rPr>
          <w:rFonts w:ascii="Arial" w:hAnsi="Arial" w:cs="Arial"/>
          <w:color w:val="000000"/>
          <w:sz w:val="23"/>
          <w:szCs w:val="23"/>
          <w:lang w:val="en-US"/>
        </w:rPr>
        <w:t>- testareainvestiţiilorînainte de predarea lor finală</w:t>
      </w:r>
    </w:p>
    <w:p w:rsidR="003735D6" w:rsidRPr="00C61A74" w:rsidRDefault="003735D6" w:rsidP="003735D6">
      <w:pPr>
        <w:widowControl/>
        <w:rPr>
          <w:rFonts w:ascii="Arial" w:hAnsi="Arial" w:cs="Arial"/>
          <w:color w:val="000000"/>
          <w:sz w:val="23"/>
          <w:szCs w:val="23"/>
          <w:lang w:val="en-US"/>
        </w:rPr>
      </w:pPr>
    </w:p>
    <w:p w:rsidR="003735D6" w:rsidRDefault="003735D6" w:rsidP="003735D6">
      <w:pPr>
        <w:rPr>
          <w:rFonts w:ascii="Arial" w:hAnsi="Arial" w:cs="Arial"/>
          <w:b/>
          <w:bCs/>
          <w:i/>
          <w:iCs/>
          <w:sz w:val="28"/>
          <w:szCs w:val="28"/>
        </w:rPr>
      </w:pPr>
      <w:r w:rsidRPr="00C61A74">
        <w:rPr>
          <w:rFonts w:ascii="Arial" w:hAnsi="Arial" w:cs="Arial"/>
          <w:color w:val="000000"/>
          <w:sz w:val="23"/>
          <w:szCs w:val="23"/>
          <w:lang w:val="en-US"/>
        </w:rPr>
        <w:t xml:space="preserve">Sintetizândvomprezentaîntabelul de maijosposibileleriscurice pot apăreaînimplementareașioperareaproiectului, darșimăsurile preventive șistrategia de acoperire a risculuiidentificat. </w:t>
      </w:r>
      <w:r w:rsidRPr="00C61A74">
        <w:rPr>
          <w:rFonts w:ascii="Arial" w:hAnsi="Arial" w:cs="Arial"/>
          <w:b/>
          <w:bCs/>
          <w:color w:val="000000"/>
          <w:sz w:val="23"/>
          <w:szCs w:val="23"/>
          <w:lang w:val="en-US"/>
        </w:rPr>
        <w:t>Riscurileidentificate sunt similareambelorscenariianalizateîncadrulproiectului.</w:t>
      </w:r>
    </w:p>
    <w:p w:rsidR="003735D6" w:rsidRDefault="003735D6" w:rsidP="00486DB1">
      <w:pPr>
        <w:rPr>
          <w:rFonts w:ascii="Arial" w:hAnsi="Arial" w:cs="Arial"/>
          <w:b/>
          <w:bCs/>
          <w:i/>
          <w:iCs/>
          <w:sz w:val="28"/>
          <w:szCs w:val="28"/>
        </w:rPr>
      </w:pPr>
    </w:p>
    <w:p w:rsidR="003735D6" w:rsidRDefault="003735D6" w:rsidP="00486DB1">
      <w:pPr>
        <w:rPr>
          <w:rFonts w:ascii="Arial" w:hAnsi="Arial" w:cs="Arial"/>
          <w:b/>
          <w:bCs/>
          <w:i/>
          <w:iCs/>
          <w:sz w:val="28"/>
          <w:szCs w:val="28"/>
        </w:rPr>
      </w:pPr>
    </w:p>
    <w:p w:rsidR="003735D6" w:rsidRDefault="003735D6" w:rsidP="00486DB1">
      <w:pPr>
        <w:rPr>
          <w:rFonts w:ascii="Arial" w:hAnsi="Arial" w:cs="Arial"/>
          <w:b/>
          <w:bCs/>
          <w:i/>
          <w:iCs/>
          <w:sz w:val="28"/>
          <w:szCs w:val="28"/>
        </w:rPr>
      </w:pPr>
    </w:p>
    <w:tbl>
      <w:tblPr>
        <w:tblStyle w:val="TableGrid"/>
        <w:tblW w:w="0" w:type="auto"/>
        <w:tblLook w:val="04A0"/>
      </w:tblPr>
      <w:tblGrid>
        <w:gridCol w:w="744"/>
        <w:gridCol w:w="1755"/>
        <w:gridCol w:w="1246"/>
        <w:gridCol w:w="559"/>
        <w:gridCol w:w="2648"/>
        <w:gridCol w:w="2709"/>
      </w:tblGrid>
      <w:tr w:rsidR="00EC44F9" w:rsidRPr="00EC44F9" w:rsidTr="00EC44F9">
        <w:tc>
          <w:tcPr>
            <w:tcW w:w="1573" w:type="dxa"/>
          </w:tcPr>
          <w:p w:rsidR="00EC44F9" w:rsidRDefault="00EC44F9" w:rsidP="00EC44F9">
            <w:pPr>
              <w:pStyle w:val="Default"/>
              <w:rPr>
                <w:sz w:val="23"/>
                <w:szCs w:val="23"/>
              </w:rPr>
            </w:pPr>
            <w:r>
              <w:rPr>
                <w:b/>
                <w:bCs/>
                <w:sz w:val="23"/>
                <w:szCs w:val="23"/>
              </w:rPr>
              <w:t>Tip risc</w:t>
            </w:r>
          </w:p>
        </w:tc>
        <w:tc>
          <w:tcPr>
            <w:tcW w:w="1573" w:type="dxa"/>
          </w:tcPr>
          <w:p w:rsidR="00EC44F9" w:rsidRDefault="00EC44F9" w:rsidP="00EC44F9">
            <w:pPr>
              <w:pStyle w:val="Default"/>
              <w:rPr>
                <w:b/>
                <w:bCs/>
                <w:sz w:val="23"/>
                <w:szCs w:val="23"/>
              </w:rPr>
            </w:pPr>
            <w:r>
              <w:rPr>
                <w:b/>
                <w:bCs/>
                <w:sz w:val="23"/>
                <w:szCs w:val="23"/>
              </w:rPr>
              <w:t>Factoriposibili de risc</w:t>
            </w:r>
          </w:p>
          <w:p w:rsidR="00CE295F" w:rsidRDefault="00CE295F" w:rsidP="00EC44F9">
            <w:pPr>
              <w:pStyle w:val="Default"/>
              <w:rPr>
                <w:sz w:val="23"/>
                <w:szCs w:val="23"/>
              </w:rPr>
            </w:pPr>
          </w:p>
        </w:tc>
        <w:tc>
          <w:tcPr>
            <w:tcW w:w="1573" w:type="dxa"/>
          </w:tcPr>
          <w:p w:rsidR="00EC44F9" w:rsidRDefault="00EC44F9" w:rsidP="00EC44F9">
            <w:pPr>
              <w:pStyle w:val="Default"/>
              <w:rPr>
                <w:sz w:val="23"/>
                <w:szCs w:val="23"/>
              </w:rPr>
            </w:pPr>
            <w:r>
              <w:rPr>
                <w:b/>
                <w:bCs/>
                <w:sz w:val="23"/>
                <w:szCs w:val="23"/>
              </w:rPr>
              <w:t>Probabilitateaparitie</w:t>
            </w:r>
          </w:p>
        </w:tc>
        <w:tc>
          <w:tcPr>
            <w:tcW w:w="1572" w:type="dxa"/>
          </w:tcPr>
          <w:p w:rsidR="00EC44F9" w:rsidRDefault="00EC44F9" w:rsidP="00EC44F9">
            <w:pPr>
              <w:pStyle w:val="Default"/>
              <w:rPr>
                <w:sz w:val="23"/>
                <w:szCs w:val="23"/>
              </w:rPr>
            </w:pPr>
            <w:r>
              <w:rPr>
                <w:b/>
                <w:bCs/>
                <w:sz w:val="23"/>
                <w:szCs w:val="23"/>
              </w:rPr>
              <w:t xml:space="preserve">Impact </w:t>
            </w:r>
          </w:p>
        </w:tc>
        <w:tc>
          <w:tcPr>
            <w:tcW w:w="1572" w:type="dxa"/>
          </w:tcPr>
          <w:p w:rsidR="00EC44F9" w:rsidRDefault="00EC44F9" w:rsidP="00EC44F9">
            <w:pPr>
              <w:pStyle w:val="Default"/>
              <w:rPr>
                <w:sz w:val="23"/>
                <w:szCs w:val="23"/>
              </w:rPr>
            </w:pPr>
            <w:r>
              <w:rPr>
                <w:b/>
                <w:bCs/>
                <w:sz w:val="23"/>
                <w:szCs w:val="23"/>
              </w:rPr>
              <w:t>Măsuri de prevenire a riscului</w:t>
            </w:r>
          </w:p>
        </w:tc>
        <w:tc>
          <w:tcPr>
            <w:tcW w:w="1572" w:type="dxa"/>
          </w:tcPr>
          <w:p w:rsidR="00EC44F9" w:rsidRDefault="00EC44F9" w:rsidP="00EC44F9">
            <w:pPr>
              <w:pStyle w:val="Default"/>
              <w:rPr>
                <w:sz w:val="23"/>
                <w:szCs w:val="23"/>
              </w:rPr>
            </w:pPr>
            <w:r>
              <w:rPr>
                <w:b/>
                <w:bCs/>
                <w:sz w:val="23"/>
                <w:szCs w:val="23"/>
              </w:rPr>
              <w:t>Stategieacoperirerisc</w:t>
            </w:r>
          </w:p>
        </w:tc>
      </w:tr>
      <w:tr w:rsidR="00EC44F9" w:rsidRPr="00EC44F9" w:rsidTr="00EC44F9">
        <w:tc>
          <w:tcPr>
            <w:tcW w:w="1573" w:type="dxa"/>
          </w:tcPr>
          <w:p w:rsidR="00EC44F9" w:rsidRDefault="00EC44F9" w:rsidP="00EC44F9">
            <w:pPr>
              <w:rPr>
                <w:rFonts w:ascii="Arial" w:hAnsi="Arial" w:cs="Arial"/>
                <w:bCs/>
                <w:iCs/>
                <w:sz w:val="24"/>
                <w:szCs w:val="24"/>
              </w:rPr>
            </w:pPr>
          </w:p>
          <w:p w:rsidR="00EC44F9" w:rsidRDefault="00EC44F9" w:rsidP="00EC44F9">
            <w:pPr>
              <w:rPr>
                <w:rFonts w:ascii="Arial" w:hAnsi="Arial" w:cs="Arial"/>
                <w:bCs/>
                <w:iCs/>
                <w:sz w:val="24"/>
                <w:szCs w:val="24"/>
              </w:rPr>
            </w:pPr>
          </w:p>
          <w:p w:rsidR="00EC44F9" w:rsidRDefault="00EC44F9" w:rsidP="00EC44F9">
            <w:pPr>
              <w:rPr>
                <w:rFonts w:ascii="Arial" w:hAnsi="Arial" w:cs="Arial"/>
                <w:bCs/>
                <w:iCs/>
                <w:sz w:val="24"/>
                <w:szCs w:val="24"/>
              </w:rPr>
            </w:pPr>
          </w:p>
          <w:p w:rsidR="00EC44F9" w:rsidRDefault="00EC44F9" w:rsidP="00EC44F9">
            <w:pPr>
              <w:rPr>
                <w:rFonts w:ascii="Arial" w:hAnsi="Arial" w:cs="Arial"/>
                <w:bCs/>
                <w:iCs/>
                <w:sz w:val="24"/>
                <w:szCs w:val="24"/>
              </w:rPr>
            </w:pPr>
          </w:p>
          <w:p w:rsidR="00EC44F9" w:rsidRDefault="00EC44F9" w:rsidP="00EC44F9">
            <w:pPr>
              <w:rPr>
                <w:rFonts w:ascii="Arial" w:hAnsi="Arial" w:cs="Arial"/>
                <w:bCs/>
                <w:iCs/>
                <w:sz w:val="24"/>
                <w:szCs w:val="24"/>
              </w:rPr>
            </w:pPr>
          </w:p>
          <w:p w:rsidR="00EC44F9" w:rsidRDefault="00EC44F9" w:rsidP="00EC44F9">
            <w:pPr>
              <w:rPr>
                <w:rFonts w:ascii="Arial" w:hAnsi="Arial" w:cs="Arial"/>
                <w:bCs/>
                <w:iCs/>
                <w:sz w:val="24"/>
                <w:szCs w:val="24"/>
              </w:rPr>
            </w:pPr>
          </w:p>
          <w:p w:rsidR="00EC44F9" w:rsidRPr="00EC44F9" w:rsidRDefault="00EC44F9" w:rsidP="00EC44F9">
            <w:pPr>
              <w:rPr>
                <w:rFonts w:ascii="Arial" w:hAnsi="Arial" w:cs="Arial"/>
                <w:bCs/>
                <w:iCs/>
                <w:sz w:val="24"/>
                <w:szCs w:val="24"/>
              </w:rPr>
            </w:pPr>
            <w:r>
              <w:rPr>
                <w:rFonts w:ascii="Arial" w:hAnsi="Arial" w:cs="Arial"/>
                <w:bCs/>
                <w:iCs/>
                <w:sz w:val="24"/>
                <w:szCs w:val="24"/>
              </w:rPr>
              <w:t>Financiar</w:t>
            </w:r>
          </w:p>
        </w:tc>
        <w:tc>
          <w:tcPr>
            <w:tcW w:w="1573" w:type="dxa"/>
          </w:tcPr>
          <w:p w:rsidR="00CE295F" w:rsidRDefault="00CE295F" w:rsidP="00EC44F9">
            <w:pPr>
              <w:pStyle w:val="Default"/>
              <w:rPr>
                <w:sz w:val="23"/>
                <w:szCs w:val="23"/>
              </w:rPr>
            </w:pPr>
          </w:p>
          <w:p w:rsidR="00EC44F9" w:rsidRDefault="00EC44F9" w:rsidP="00EC44F9">
            <w:pPr>
              <w:pStyle w:val="Default"/>
              <w:rPr>
                <w:sz w:val="23"/>
                <w:szCs w:val="23"/>
              </w:rPr>
            </w:pPr>
            <w:r>
              <w:rPr>
                <w:sz w:val="23"/>
                <w:szCs w:val="23"/>
              </w:rPr>
              <w:t>Creştereapreţurilor</w:t>
            </w:r>
          </w:p>
        </w:tc>
        <w:tc>
          <w:tcPr>
            <w:tcW w:w="1573" w:type="dxa"/>
          </w:tcPr>
          <w:p w:rsidR="00CE295F" w:rsidRDefault="00CE295F" w:rsidP="00EC44F9">
            <w:pPr>
              <w:pStyle w:val="Default"/>
              <w:rPr>
                <w:sz w:val="23"/>
                <w:szCs w:val="23"/>
              </w:rPr>
            </w:pPr>
          </w:p>
          <w:p w:rsidR="00EC44F9" w:rsidRDefault="00EC44F9" w:rsidP="00EC44F9">
            <w:pPr>
              <w:pStyle w:val="Default"/>
              <w:rPr>
                <w:sz w:val="23"/>
                <w:szCs w:val="23"/>
              </w:rPr>
            </w:pPr>
            <w:r>
              <w:rPr>
                <w:sz w:val="23"/>
                <w:szCs w:val="23"/>
              </w:rPr>
              <w:t xml:space="preserve">mare </w:t>
            </w:r>
          </w:p>
        </w:tc>
        <w:tc>
          <w:tcPr>
            <w:tcW w:w="1572" w:type="dxa"/>
          </w:tcPr>
          <w:p w:rsidR="00CE295F" w:rsidRDefault="00CE295F" w:rsidP="00EC44F9">
            <w:pPr>
              <w:pStyle w:val="Default"/>
              <w:rPr>
                <w:sz w:val="23"/>
                <w:szCs w:val="23"/>
              </w:rPr>
            </w:pPr>
          </w:p>
          <w:p w:rsidR="00EC44F9" w:rsidRDefault="00EC44F9" w:rsidP="00EC44F9">
            <w:pPr>
              <w:pStyle w:val="Default"/>
              <w:rPr>
                <w:sz w:val="23"/>
                <w:szCs w:val="23"/>
              </w:rPr>
            </w:pPr>
            <w:r>
              <w:rPr>
                <w:sz w:val="23"/>
                <w:szCs w:val="23"/>
              </w:rPr>
              <w:t xml:space="preserve">mare </w:t>
            </w:r>
          </w:p>
        </w:tc>
        <w:tc>
          <w:tcPr>
            <w:tcW w:w="1572" w:type="dxa"/>
          </w:tcPr>
          <w:p w:rsidR="00CE295F" w:rsidRDefault="00CE295F" w:rsidP="00EC44F9">
            <w:pPr>
              <w:pStyle w:val="Default"/>
              <w:rPr>
                <w:sz w:val="23"/>
                <w:szCs w:val="23"/>
              </w:rPr>
            </w:pPr>
          </w:p>
          <w:p w:rsidR="00EC44F9" w:rsidRDefault="00EC44F9" w:rsidP="00EC44F9">
            <w:pPr>
              <w:pStyle w:val="Default"/>
              <w:rPr>
                <w:sz w:val="23"/>
                <w:szCs w:val="23"/>
              </w:rPr>
            </w:pPr>
            <w:r>
              <w:rPr>
                <w:sz w:val="23"/>
                <w:szCs w:val="23"/>
              </w:rPr>
              <w:t>Pentru a contracaracreştereapreţurilorestimarea de preţpentrurealizareainvestiţiei s-a făcutţinândcont de preţurilepracticateînprezent pe piaţă, corectate cu o marjă, înfuncţie de dinamicaaşteptată a preţurilor</w:t>
            </w:r>
          </w:p>
        </w:tc>
        <w:tc>
          <w:tcPr>
            <w:tcW w:w="1572" w:type="dxa"/>
          </w:tcPr>
          <w:p w:rsidR="00CE295F" w:rsidRDefault="00CE295F" w:rsidP="00EC44F9">
            <w:pPr>
              <w:pStyle w:val="Default"/>
              <w:rPr>
                <w:sz w:val="23"/>
                <w:szCs w:val="23"/>
              </w:rPr>
            </w:pPr>
          </w:p>
          <w:p w:rsidR="00EC44F9" w:rsidRDefault="00EC44F9" w:rsidP="00EC44F9">
            <w:pPr>
              <w:pStyle w:val="Default"/>
              <w:rPr>
                <w:sz w:val="23"/>
                <w:szCs w:val="23"/>
              </w:rPr>
            </w:pPr>
            <w:r>
              <w:rPr>
                <w:sz w:val="23"/>
                <w:szCs w:val="23"/>
              </w:rPr>
              <w:t>Monitorizareapermanentăaevoluţieipreţurilorşi a activităţilorcontractorilor</w:t>
            </w:r>
          </w:p>
        </w:tc>
      </w:tr>
      <w:tr w:rsidR="00EC44F9" w:rsidRPr="00EC44F9" w:rsidTr="00EC44F9">
        <w:tc>
          <w:tcPr>
            <w:tcW w:w="1573" w:type="dxa"/>
          </w:tcPr>
          <w:p w:rsidR="00EC44F9" w:rsidRDefault="00EC44F9" w:rsidP="00EC44F9">
            <w:pPr>
              <w:rPr>
                <w:rFonts w:ascii="Arial" w:hAnsi="Arial" w:cs="Arial"/>
                <w:bCs/>
                <w:iCs/>
                <w:sz w:val="24"/>
                <w:szCs w:val="24"/>
              </w:rPr>
            </w:pPr>
          </w:p>
          <w:p w:rsidR="00EC44F9" w:rsidRDefault="00EC44F9" w:rsidP="00EC44F9">
            <w:pPr>
              <w:rPr>
                <w:rFonts w:ascii="Arial" w:hAnsi="Arial" w:cs="Arial"/>
                <w:bCs/>
                <w:iCs/>
                <w:sz w:val="24"/>
                <w:szCs w:val="24"/>
              </w:rPr>
            </w:pPr>
          </w:p>
          <w:p w:rsidR="00EC44F9" w:rsidRDefault="00EC44F9" w:rsidP="00EC44F9">
            <w:pPr>
              <w:rPr>
                <w:rFonts w:ascii="Arial" w:hAnsi="Arial" w:cs="Arial"/>
                <w:bCs/>
                <w:iCs/>
                <w:sz w:val="24"/>
                <w:szCs w:val="24"/>
              </w:rPr>
            </w:pPr>
          </w:p>
          <w:p w:rsidR="00EC44F9" w:rsidRDefault="00EC44F9" w:rsidP="00EC44F9">
            <w:pPr>
              <w:rPr>
                <w:rFonts w:ascii="Arial" w:hAnsi="Arial" w:cs="Arial"/>
                <w:bCs/>
                <w:iCs/>
                <w:sz w:val="24"/>
                <w:szCs w:val="24"/>
              </w:rPr>
            </w:pPr>
          </w:p>
          <w:p w:rsidR="00EC44F9" w:rsidRDefault="00EC44F9" w:rsidP="00EC44F9">
            <w:pPr>
              <w:rPr>
                <w:rFonts w:ascii="Arial" w:hAnsi="Arial" w:cs="Arial"/>
                <w:bCs/>
                <w:iCs/>
                <w:sz w:val="24"/>
                <w:szCs w:val="24"/>
              </w:rPr>
            </w:pPr>
            <w:r>
              <w:rPr>
                <w:rFonts w:ascii="Arial" w:hAnsi="Arial" w:cs="Arial"/>
                <w:bCs/>
                <w:iCs/>
                <w:sz w:val="24"/>
                <w:szCs w:val="24"/>
              </w:rPr>
              <w:t>Financiar</w:t>
            </w:r>
          </w:p>
        </w:tc>
        <w:tc>
          <w:tcPr>
            <w:tcW w:w="1573" w:type="dxa"/>
          </w:tcPr>
          <w:p w:rsidR="00CE295F" w:rsidRDefault="00CE295F" w:rsidP="00EC44F9">
            <w:pPr>
              <w:pStyle w:val="Default"/>
              <w:rPr>
                <w:sz w:val="23"/>
                <w:szCs w:val="23"/>
              </w:rPr>
            </w:pPr>
          </w:p>
          <w:p w:rsidR="00EC44F9" w:rsidRDefault="00EC44F9" w:rsidP="00EC44F9">
            <w:pPr>
              <w:pStyle w:val="Default"/>
              <w:rPr>
                <w:sz w:val="23"/>
                <w:szCs w:val="23"/>
              </w:rPr>
            </w:pPr>
            <w:r>
              <w:rPr>
                <w:sz w:val="23"/>
                <w:szCs w:val="23"/>
              </w:rPr>
              <w:t>Apariţiaunorcheltuieliadiţionale</w:t>
            </w:r>
          </w:p>
        </w:tc>
        <w:tc>
          <w:tcPr>
            <w:tcW w:w="1573" w:type="dxa"/>
          </w:tcPr>
          <w:p w:rsidR="00CE295F" w:rsidRDefault="00CE295F" w:rsidP="00EC44F9">
            <w:pPr>
              <w:pStyle w:val="Default"/>
              <w:rPr>
                <w:sz w:val="23"/>
                <w:szCs w:val="23"/>
              </w:rPr>
            </w:pPr>
          </w:p>
          <w:p w:rsidR="00EC44F9" w:rsidRDefault="00EC44F9" w:rsidP="00EC44F9">
            <w:pPr>
              <w:pStyle w:val="Default"/>
              <w:rPr>
                <w:sz w:val="23"/>
                <w:szCs w:val="23"/>
              </w:rPr>
            </w:pPr>
            <w:r>
              <w:rPr>
                <w:sz w:val="23"/>
                <w:szCs w:val="23"/>
              </w:rPr>
              <w:t>medie</w:t>
            </w:r>
          </w:p>
        </w:tc>
        <w:tc>
          <w:tcPr>
            <w:tcW w:w="1572" w:type="dxa"/>
          </w:tcPr>
          <w:p w:rsidR="00CE295F" w:rsidRDefault="00CE295F" w:rsidP="00EC44F9">
            <w:pPr>
              <w:pStyle w:val="Default"/>
              <w:rPr>
                <w:sz w:val="23"/>
                <w:szCs w:val="23"/>
              </w:rPr>
            </w:pPr>
          </w:p>
          <w:p w:rsidR="00EC44F9" w:rsidRDefault="00EC44F9" w:rsidP="00EC44F9">
            <w:pPr>
              <w:pStyle w:val="Default"/>
              <w:rPr>
                <w:sz w:val="23"/>
                <w:szCs w:val="23"/>
              </w:rPr>
            </w:pPr>
            <w:r>
              <w:rPr>
                <w:sz w:val="23"/>
                <w:szCs w:val="23"/>
              </w:rPr>
              <w:t>mediu</w:t>
            </w:r>
          </w:p>
        </w:tc>
        <w:tc>
          <w:tcPr>
            <w:tcW w:w="1572" w:type="dxa"/>
          </w:tcPr>
          <w:p w:rsidR="00CE295F" w:rsidRDefault="00CE295F" w:rsidP="00EC44F9">
            <w:pPr>
              <w:pStyle w:val="Default"/>
              <w:rPr>
                <w:sz w:val="23"/>
                <w:szCs w:val="23"/>
              </w:rPr>
            </w:pPr>
          </w:p>
          <w:p w:rsidR="00EC44F9" w:rsidRDefault="00EC44F9" w:rsidP="00EC44F9">
            <w:pPr>
              <w:pStyle w:val="Default"/>
              <w:rPr>
                <w:sz w:val="23"/>
                <w:szCs w:val="23"/>
              </w:rPr>
            </w:pPr>
            <w:r>
              <w:rPr>
                <w:sz w:val="23"/>
                <w:szCs w:val="23"/>
              </w:rPr>
              <w:t>Studiereaalternativelor de finanţarepentruevitareacreăriiunuiimpasfinanciar; implicareconsultanţăşiasistenţătehnică de specialitate</w:t>
            </w:r>
          </w:p>
        </w:tc>
        <w:tc>
          <w:tcPr>
            <w:tcW w:w="1572" w:type="dxa"/>
          </w:tcPr>
          <w:p w:rsidR="00CE295F" w:rsidRDefault="00CE295F" w:rsidP="00EC44F9">
            <w:pPr>
              <w:pStyle w:val="Default"/>
              <w:rPr>
                <w:sz w:val="23"/>
                <w:szCs w:val="23"/>
              </w:rPr>
            </w:pPr>
          </w:p>
          <w:p w:rsidR="00EC44F9" w:rsidRDefault="00EC44F9" w:rsidP="00EC44F9">
            <w:pPr>
              <w:pStyle w:val="Default"/>
              <w:rPr>
                <w:sz w:val="23"/>
                <w:szCs w:val="23"/>
              </w:rPr>
            </w:pPr>
            <w:r>
              <w:rPr>
                <w:sz w:val="23"/>
                <w:szCs w:val="23"/>
              </w:rPr>
              <w:t>Monitorizareapermanentăaactivităţilorproiectuluişi a activităţilorcontractorilor</w:t>
            </w:r>
          </w:p>
        </w:tc>
      </w:tr>
      <w:tr w:rsidR="00EC44F9" w:rsidRPr="00EC44F9" w:rsidTr="00EC44F9">
        <w:tc>
          <w:tcPr>
            <w:tcW w:w="1573" w:type="dxa"/>
          </w:tcPr>
          <w:p w:rsidR="00EC44F9" w:rsidRDefault="00EC44F9" w:rsidP="00EC44F9">
            <w:pPr>
              <w:pStyle w:val="Default"/>
              <w:rPr>
                <w:sz w:val="23"/>
                <w:szCs w:val="23"/>
              </w:rPr>
            </w:pPr>
            <w:r>
              <w:rPr>
                <w:sz w:val="23"/>
                <w:szCs w:val="23"/>
              </w:rPr>
              <w:t xml:space="preserve">Procedural </w:t>
            </w:r>
          </w:p>
        </w:tc>
        <w:tc>
          <w:tcPr>
            <w:tcW w:w="1573" w:type="dxa"/>
          </w:tcPr>
          <w:p w:rsidR="00EC44F9" w:rsidRDefault="00EC44F9" w:rsidP="00EC44F9">
            <w:pPr>
              <w:pStyle w:val="Default"/>
              <w:rPr>
                <w:sz w:val="23"/>
                <w:szCs w:val="23"/>
              </w:rPr>
            </w:pPr>
            <w:r>
              <w:rPr>
                <w:sz w:val="23"/>
                <w:szCs w:val="23"/>
              </w:rPr>
              <w:t>Lipsăoferte la achiziții</w:t>
            </w:r>
          </w:p>
        </w:tc>
        <w:tc>
          <w:tcPr>
            <w:tcW w:w="1573" w:type="dxa"/>
          </w:tcPr>
          <w:p w:rsidR="00EC44F9" w:rsidRDefault="00EC44F9" w:rsidP="00EC44F9">
            <w:pPr>
              <w:pStyle w:val="Default"/>
              <w:rPr>
                <w:sz w:val="23"/>
                <w:szCs w:val="23"/>
              </w:rPr>
            </w:pPr>
            <w:r>
              <w:rPr>
                <w:sz w:val="23"/>
                <w:szCs w:val="23"/>
              </w:rPr>
              <w:t>mică</w:t>
            </w:r>
          </w:p>
        </w:tc>
        <w:tc>
          <w:tcPr>
            <w:tcW w:w="1572" w:type="dxa"/>
          </w:tcPr>
          <w:p w:rsidR="00EC44F9" w:rsidRDefault="00EC44F9" w:rsidP="00EC44F9">
            <w:pPr>
              <w:pStyle w:val="Default"/>
              <w:rPr>
                <w:sz w:val="23"/>
                <w:szCs w:val="23"/>
              </w:rPr>
            </w:pPr>
            <w:r>
              <w:rPr>
                <w:sz w:val="23"/>
                <w:szCs w:val="23"/>
              </w:rPr>
              <w:t>mediu</w:t>
            </w:r>
          </w:p>
        </w:tc>
        <w:tc>
          <w:tcPr>
            <w:tcW w:w="1572" w:type="dxa"/>
          </w:tcPr>
          <w:p w:rsidR="00EC44F9" w:rsidRDefault="00EC44F9" w:rsidP="00EC44F9">
            <w:pPr>
              <w:pStyle w:val="Default"/>
              <w:rPr>
                <w:sz w:val="23"/>
                <w:szCs w:val="23"/>
              </w:rPr>
            </w:pPr>
            <w:r>
              <w:rPr>
                <w:sz w:val="23"/>
                <w:szCs w:val="23"/>
              </w:rPr>
              <w:t>Prevedereaunuitimpsuficientînactivitatea de organizareaachizițiilor</w:t>
            </w:r>
          </w:p>
        </w:tc>
        <w:tc>
          <w:tcPr>
            <w:tcW w:w="1572" w:type="dxa"/>
          </w:tcPr>
          <w:p w:rsidR="00EC44F9" w:rsidRDefault="00EC44F9" w:rsidP="00EC44F9">
            <w:pPr>
              <w:pStyle w:val="Default"/>
              <w:rPr>
                <w:sz w:val="23"/>
                <w:szCs w:val="23"/>
              </w:rPr>
            </w:pPr>
            <w:r>
              <w:rPr>
                <w:sz w:val="23"/>
                <w:szCs w:val="23"/>
              </w:rPr>
              <w:t>Cereri de ofertepreliminare</w:t>
            </w:r>
          </w:p>
        </w:tc>
      </w:tr>
      <w:tr w:rsidR="00EC44F9" w:rsidRPr="00EC44F9" w:rsidTr="00EC44F9">
        <w:tc>
          <w:tcPr>
            <w:tcW w:w="1573" w:type="dxa"/>
          </w:tcPr>
          <w:p w:rsidR="00EC44F9" w:rsidRDefault="00EC44F9" w:rsidP="00EC44F9">
            <w:pPr>
              <w:pStyle w:val="Default"/>
              <w:rPr>
                <w:sz w:val="23"/>
                <w:szCs w:val="23"/>
              </w:rPr>
            </w:pPr>
            <w:r>
              <w:rPr>
                <w:sz w:val="23"/>
                <w:szCs w:val="23"/>
              </w:rPr>
              <w:t>Legislativ</w:t>
            </w:r>
          </w:p>
        </w:tc>
        <w:tc>
          <w:tcPr>
            <w:tcW w:w="1573" w:type="dxa"/>
          </w:tcPr>
          <w:p w:rsidR="00EC44F9" w:rsidRDefault="00EC44F9" w:rsidP="00EC44F9">
            <w:pPr>
              <w:pStyle w:val="Default"/>
              <w:rPr>
                <w:sz w:val="23"/>
                <w:szCs w:val="23"/>
              </w:rPr>
            </w:pPr>
            <w:r>
              <w:rPr>
                <w:sz w:val="23"/>
                <w:szCs w:val="23"/>
              </w:rPr>
              <w:t>Schimbări ale actelor normative relevantepentruproiect</w:t>
            </w:r>
          </w:p>
        </w:tc>
        <w:tc>
          <w:tcPr>
            <w:tcW w:w="1573" w:type="dxa"/>
          </w:tcPr>
          <w:p w:rsidR="00EC44F9" w:rsidRDefault="00EC44F9" w:rsidP="00EC44F9">
            <w:pPr>
              <w:pStyle w:val="Default"/>
              <w:rPr>
                <w:sz w:val="23"/>
                <w:szCs w:val="23"/>
              </w:rPr>
            </w:pPr>
            <w:r>
              <w:rPr>
                <w:sz w:val="23"/>
                <w:szCs w:val="23"/>
              </w:rPr>
              <w:t xml:space="preserve">mare </w:t>
            </w:r>
          </w:p>
        </w:tc>
        <w:tc>
          <w:tcPr>
            <w:tcW w:w="1572" w:type="dxa"/>
          </w:tcPr>
          <w:p w:rsidR="00EC44F9" w:rsidRDefault="00EC44F9" w:rsidP="00EC44F9">
            <w:pPr>
              <w:pStyle w:val="Default"/>
              <w:rPr>
                <w:sz w:val="23"/>
                <w:szCs w:val="23"/>
              </w:rPr>
            </w:pPr>
            <w:r>
              <w:rPr>
                <w:sz w:val="23"/>
                <w:szCs w:val="23"/>
              </w:rPr>
              <w:t xml:space="preserve">mare </w:t>
            </w:r>
          </w:p>
        </w:tc>
        <w:tc>
          <w:tcPr>
            <w:tcW w:w="1572" w:type="dxa"/>
          </w:tcPr>
          <w:p w:rsidR="00EC44F9" w:rsidRDefault="00EC44F9" w:rsidP="00EC44F9">
            <w:pPr>
              <w:pStyle w:val="Default"/>
              <w:rPr>
                <w:sz w:val="23"/>
                <w:szCs w:val="23"/>
              </w:rPr>
            </w:pPr>
            <w:r>
              <w:rPr>
                <w:sz w:val="23"/>
                <w:szCs w:val="23"/>
              </w:rPr>
              <w:t>Implicare la consultanţăjuridică</w:t>
            </w:r>
          </w:p>
        </w:tc>
        <w:tc>
          <w:tcPr>
            <w:tcW w:w="1572" w:type="dxa"/>
          </w:tcPr>
          <w:p w:rsidR="00EC44F9" w:rsidRDefault="00EC44F9" w:rsidP="00EC44F9">
            <w:pPr>
              <w:pStyle w:val="Default"/>
              <w:rPr>
                <w:sz w:val="23"/>
                <w:szCs w:val="23"/>
              </w:rPr>
            </w:pPr>
            <w:r>
              <w:rPr>
                <w:sz w:val="23"/>
                <w:szCs w:val="23"/>
              </w:rPr>
              <w:t>Monitorizareapermanentă a legislaţieiîndomeniileaferenteproiectului</w:t>
            </w:r>
          </w:p>
        </w:tc>
      </w:tr>
      <w:tr w:rsidR="00EC44F9" w:rsidRPr="00EC44F9" w:rsidTr="00EC44F9">
        <w:tc>
          <w:tcPr>
            <w:tcW w:w="1573" w:type="dxa"/>
          </w:tcPr>
          <w:p w:rsidR="00C97893" w:rsidRDefault="00C97893" w:rsidP="00EC44F9">
            <w:pPr>
              <w:pStyle w:val="Default"/>
              <w:rPr>
                <w:sz w:val="23"/>
                <w:szCs w:val="23"/>
              </w:rPr>
            </w:pPr>
          </w:p>
          <w:p w:rsidR="00C97893" w:rsidRDefault="00C97893" w:rsidP="00EC44F9">
            <w:pPr>
              <w:pStyle w:val="Default"/>
              <w:rPr>
                <w:sz w:val="23"/>
                <w:szCs w:val="23"/>
              </w:rPr>
            </w:pPr>
          </w:p>
          <w:p w:rsidR="00EC44F9" w:rsidRDefault="00EC44F9" w:rsidP="00EC44F9">
            <w:pPr>
              <w:pStyle w:val="Default"/>
              <w:rPr>
                <w:sz w:val="23"/>
                <w:szCs w:val="23"/>
              </w:rPr>
            </w:pPr>
            <w:r>
              <w:rPr>
                <w:sz w:val="23"/>
                <w:szCs w:val="23"/>
              </w:rPr>
              <w:t xml:space="preserve">Climatic </w:t>
            </w:r>
          </w:p>
        </w:tc>
        <w:tc>
          <w:tcPr>
            <w:tcW w:w="1573" w:type="dxa"/>
          </w:tcPr>
          <w:p w:rsidR="00EC44F9" w:rsidRDefault="00EC44F9" w:rsidP="00EC44F9">
            <w:pPr>
              <w:pStyle w:val="Default"/>
              <w:rPr>
                <w:sz w:val="23"/>
                <w:szCs w:val="23"/>
              </w:rPr>
            </w:pPr>
            <w:r>
              <w:rPr>
                <w:sz w:val="23"/>
                <w:szCs w:val="23"/>
              </w:rPr>
              <w:t>Întârzieriînderularealucrărilor de construcții</w:t>
            </w:r>
          </w:p>
        </w:tc>
        <w:tc>
          <w:tcPr>
            <w:tcW w:w="1573" w:type="dxa"/>
          </w:tcPr>
          <w:p w:rsidR="00EC44F9" w:rsidRDefault="00EC44F9" w:rsidP="00EC44F9">
            <w:pPr>
              <w:pStyle w:val="Default"/>
              <w:rPr>
                <w:sz w:val="23"/>
                <w:szCs w:val="23"/>
              </w:rPr>
            </w:pPr>
            <w:r>
              <w:rPr>
                <w:sz w:val="23"/>
                <w:szCs w:val="23"/>
              </w:rPr>
              <w:t>mediu</w:t>
            </w:r>
          </w:p>
        </w:tc>
        <w:tc>
          <w:tcPr>
            <w:tcW w:w="1572" w:type="dxa"/>
          </w:tcPr>
          <w:p w:rsidR="00EC44F9" w:rsidRDefault="00EC44F9" w:rsidP="00EC44F9">
            <w:pPr>
              <w:pStyle w:val="Default"/>
              <w:rPr>
                <w:sz w:val="23"/>
                <w:szCs w:val="23"/>
              </w:rPr>
            </w:pPr>
            <w:r>
              <w:rPr>
                <w:sz w:val="23"/>
                <w:szCs w:val="23"/>
              </w:rPr>
              <w:t>mediu</w:t>
            </w:r>
          </w:p>
        </w:tc>
        <w:tc>
          <w:tcPr>
            <w:tcW w:w="1572" w:type="dxa"/>
          </w:tcPr>
          <w:p w:rsidR="00EC44F9" w:rsidRDefault="00EC44F9" w:rsidP="00EC44F9">
            <w:pPr>
              <w:pStyle w:val="Default"/>
              <w:rPr>
                <w:sz w:val="23"/>
                <w:szCs w:val="23"/>
              </w:rPr>
            </w:pPr>
            <w:r>
              <w:rPr>
                <w:sz w:val="23"/>
                <w:szCs w:val="23"/>
              </w:rPr>
              <w:t>In vedereareduceriiimpactuluiasupraimplementarii cu succesainvestitiei, se recomanda o planificareriguroasa a activitatilorproiectuluisiluarea in calcul a unormarje de timp.</w:t>
            </w:r>
          </w:p>
        </w:tc>
        <w:tc>
          <w:tcPr>
            <w:tcW w:w="1572" w:type="dxa"/>
          </w:tcPr>
          <w:p w:rsidR="00EC44F9" w:rsidRDefault="00EC44F9" w:rsidP="00EC44F9">
            <w:pPr>
              <w:pStyle w:val="Default"/>
              <w:rPr>
                <w:sz w:val="23"/>
                <w:szCs w:val="23"/>
              </w:rPr>
            </w:pPr>
            <w:r>
              <w:rPr>
                <w:sz w:val="23"/>
                <w:szCs w:val="23"/>
              </w:rPr>
              <w:t xml:space="preserve">Monitorizareapemanentă a lucrărilorînconcordanță cu schimbărileclimatice care apar </w:t>
            </w:r>
          </w:p>
        </w:tc>
      </w:tr>
    </w:tbl>
    <w:p w:rsidR="003735D6" w:rsidRDefault="003735D6" w:rsidP="00486DB1">
      <w:pPr>
        <w:rPr>
          <w:rFonts w:ascii="Arial" w:hAnsi="Arial" w:cs="Arial"/>
          <w:b/>
          <w:bCs/>
          <w:i/>
          <w:iCs/>
          <w:sz w:val="28"/>
          <w:szCs w:val="28"/>
        </w:rPr>
      </w:pPr>
    </w:p>
    <w:p w:rsidR="003735D6" w:rsidRDefault="003735D6" w:rsidP="00486DB1">
      <w:pPr>
        <w:rPr>
          <w:rFonts w:ascii="Arial" w:hAnsi="Arial" w:cs="Arial"/>
          <w:b/>
          <w:bCs/>
          <w:i/>
          <w:iCs/>
          <w:sz w:val="28"/>
          <w:szCs w:val="28"/>
        </w:rPr>
      </w:pPr>
    </w:p>
    <w:p w:rsidR="003735D6" w:rsidRDefault="003735D6" w:rsidP="00486DB1">
      <w:pPr>
        <w:rPr>
          <w:rFonts w:ascii="Arial" w:hAnsi="Arial" w:cs="Arial"/>
          <w:b/>
          <w:bCs/>
          <w:i/>
          <w:iCs/>
          <w:sz w:val="28"/>
          <w:szCs w:val="28"/>
        </w:rPr>
      </w:pPr>
    </w:p>
    <w:p w:rsidR="003735D6" w:rsidRDefault="003735D6" w:rsidP="00486DB1">
      <w:pPr>
        <w:rPr>
          <w:rFonts w:ascii="Arial" w:hAnsi="Arial" w:cs="Arial"/>
          <w:b/>
          <w:bCs/>
          <w:i/>
          <w:iCs/>
          <w:sz w:val="28"/>
          <w:szCs w:val="28"/>
        </w:rPr>
      </w:pPr>
    </w:p>
    <w:p w:rsidR="003735D6" w:rsidRDefault="003735D6" w:rsidP="00486DB1">
      <w:pPr>
        <w:rPr>
          <w:rFonts w:ascii="Arial" w:hAnsi="Arial" w:cs="Arial"/>
          <w:b/>
          <w:bCs/>
          <w:i/>
          <w:iCs/>
          <w:sz w:val="28"/>
          <w:szCs w:val="28"/>
        </w:rPr>
      </w:pPr>
    </w:p>
    <w:p w:rsidR="003735D6" w:rsidRDefault="003735D6" w:rsidP="00486DB1">
      <w:pPr>
        <w:rPr>
          <w:rFonts w:ascii="Arial" w:hAnsi="Arial" w:cs="Arial"/>
          <w:b/>
          <w:bCs/>
          <w:i/>
          <w:iCs/>
          <w:sz w:val="28"/>
          <w:szCs w:val="28"/>
        </w:rPr>
      </w:pPr>
    </w:p>
    <w:p w:rsidR="003735D6" w:rsidRDefault="003735D6" w:rsidP="00486DB1">
      <w:pPr>
        <w:rPr>
          <w:rFonts w:ascii="Arial" w:hAnsi="Arial" w:cs="Arial"/>
          <w:b/>
          <w:bCs/>
          <w:i/>
          <w:iCs/>
          <w:sz w:val="28"/>
          <w:szCs w:val="28"/>
        </w:rPr>
      </w:pPr>
    </w:p>
    <w:p w:rsidR="003735D6" w:rsidRDefault="003735D6" w:rsidP="00486DB1">
      <w:pPr>
        <w:rPr>
          <w:rFonts w:ascii="Arial" w:hAnsi="Arial" w:cs="Arial"/>
          <w:b/>
          <w:bCs/>
          <w:i/>
          <w:iCs/>
          <w:sz w:val="28"/>
          <w:szCs w:val="28"/>
        </w:rPr>
      </w:pPr>
    </w:p>
    <w:p w:rsidR="003735D6" w:rsidRDefault="003735D6" w:rsidP="00486DB1">
      <w:pPr>
        <w:rPr>
          <w:rFonts w:ascii="Arial" w:hAnsi="Arial" w:cs="Arial"/>
          <w:b/>
          <w:bCs/>
          <w:i/>
          <w:iCs/>
          <w:sz w:val="28"/>
          <w:szCs w:val="28"/>
        </w:rPr>
      </w:pPr>
    </w:p>
    <w:p w:rsidR="003735D6" w:rsidRDefault="003735D6" w:rsidP="00486DB1">
      <w:pPr>
        <w:rPr>
          <w:rFonts w:ascii="Arial" w:hAnsi="Arial" w:cs="Arial"/>
          <w:b/>
          <w:bCs/>
          <w:i/>
          <w:iCs/>
          <w:sz w:val="28"/>
          <w:szCs w:val="28"/>
        </w:rPr>
      </w:pPr>
    </w:p>
    <w:p w:rsidR="003735D6" w:rsidRDefault="003735D6" w:rsidP="00486DB1">
      <w:pPr>
        <w:rPr>
          <w:rFonts w:ascii="Arial" w:hAnsi="Arial" w:cs="Arial"/>
          <w:b/>
          <w:bCs/>
          <w:i/>
          <w:iCs/>
          <w:sz w:val="28"/>
          <w:szCs w:val="28"/>
        </w:rPr>
      </w:pPr>
    </w:p>
    <w:p w:rsidR="003735D6" w:rsidRDefault="003735D6" w:rsidP="00486DB1">
      <w:pPr>
        <w:rPr>
          <w:rFonts w:ascii="Arial" w:hAnsi="Arial" w:cs="Arial"/>
          <w:b/>
          <w:bCs/>
          <w:i/>
          <w:iCs/>
          <w:sz w:val="28"/>
          <w:szCs w:val="28"/>
        </w:rPr>
      </w:pPr>
    </w:p>
    <w:p w:rsidR="00046CAA" w:rsidRDefault="00046CAA" w:rsidP="00486DB1">
      <w:pPr>
        <w:rPr>
          <w:rFonts w:ascii="Arial" w:hAnsi="Arial" w:cs="Arial"/>
          <w:b/>
          <w:bCs/>
          <w:i/>
          <w:iCs/>
          <w:sz w:val="28"/>
          <w:szCs w:val="28"/>
        </w:rPr>
      </w:pPr>
    </w:p>
    <w:p w:rsidR="00046CAA" w:rsidRDefault="00046CAA" w:rsidP="00486DB1">
      <w:pPr>
        <w:rPr>
          <w:rFonts w:ascii="Arial" w:hAnsi="Arial" w:cs="Arial"/>
          <w:b/>
          <w:bCs/>
          <w:i/>
          <w:iCs/>
          <w:sz w:val="28"/>
          <w:szCs w:val="28"/>
        </w:rPr>
      </w:pPr>
    </w:p>
    <w:p w:rsidR="00046CAA" w:rsidRDefault="00046CAA" w:rsidP="00486DB1">
      <w:pPr>
        <w:rPr>
          <w:rFonts w:ascii="Arial" w:hAnsi="Arial" w:cs="Arial"/>
          <w:b/>
          <w:bCs/>
          <w:i/>
          <w:iCs/>
          <w:sz w:val="28"/>
          <w:szCs w:val="28"/>
        </w:rPr>
      </w:pPr>
    </w:p>
    <w:p w:rsidR="00046CAA" w:rsidRDefault="00046CAA" w:rsidP="00486DB1">
      <w:pPr>
        <w:rPr>
          <w:rFonts w:ascii="Arial" w:hAnsi="Arial" w:cs="Arial"/>
          <w:b/>
          <w:bCs/>
          <w:i/>
          <w:iCs/>
          <w:sz w:val="28"/>
          <w:szCs w:val="28"/>
        </w:rPr>
      </w:pPr>
    </w:p>
    <w:p w:rsidR="00046CAA" w:rsidRDefault="00046CAA" w:rsidP="00486DB1">
      <w:pPr>
        <w:rPr>
          <w:rFonts w:ascii="Arial" w:hAnsi="Arial" w:cs="Arial"/>
          <w:b/>
          <w:bCs/>
          <w:i/>
          <w:iCs/>
          <w:sz w:val="28"/>
          <w:szCs w:val="28"/>
        </w:rPr>
      </w:pPr>
    </w:p>
    <w:p w:rsidR="00046CAA" w:rsidRDefault="00046CAA" w:rsidP="00486DB1">
      <w:pPr>
        <w:rPr>
          <w:rFonts w:ascii="Arial" w:hAnsi="Arial" w:cs="Arial"/>
          <w:b/>
          <w:bCs/>
          <w:i/>
          <w:iCs/>
          <w:sz w:val="28"/>
          <w:szCs w:val="28"/>
        </w:rPr>
      </w:pPr>
    </w:p>
    <w:p w:rsidR="00046CAA" w:rsidRDefault="00046CAA" w:rsidP="00486DB1">
      <w:pPr>
        <w:rPr>
          <w:rFonts w:ascii="Arial" w:hAnsi="Arial" w:cs="Arial"/>
          <w:b/>
          <w:bCs/>
          <w:i/>
          <w:iCs/>
          <w:sz w:val="28"/>
          <w:szCs w:val="28"/>
        </w:rPr>
      </w:pPr>
    </w:p>
    <w:p w:rsidR="00046CAA" w:rsidRDefault="00046CAA" w:rsidP="00486DB1">
      <w:pPr>
        <w:rPr>
          <w:rFonts w:ascii="Arial" w:hAnsi="Arial" w:cs="Arial"/>
          <w:b/>
          <w:bCs/>
          <w:i/>
          <w:iCs/>
          <w:sz w:val="28"/>
          <w:szCs w:val="28"/>
        </w:rPr>
      </w:pPr>
    </w:p>
    <w:p w:rsidR="00046CAA" w:rsidRDefault="00046CAA" w:rsidP="00486DB1">
      <w:pPr>
        <w:rPr>
          <w:rFonts w:ascii="Arial" w:hAnsi="Arial" w:cs="Arial"/>
          <w:b/>
          <w:bCs/>
          <w:i/>
          <w:iCs/>
          <w:sz w:val="28"/>
          <w:szCs w:val="28"/>
        </w:rPr>
      </w:pPr>
    </w:p>
    <w:p w:rsidR="00046CAA" w:rsidRDefault="00046CAA" w:rsidP="00486DB1">
      <w:pPr>
        <w:rPr>
          <w:rFonts w:ascii="Arial" w:hAnsi="Arial" w:cs="Arial"/>
          <w:b/>
          <w:bCs/>
          <w:i/>
          <w:iCs/>
          <w:sz w:val="28"/>
          <w:szCs w:val="28"/>
        </w:rPr>
      </w:pPr>
    </w:p>
    <w:p w:rsidR="00046CAA" w:rsidRDefault="00046CAA" w:rsidP="00486DB1">
      <w:pPr>
        <w:rPr>
          <w:rFonts w:ascii="Arial" w:hAnsi="Arial" w:cs="Arial"/>
          <w:b/>
          <w:bCs/>
          <w:i/>
          <w:iCs/>
          <w:sz w:val="28"/>
          <w:szCs w:val="28"/>
        </w:rPr>
      </w:pPr>
    </w:p>
    <w:p w:rsidR="00046CAA" w:rsidRDefault="00046CAA" w:rsidP="00486DB1">
      <w:pPr>
        <w:rPr>
          <w:rFonts w:ascii="Arial" w:hAnsi="Arial" w:cs="Arial"/>
          <w:b/>
          <w:bCs/>
          <w:i/>
          <w:iCs/>
          <w:sz w:val="28"/>
          <w:szCs w:val="28"/>
        </w:rPr>
      </w:pPr>
    </w:p>
    <w:p w:rsidR="00046CAA" w:rsidRDefault="00046CAA" w:rsidP="00486DB1">
      <w:pPr>
        <w:rPr>
          <w:rFonts w:ascii="Arial" w:hAnsi="Arial" w:cs="Arial"/>
          <w:b/>
          <w:bCs/>
          <w:i/>
          <w:iCs/>
          <w:sz w:val="28"/>
          <w:szCs w:val="28"/>
        </w:rPr>
      </w:pPr>
    </w:p>
    <w:p w:rsidR="00046CAA" w:rsidRDefault="00046CAA" w:rsidP="00486DB1">
      <w:pPr>
        <w:rPr>
          <w:rFonts w:ascii="Arial" w:hAnsi="Arial" w:cs="Arial"/>
          <w:b/>
          <w:bCs/>
          <w:i/>
          <w:iCs/>
          <w:sz w:val="28"/>
          <w:szCs w:val="28"/>
        </w:rPr>
      </w:pPr>
    </w:p>
    <w:p w:rsidR="00046CAA" w:rsidRDefault="00046CAA" w:rsidP="00486DB1">
      <w:pPr>
        <w:rPr>
          <w:rFonts w:ascii="Arial" w:hAnsi="Arial" w:cs="Arial"/>
          <w:b/>
          <w:bCs/>
          <w:i/>
          <w:iCs/>
          <w:sz w:val="28"/>
          <w:szCs w:val="28"/>
        </w:rPr>
      </w:pPr>
    </w:p>
    <w:p w:rsidR="00EC44F9" w:rsidRDefault="00EC44F9" w:rsidP="00486DB1">
      <w:pPr>
        <w:jc w:val="both"/>
        <w:rPr>
          <w:rFonts w:ascii="Arial" w:hAnsi="Arial" w:cs="Arial"/>
          <w:sz w:val="24"/>
          <w:szCs w:val="24"/>
          <w:lang w:val="pt-BR"/>
        </w:rPr>
      </w:pPr>
    </w:p>
    <w:p w:rsidR="0068162C" w:rsidRPr="0037671F" w:rsidRDefault="0068162C" w:rsidP="0059141F">
      <w:pPr>
        <w:shd w:val="clear" w:color="auto" w:fill="FFFFFF"/>
        <w:ind w:left="-567" w:firstLine="567"/>
        <w:jc w:val="both"/>
        <w:rPr>
          <w:rFonts w:ascii="Verdana" w:hAnsi="Verdana"/>
          <w:bCs/>
          <w:noProof/>
          <w:sz w:val="22"/>
          <w:szCs w:val="22"/>
        </w:rPr>
      </w:pPr>
    </w:p>
    <w:p w:rsidR="00433CC1" w:rsidRPr="0031447C" w:rsidRDefault="00433CC1" w:rsidP="00634B41">
      <w:pPr>
        <w:pStyle w:val="Heading1"/>
        <w:numPr>
          <w:ilvl w:val="0"/>
          <w:numId w:val="24"/>
        </w:numPr>
        <w:rPr>
          <w:noProof/>
        </w:rPr>
      </w:pPr>
      <w:r w:rsidRPr="0031447C">
        <w:rPr>
          <w:noProof/>
        </w:rPr>
        <w:t>Scenariul tehnico-econo</w:t>
      </w:r>
      <w:r w:rsidR="0031447C">
        <w:rPr>
          <w:noProof/>
        </w:rPr>
        <w:t xml:space="preserve">mic </w:t>
      </w:r>
      <w:r w:rsidR="004C5899">
        <w:rPr>
          <w:noProof/>
        </w:rPr>
        <w:t xml:space="preserve">optim, </w:t>
      </w:r>
      <w:r w:rsidR="0031447C">
        <w:rPr>
          <w:noProof/>
        </w:rPr>
        <w:t>recomandat</w:t>
      </w:r>
    </w:p>
    <w:p w:rsidR="00433CC1" w:rsidRPr="0031447C" w:rsidRDefault="00433CC1" w:rsidP="00634B41">
      <w:pPr>
        <w:pStyle w:val="Heading2"/>
        <w:numPr>
          <w:ilvl w:val="1"/>
          <w:numId w:val="24"/>
        </w:numPr>
        <w:rPr>
          <w:noProof/>
        </w:rPr>
      </w:pPr>
      <w:r w:rsidRPr="0031447C">
        <w:rPr>
          <w:noProof/>
        </w:rPr>
        <w:t xml:space="preserve">Comparaţia scenariilor propuse, din punct de vedere tehnic, economic, financiar, al sustenabilităţii şi riscurilor </w:t>
      </w:r>
    </w:p>
    <w:p w:rsidR="0014660B" w:rsidRPr="00C61A74" w:rsidRDefault="002A4423" w:rsidP="00C61A74">
      <w:pPr>
        <w:ind w:firstLine="720"/>
        <w:jc w:val="both"/>
        <w:rPr>
          <w:rFonts w:ascii="Arial" w:hAnsi="Arial" w:cs="Arial"/>
          <w:color w:val="000000"/>
          <w:sz w:val="24"/>
          <w:szCs w:val="24"/>
        </w:rPr>
      </w:pPr>
      <w:r>
        <w:rPr>
          <w:rFonts w:ascii="Arial" w:hAnsi="Arial" w:cs="Arial"/>
          <w:sz w:val="24"/>
          <w:szCs w:val="24"/>
        </w:rPr>
        <w:t xml:space="preserve">Analiza </w:t>
      </w:r>
      <w:r w:rsidRPr="004D488E">
        <w:rPr>
          <w:rFonts w:ascii="Arial" w:hAnsi="Arial" w:cs="Arial"/>
          <w:sz w:val="24"/>
          <w:szCs w:val="24"/>
        </w:rPr>
        <w:t xml:space="preserve">financiară demonstrează că ambele scenarii propuse prin proiect se caracterizează prin </w:t>
      </w:r>
      <w:r w:rsidRPr="004D488E">
        <w:rPr>
          <w:rFonts w:ascii="Arial" w:hAnsi="Arial" w:cs="Arial"/>
          <w:color w:val="000000"/>
          <w:sz w:val="24"/>
          <w:szCs w:val="24"/>
        </w:rPr>
        <w:t xml:space="preserve">fluxuri de numerar total cumulat egale cu 0 pentru toti anii luați în considerare, fiind verificată sustenabilitatea financiară. De asemenea, în ambele scenarii, </w:t>
      </w:r>
      <w:r w:rsidRPr="00C61A74">
        <w:rPr>
          <w:rFonts w:ascii="Arial" w:hAnsi="Arial" w:cs="Arial"/>
          <w:color w:val="000000"/>
          <w:sz w:val="24"/>
          <w:szCs w:val="24"/>
        </w:rPr>
        <w:t>veniturile din exploatare ale investiției nu au capacitatea de a sustine cheltuielile totale ale investiției, argumentandu-se necesitatea sprijinului financiar solicitat de către beneficiar.</w:t>
      </w:r>
    </w:p>
    <w:p w:rsidR="0014660B" w:rsidRDefault="0014660B" w:rsidP="00DA6359">
      <w:pPr>
        <w:shd w:val="clear" w:color="auto" w:fill="FFFFFF"/>
        <w:ind w:left="-567" w:firstLine="567"/>
        <w:jc w:val="both"/>
        <w:rPr>
          <w:rFonts w:ascii="Verdana" w:hAnsi="Verdana"/>
          <w:bCs/>
          <w:noProof/>
          <w:sz w:val="22"/>
          <w:szCs w:val="22"/>
        </w:rPr>
      </w:pPr>
    </w:p>
    <w:p w:rsidR="004C5899" w:rsidRDefault="00433CC1" w:rsidP="00DA6359">
      <w:pPr>
        <w:shd w:val="clear" w:color="auto" w:fill="FFFFFF"/>
        <w:ind w:left="-567" w:firstLine="567"/>
        <w:jc w:val="both"/>
        <w:rPr>
          <w:rFonts w:ascii="Verdana" w:hAnsi="Verdana"/>
          <w:bCs/>
          <w:noProof/>
          <w:sz w:val="22"/>
          <w:szCs w:val="22"/>
        </w:rPr>
      </w:pPr>
      <w:r w:rsidRPr="0031447C">
        <w:rPr>
          <w:rFonts w:ascii="Verdana" w:hAnsi="Verdana"/>
          <w:bCs/>
          <w:noProof/>
          <w:sz w:val="22"/>
          <w:szCs w:val="22"/>
        </w:rPr>
        <w:t>Fiecare din variantele alternative au fost evaluate comparativ ținând cont de parametrii sociali și de mediu, tehnici și financiari. Pentru fiecare din criteriile de evaluare s-a realizat clasificarea alternativelor prin punctarea acestora de la 1 la 3 puncte (1 – opțiune recomandată; 2 – opțiune funcțională; 3 – opțiune nerecomandată); varianta care întrunește punctajul cel mai scăzut va fi considerată cea optimă.</w:t>
      </w:r>
    </w:p>
    <w:p w:rsidR="004C5899" w:rsidRDefault="004C5899" w:rsidP="0031447C">
      <w:pPr>
        <w:jc w:val="both"/>
        <w:rPr>
          <w:rFonts w:ascii="Verdana" w:hAnsi="Verdana"/>
          <w:bCs/>
          <w:noProof/>
          <w:sz w:val="22"/>
          <w:szCs w:val="22"/>
        </w:rPr>
      </w:pPr>
    </w:p>
    <w:p w:rsidR="0014660B" w:rsidRDefault="0014660B" w:rsidP="0031447C">
      <w:pPr>
        <w:jc w:val="both"/>
        <w:rPr>
          <w:rFonts w:ascii="Verdana" w:hAnsi="Verdana"/>
          <w:bCs/>
          <w:noProof/>
          <w:sz w:val="22"/>
          <w:szCs w:val="22"/>
        </w:rPr>
      </w:pPr>
    </w:p>
    <w:p w:rsidR="0014660B" w:rsidRDefault="0014660B" w:rsidP="0031447C">
      <w:pPr>
        <w:jc w:val="both"/>
        <w:rPr>
          <w:rFonts w:ascii="Verdana" w:hAnsi="Verdana"/>
          <w:bCs/>
          <w:noProof/>
          <w:sz w:val="22"/>
          <w:szCs w:val="22"/>
        </w:rPr>
      </w:pPr>
    </w:p>
    <w:tbl>
      <w:tblPr>
        <w:tblW w:w="0" w:type="auto"/>
        <w:tblInd w:w="1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74"/>
        <w:gridCol w:w="2574"/>
        <w:gridCol w:w="2574"/>
      </w:tblGrid>
      <w:tr w:rsidR="004C5899" w:rsidRPr="00ED1C50" w:rsidTr="00DA6359">
        <w:tc>
          <w:tcPr>
            <w:tcW w:w="2574" w:type="dxa"/>
            <w:vMerge w:val="restart"/>
          </w:tcPr>
          <w:p w:rsidR="004C5899" w:rsidRPr="00ED1C50" w:rsidRDefault="004C5899" w:rsidP="00DA6359">
            <w:pPr>
              <w:spacing w:before="300" w:after="60" w:line="276" w:lineRule="auto"/>
              <w:ind w:left="256"/>
              <w:rPr>
                <w:rFonts w:ascii="Arial" w:hAnsi="Arial" w:cs="Arial"/>
                <w:b/>
              </w:rPr>
            </w:pPr>
            <w:r>
              <w:rPr>
                <w:rFonts w:ascii="Verdana" w:hAnsi="Verdana"/>
                <w:bCs/>
                <w:noProof/>
                <w:sz w:val="22"/>
                <w:szCs w:val="22"/>
              </w:rPr>
              <w:br w:type="page"/>
            </w:r>
            <w:r w:rsidRPr="00ED1C50">
              <w:rPr>
                <w:rFonts w:ascii="Arial" w:hAnsi="Arial" w:cs="Arial"/>
                <w:b/>
              </w:rPr>
              <w:t>Criteriu</w:t>
            </w:r>
          </w:p>
        </w:tc>
        <w:tc>
          <w:tcPr>
            <w:tcW w:w="5148" w:type="dxa"/>
            <w:gridSpan w:val="2"/>
          </w:tcPr>
          <w:p w:rsidR="004C5899" w:rsidRPr="00ED1C50" w:rsidRDefault="004C5899" w:rsidP="00DA6359">
            <w:pPr>
              <w:spacing w:before="60" w:after="60" w:line="276" w:lineRule="auto"/>
              <w:jc w:val="center"/>
              <w:rPr>
                <w:rFonts w:ascii="Arial" w:hAnsi="Arial" w:cs="Arial"/>
                <w:b/>
              </w:rPr>
            </w:pPr>
            <w:r w:rsidRPr="00ED1C50">
              <w:rPr>
                <w:rFonts w:ascii="Arial" w:hAnsi="Arial" w:cs="Arial"/>
                <w:b/>
              </w:rPr>
              <w:t>Variante propuse</w:t>
            </w:r>
          </w:p>
        </w:tc>
      </w:tr>
      <w:tr w:rsidR="004C5899" w:rsidRPr="00ED1C50" w:rsidTr="00DA6359">
        <w:tc>
          <w:tcPr>
            <w:tcW w:w="2574" w:type="dxa"/>
            <w:vMerge/>
          </w:tcPr>
          <w:p w:rsidR="004C5899" w:rsidRPr="00ED1C50" w:rsidRDefault="004C5899" w:rsidP="00DA6359">
            <w:pPr>
              <w:spacing w:before="60" w:after="60" w:line="276" w:lineRule="auto"/>
              <w:jc w:val="both"/>
              <w:rPr>
                <w:rFonts w:ascii="Arial" w:hAnsi="Arial" w:cs="Arial"/>
              </w:rPr>
            </w:pPr>
          </w:p>
        </w:tc>
        <w:tc>
          <w:tcPr>
            <w:tcW w:w="2574" w:type="dxa"/>
          </w:tcPr>
          <w:p w:rsidR="004C5899" w:rsidRPr="00ED1C50" w:rsidRDefault="004C5899" w:rsidP="00DA6359">
            <w:pPr>
              <w:spacing w:before="60" w:after="60" w:line="276" w:lineRule="auto"/>
              <w:jc w:val="center"/>
              <w:rPr>
                <w:rFonts w:ascii="Arial" w:hAnsi="Arial" w:cs="Arial"/>
                <w:b/>
              </w:rPr>
            </w:pPr>
            <w:r w:rsidRPr="00ED1C50">
              <w:rPr>
                <w:rFonts w:ascii="Arial" w:hAnsi="Arial" w:cs="Arial"/>
                <w:b/>
              </w:rPr>
              <w:t>Scenariu 1</w:t>
            </w:r>
          </w:p>
        </w:tc>
        <w:tc>
          <w:tcPr>
            <w:tcW w:w="2574" w:type="dxa"/>
          </w:tcPr>
          <w:p w:rsidR="004C5899" w:rsidRPr="00ED1C50" w:rsidRDefault="004C5899" w:rsidP="00DA6359">
            <w:pPr>
              <w:spacing w:before="60" w:after="60" w:line="276" w:lineRule="auto"/>
              <w:jc w:val="center"/>
              <w:rPr>
                <w:rFonts w:ascii="Arial" w:hAnsi="Arial" w:cs="Arial"/>
                <w:b/>
              </w:rPr>
            </w:pPr>
            <w:r w:rsidRPr="00ED1C50">
              <w:rPr>
                <w:rFonts w:ascii="Arial" w:hAnsi="Arial" w:cs="Arial"/>
                <w:b/>
              </w:rPr>
              <w:t>Scenariu 2</w:t>
            </w:r>
          </w:p>
        </w:tc>
      </w:tr>
      <w:tr w:rsidR="004C5899" w:rsidRPr="00ED1C50" w:rsidTr="00DA6359">
        <w:tc>
          <w:tcPr>
            <w:tcW w:w="2574" w:type="dxa"/>
          </w:tcPr>
          <w:p w:rsidR="004C5899" w:rsidRPr="00ED1C50" w:rsidRDefault="004C5899" w:rsidP="00DA6359">
            <w:pPr>
              <w:spacing w:before="60" w:after="60" w:line="276" w:lineRule="auto"/>
              <w:ind w:left="256"/>
              <w:rPr>
                <w:rFonts w:ascii="Arial" w:hAnsi="Arial" w:cs="Arial"/>
                <w:sz w:val="18"/>
                <w:szCs w:val="18"/>
              </w:rPr>
            </w:pPr>
            <w:r w:rsidRPr="00ED1C50">
              <w:rPr>
                <w:rFonts w:ascii="Arial" w:hAnsi="Arial" w:cs="Arial"/>
                <w:sz w:val="18"/>
                <w:szCs w:val="18"/>
              </w:rPr>
              <w:t>Social</w:t>
            </w:r>
          </w:p>
        </w:tc>
        <w:tc>
          <w:tcPr>
            <w:tcW w:w="2574" w:type="dxa"/>
          </w:tcPr>
          <w:p w:rsidR="004C5899" w:rsidRPr="00ED1C50" w:rsidRDefault="00486DB1" w:rsidP="00DA6359">
            <w:pPr>
              <w:spacing w:before="60" w:after="60" w:line="276" w:lineRule="auto"/>
              <w:jc w:val="center"/>
              <w:rPr>
                <w:rFonts w:ascii="Arial" w:hAnsi="Arial" w:cs="Arial"/>
                <w:sz w:val="18"/>
                <w:szCs w:val="18"/>
              </w:rPr>
            </w:pPr>
            <w:r>
              <w:rPr>
                <w:rFonts w:ascii="Arial" w:hAnsi="Arial" w:cs="Arial"/>
                <w:sz w:val="18"/>
                <w:szCs w:val="18"/>
              </w:rPr>
              <w:t>1</w:t>
            </w:r>
          </w:p>
        </w:tc>
        <w:tc>
          <w:tcPr>
            <w:tcW w:w="2574" w:type="dxa"/>
          </w:tcPr>
          <w:p w:rsidR="004C5899" w:rsidRPr="00ED1C50" w:rsidRDefault="00A102AD" w:rsidP="00DA6359">
            <w:pPr>
              <w:spacing w:before="60" w:after="60" w:line="276" w:lineRule="auto"/>
              <w:jc w:val="center"/>
              <w:rPr>
                <w:rFonts w:ascii="Arial" w:hAnsi="Arial" w:cs="Arial"/>
                <w:sz w:val="18"/>
                <w:szCs w:val="18"/>
              </w:rPr>
            </w:pPr>
            <w:r>
              <w:rPr>
                <w:rFonts w:ascii="Arial" w:hAnsi="Arial" w:cs="Arial"/>
                <w:sz w:val="18"/>
                <w:szCs w:val="18"/>
              </w:rPr>
              <w:t>1</w:t>
            </w:r>
          </w:p>
        </w:tc>
      </w:tr>
      <w:tr w:rsidR="004C5899" w:rsidRPr="00ED1C50" w:rsidTr="00DA6359">
        <w:tc>
          <w:tcPr>
            <w:tcW w:w="2574" w:type="dxa"/>
          </w:tcPr>
          <w:p w:rsidR="004C5899" w:rsidRPr="00ED1C50" w:rsidRDefault="004C5899" w:rsidP="00DA6359">
            <w:pPr>
              <w:spacing w:before="60" w:after="60" w:line="276" w:lineRule="auto"/>
              <w:ind w:left="256"/>
              <w:jc w:val="both"/>
              <w:rPr>
                <w:rFonts w:ascii="Arial" w:hAnsi="Arial" w:cs="Arial"/>
                <w:sz w:val="18"/>
                <w:szCs w:val="18"/>
              </w:rPr>
            </w:pPr>
            <w:r w:rsidRPr="00ED1C50">
              <w:rPr>
                <w:rFonts w:ascii="Arial" w:hAnsi="Arial" w:cs="Arial"/>
                <w:sz w:val="18"/>
                <w:szCs w:val="18"/>
              </w:rPr>
              <w:t>Tehnic</w:t>
            </w:r>
          </w:p>
        </w:tc>
        <w:tc>
          <w:tcPr>
            <w:tcW w:w="2574" w:type="dxa"/>
          </w:tcPr>
          <w:p w:rsidR="004C5899" w:rsidRPr="00ED1C50" w:rsidRDefault="00486DB1" w:rsidP="00DA6359">
            <w:pPr>
              <w:spacing w:before="60" w:after="60" w:line="276" w:lineRule="auto"/>
              <w:jc w:val="center"/>
              <w:rPr>
                <w:rFonts w:ascii="Arial" w:hAnsi="Arial" w:cs="Arial"/>
                <w:sz w:val="18"/>
                <w:szCs w:val="18"/>
              </w:rPr>
            </w:pPr>
            <w:r>
              <w:rPr>
                <w:rFonts w:ascii="Arial" w:hAnsi="Arial" w:cs="Arial"/>
                <w:sz w:val="18"/>
                <w:szCs w:val="18"/>
              </w:rPr>
              <w:t>2</w:t>
            </w:r>
          </w:p>
        </w:tc>
        <w:tc>
          <w:tcPr>
            <w:tcW w:w="2574" w:type="dxa"/>
          </w:tcPr>
          <w:p w:rsidR="004C5899" w:rsidRPr="00ED1C50" w:rsidRDefault="00486DB1" w:rsidP="00A102AD">
            <w:pPr>
              <w:spacing w:before="60" w:after="60" w:line="276" w:lineRule="auto"/>
              <w:jc w:val="center"/>
              <w:rPr>
                <w:rFonts w:ascii="Arial" w:hAnsi="Arial" w:cs="Arial"/>
                <w:sz w:val="18"/>
                <w:szCs w:val="18"/>
              </w:rPr>
            </w:pPr>
            <w:r>
              <w:rPr>
                <w:rFonts w:ascii="Arial" w:hAnsi="Arial" w:cs="Arial"/>
                <w:sz w:val="18"/>
                <w:szCs w:val="18"/>
              </w:rPr>
              <w:t>2</w:t>
            </w:r>
          </w:p>
        </w:tc>
      </w:tr>
      <w:tr w:rsidR="004C5899" w:rsidRPr="00ED1C50" w:rsidTr="00DA6359">
        <w:tc>
          <w:tcPr>
            <w:tcW w:w="2574" w:type="dxa"/>
          </w:tcPr>
          <w:p w:rsidR="004C5899" w:rsidRPr="00ED1C50" w:rsidRDefault="004C5899" w:rsidP="00DA6359">
            <w:pPr>
              <w:spacing w:before="60" w:after="60" w:line="276" w:lineRule="auto"/>
              <w:ind w:left="256"/>
              <w:jc w:val="both"/>
              <w:rPr>
                <w:rFonts w:ascii="Arial" w:hAnsi="Arial" w:cs="Arial"/>
                <w:sz w:val="18"/>
                <w:szCs w:val="18"/>
              </w:rPr>
            </w:pPr>
            <w:r w:rsidRPr="00ED1C50">
              <w:rPr>
                <w:rFonts w:ascii="Arial" w:hAnsi="Arial" w:cs="Arial"/>
                <w:sz w:val="18"/>
                <w:szCs w:val="18"/>
              </w:rPr>
              <w:t>Financiar</w:t>
            </w:r>
          </w:p>
        </w:tc>
        <w:tc>
          <w:tcPr>
            <w:tcW w:w="2574" w:type="dxa"/>
          </w:tcPr>
          <w:p w:rsidR="004C5899" w:rsidRPr="00ED1C50" w:rsidRDefault="00A102AD" w:rsidP="00DA6359">
            <w:pPr>
              <w:spacing w:before="60" w:after="60" w:line="276" w:lineRule="auto"/>
              <w:jc w:val="center"/>
              <w:rPr>
                <w:rFonts w:ascii="Arial" w:hAnsi="Arial" w:cs="Arial"/>
                <w:sz w:val="18"/>
                <w:szCs w:val="18"/>
              </w:rPr>
            </w:pPr>
            <w:r>
              <w:rPr>
                <w:rFonts w:ascii="Arial" w:hAnsi="Arial" w:cs="Arial"/>
                <w:sz w:val="18"/>
                <w:szCs w:val="18"/>
              </w:rPr>
              <w:t>1</w:t>
            </w:r>
          </w:p>
        </w:tc>
        <w:tc>
          <w:tcPr>
            <w:tcW w:w="2574" w:type="dxa"/>
          </w:tcPr>
          <w:p w:rsidR="004C5899" w:rsidRPr="00A102AD" w:rsidRDefault="00C61A74" w:rsidP="00DA6359">
            <w:pPr>
              <w:spacing w:before="60" w:after="60" w:line="276" w:lineRule="auto"/>
              <w:jc w:val="center"/>
              <w:rPr>
                <w:rFonts w:ascii="Arial" w:hAnsi="Arial" w:cs="Arial"/>
                <w:sz w:val="18"/>
                <w:szCs w:val="18"/>
              </w:rPr>
            </w:pPr>
            <w:r w:rsidRPr="00C61A74">
              <w:rPr>
                <w:rFonts w:ascii="Arial" w:hAnsi="Arial" w:cs="Arial"/>
                <w:sz w:val="18"/>
                <w:szCs w:val="18"/>
              </w:rPr>
              <w:t>2</w:t>
            </w:r>
          </w:p>
        </w:tc>
      </w:tr>
      <w:tr w:rsidR="004C5899" w:rsidRPr="00ED1C50" w:rsidTr="00DA6359">
        <w:tc>
          <w:tcPr>
            <w:tcW w:w="2574" w:type="dxa"/>
          </w:tcPr>
          <w:p w:rsidR="004C5899" w:rsidRPr="00ED1C50" w:rsidRDefault="004C5899" w:rsidP="00DA6359">
            <w:pPr>
              <w:spacing w:before="60" w:after="60" w:line="276" w:lineRule="auto"/>
              <w:ind w:left="256"/>
              <w:jc w:val="both"/>
              <w:rPr>
                <w:rFonts w:ascii="Arial" w:hAnsi="Arial" w:cs="Arial"/>
                <w:sz w:val="18"/>
                <w:szCs w:val="18"/>
              </w:rPr>
            </w:pPr>
            <w:r w:rsidRPr="00ED1C50">
              <w:rPr>
                <w:rFonts w:ascii="Arial" w:hAnsi="Arial" w:cs="Arial"/>
                <w:sz w:val="18"/>
                <w:szCs w:val="18"/>
              </w:rPr>
              <w:t>Total</w:t>
            </w:r>
          </w:p>
        </w:tc>
        <w:tc>
          <w:tcPr>
            <w:tcW w:w="2574" w:type="dxa"/>
          </w:tcPr>
          <w:p w:rsidR="004C5899" w:rsidRPr="00ED1C50" w:rsidRDefault="00486DB1" w:rsidP="00DA6359">
            <w:pPr>
              <w:spacing w:before="60" w:after="60" w:line="276" w:lineRule="auto"/>
              <w:jc w:val="center"/>
              <w:rPr>
                <w:rFonts w:ascii="Arial" w:hAnsi="Arial" w:cs="Arial"/>
                <w:sz w:val="18"/>
                <w:szCs w:val="18"/>
              </w:rPr>
            </w:pPr>
            <w:r>
              <w:rPr>
                <w:rFonts w:ascii="Arial" w:hAnsi="Arial" w:cs="Arial"/>
                <w:sz w:val="18"/>
                <w:szCs w:val="18"/>
              </w:rPr>
              <w:t>4</w:t>
            </w:r>
          </w:p>
        </w:tc>
        <w:tc>
          <w:tcPr>
            <w:tcW w:w="2574" w:type="dxa"/>
          </w:tcPr>
          <w:p w:rsidR="004C5899" w:rsidRPr="00ED1C50" w:rsidRDefault="00C61A74" w:rsidP="00DA6359">
            <w:pPr>
              <w:spacing w:before="60" w:after="60" w:line="276" w:lineRule="auto"/>
              <w:jc w:val="center"/>
              <w:rPr>
                <w:rFonts w:ascii="Arial" w:hAnsi="Arial" w:cs="Arial"/>
                <w:sz w:val="18"/>
                <w:szCs w:val="18"/>
              </w:rPr>
            </w:pPr>
            <w:r>
              <w:rPr>
                <w:rFonts w:ascii="Arial" w:hAnsi="Arial" w:cs="Arial"/>
                <w:sz w:val="18"/>
                <w:szCs w:val="18"/>
              </w:rPr>
              <w:t>5</w:t>
            </w:r>
          </w:p>
        </w:tc>
      </w:tr>
      <w:tr w:rsidR="004C5899" w:rsidRPr="00ED1C50" w:rsidTr="00DA6359">
        <w:tc>
          <w:tcPr>
            <w:tcW w:w="2574" w:type="dxa"/>
          </w:tcPr>
          <w:p w:rsidR="004C5899" w:rsidRPr="00ED1C50" w:rsidRDefault="004C5899" w:rsidP="00DA6359">
            <w:pPr>
              <w:spacing w:before="60" w:after="60" w:line="276" w:lineRule="auto"/>
              <w:ind w:left="256"/>
              <w:jc w:val="both"/>
              <w:rPr>
                <w:rFonts w:ascii="Arial" w:hAnsi="Arial" w:cs="Arial"/>
                <w:b/>
                <w:sz w:val="18"/>
                <w:szCs w:val="18"/>
              </w:rPr>
            </w:pPr>
            <w:r w:rsidRPr="00ED1C50">
              <w:rPr>
                <w:rFonts w:ascii="Arial" w:hAnsi="Arial" w:cs="Arial"/>
                <w:b/>
                <w:sz w:val="18"/>
                <w:szCs w:val="18"/>
              </w:rPr>
              <w:t>Decizia</w:t>
            </w:r>
          </w:p>
        </w:tc>
        <w:tc>
          <w:tcPr>
            <w:tcW w:w="5148" w:type="dxa"/>
            <w:gridSpan w:val="2"/>
          </w:tcPr>
          <w:p w:rsidR="004C5899" w:rsidRPr="00ED1C50" w:rsidRDefault="004C5899" w:rsidP="00A102AD">
            <w:pPr>
              <w:spacing w:before="60" w:after="60" w:line="276" w:lineRule="auto"/>
              <w:jc w:val="center"/>
              <w:rPr>
                <w:rFonts w:ascii="Arial" w:hAnsi="Arial" w:cs="Arial"/>
                <w:b/>
                <w:sz w:val="18"/>
                <w:szCs w:val="18"/>
              </w:rPr>
            </w:pPr>
            <w:r w:rsidRPr="00ED1C50">
              <w:rPr>
                <w:rFonts w:ascii="Arial" w:hAnsi="Arial" w:cs="Arial"/>
                <w:b/>
                <w:sz w:val="18"/>
                <w:szCs w:val="18"/>
              </w:rPr>
              <w:t xml:space="preserve">Scenariu </w:t>
            </w:r>
            <w:r w:rsidR="00486DB1">
              <w:rPr>
                <w:rFonts w:ascii="Arial" w:hAnsi="Arial" w:cs="Arial"/>
                <w:b/>
                <w:sz w:val="18"/>
                <w:szCs w:val="18"/>
              </w:rPr>
              <w:t>1</w:t>
            </w:r>
          </w:p>
        </w:tc>
      </w:tr>
    </w:tbl>
    <w:p w:rsidR="00433CC1" w:rsidRPr="00977B63" w:rsidRDefault="00433CC1" w:rsidP="00634B41">
      <w:pPr>
        <w:pStyle w:val="Heading2"/>
        <w:numPr>
          <w:ilvl w:val="1"/>
          <w:numId w:val="24"/>
        </w:numPr>
        <w:rPr>
          <w:noProof/>
        </w:rPr>
      </w:pPr>
      <w:r w:rsidRPr="00977B63">
        <w:rPr>
          <w:noProof/>
        </w:rPr>
        <w:t>Selectarea şi justificarea scenariului optim</w:t>
      </w:r>
      <w:r w:rsidR="004C5899" w:rsidRPr="00977B63">
        <w:rPr>
          <w:noProof/>
        </w:rPr>
        <w:t xml:space="preserve"> recomandat</w:t>
      </w:r>
    </w:p>
    <w:p w:rsidR="002A4423" w:rsidRPr="00977B63" w:rsidRDefault="00433CC1" w:rsidP="002A4423">
      <w:pPr>
        <w:shd w:val="clear" w:color="auto" w:fill="FFFFFF"/>
        <w:ind w:left="-567" w:firstLine="567"/>
        <w:jc w:val="both"/>
        <w:rPr>
          <w:rFonts w:ascii="Verdana" w:hAnsi="Verdana"/>
          <w:bCs/>
          <w:noProof/>
          <w:sz w:val="22"/>
          <w:szCs w:val="22"/>
        </w:rPr>
      </w:pPr>
      <w:r w:rsidRPr="00977B63">
        <w:rPr>
          <w:rFonts w:ascii="Verdana" w:hAnsi="Verdana"/>
          <w:bCs/>
          <w:noProof/>
          <w:sz w:val="22"/>
          <w:szCs w:val="22"/>
        </w:rPr>
        <w:t xml:space="preserve">Analizând cele două soluții posibile și luând în considerare criterii de ordin formal și funcțional dar și aspecte sociale, elaboratorul studiului propune pentru implementare Scenariul </w:t>
      </w:r>
      <w:r w:rsidR="002A4423" w:rsidRPr="00977B63">
        <w:rPr>
          <w:rFonts w:ascii="Verdana" w:hAnsi="Verdana"/>
          <w:bCs/>
          <w:noProof/>
          <w:sz w:val="22"/>
          <w:szCs w:val="22"/>
        </w:rPr>
        <w:t>1.</w:t>
      </w:r>
    </w:p>
    <w:p w:rsidR="002A4423" w:rsidRPr="00977B63" w:rsidRDefault="002A4423" w:rsidP="002A4423">
      <w:pPr>
        <w:ind w:left="-540" w:firstLine="540"/>
        <w:jc w:val="both"/>
        <w:rPr>
          <w:rFonts w:ascii="Arial" w:hAnsi="Arial" w:cs="Arial"/>
          <w:color w:val="000000"/>
          <w:sz w:val="24"/>
          <w:szCs w:val="24"/>
        </w:rPr>
      </w:pPr>
      <w:r w:rsidRPr="00977B63">
        <w:rPr>
          <w:rFonts w:ascii="Arial" w:hAnsi="Arial" w:cs="Arial"/>
          <w:color w:val="000000"/>
          <w:sz w:val="24"/>
          <w:szCs w:val="24"/>
        </w:rPr>
        <w:t>Analiza cost eficacitate indică scenariul I ca fiind cel care generează un cost/școlar mai redus, astfel încât se recomandă beneficiarului să opteze pentru finanțarea soluției tehnice aferente.</w:t>
      </w:r>
    </w:p>
    <w:p w:rsidR="00433CC1" w:rsidRPr="00977B63" w:rsidRDefault="002A4423" w:rsidP="002A4423">
      <w:pPr>
        <w:ind w:firstLine="720"/>
        <w:jc w:val="both"/>
        <w:rPr>
          <w:rFonts w:ascii="Arial" w:hAnsi="Arial" w:cs="Arial"/>
          <w:color w:val="000000"/>
          <w:sz w:val="24"/>
          <w:szCs w:val="24"/>
        </w:rPr>
      </w:pPr>
      <w:r w:rsidRPr="00977B63">
        <w:rPr>
          <w:rFonts w:ascii="Arial" w:hAnsi="Arial" w:cs="Arial"/>
          <w:color w:val="000000"/>
          <w:sz w:val="24"/>
          <w:szCs w:val="24"/>
        </w:rPr>
        <w:t>Analiza de risc indică un risc mai redus în cazul scenariului I.</w:t>
      </w:r>
    </w:p>
    <w:p w:rsidR="00433CC1" w:rsidRPr="00977B63" w:rsidRDefault="00433CC1" w:rsidP="00DA6359">
      <w:pPr>
        <w:shd w:val="clear" w:color="auto" w:fill="FFFFFF"/>
        <w:ind w:left="-567" w:firstLine="567"/>
        <w:jc w:val="both"/>
        <w:rPr>
          <w:rFonts w:ascii="Verdana" w:hAnsi="Verdana"/>
          <w:bCs/>
          <w:noProof/>
          <w:sz w:val="22"/>
          <w:szCs w:val="22"/>
        </w:rPr>
      </w:pPr>
      <w:r w:rsidRPr="00977B63">
        <w:rPr>
          <w:rFonts w:ascii="Verdana" w:hAnsi="Verdana"/>
          <w:bCs/>
          <w:noProof/>
          <w:sz w:val="22"/>
          <w:szCs w:val="22"/>
        </w:rPr>
        <w:t xml:space="preserve">Avantajele scenariului recomandat: </w:t>
      </w:r>
    </w:p>
    <w:p w:rsidR="005B5B83" w:rsidRPr="00977B63" w:rsidRDefault="005B5B83" w:rsidP="00634B41">
      <w:pPr>
        <w:numPr>
          <w:ilvl w:val="0"/>
          <w:numId w:val="17"/>
        </w:numPr>
        <w:rPr>
          <w:rFonts w:ascii="Verdana" w:hAnsi="Verdana"/>
          <w:bCs/>
          <w:noProof/>
          <w:sz w:val="22"/>
          <w:szCs w:val="22"/>
        </w:rPr>
      </w:pPr>
      <w:r w:rsidRPr="00977B63">
        <w:rPr>
          <w:rFonts w:ascii="Verdana" w:hAnsi="Verdana"/>
          <w:bCs/>
          <w:noProof/>
          <w:sz w:val="22"/>
          <w:szCs w:val="22"/>
        </w:rPr>
        <w:t>Îmbunătătirea condițiilor de viață a comunității locale, ceea ce conduce la creșterea productivității acestora în activitățile pe care le desfășoară;</w:t>
      </w:r>
    </w:p>
    <w:p w:rsidR="005B5B83" w:rsidRPr="00977B63" w:rsidRDefault="005B5B83" w:rsidP="00634B41">
      <w:pPr>
        <w:numPr>
          <w:ilvl w:val="0"/>
          <w:numId w:val="17"/>
        </w:numPr>
        <w:rPr>
          <w:rFonts w:ascii="Verdana" w:hAnsi="Verdana"/>
          <w:bCs/>
          <w:noProof/>
          <w:sz w:val="22"/>
          <w:szCs w:val="22"/>
        </w:rPr>
      </w:pPr>
      <w:r w:rsidRPr="00977B63">
        <w:rPr>
          <w:rFonts w:ascii="Verdana" w:hAnsi="Verdana"/>
          <w:bCs/>
          <w:noProof/>
          <w:sz w:val="22"/>
          <w:szCs w:val="22"/>
        </w:rPr>
        <w:t>Atragerea investitorilor, păstrarea și atragerea forței de muncă tinere din localitate și împrejurimi, prin îmbunătățirea serviciilor sociale.</w:t>
      </w:r>
    </w:p>
    <w:p w:rsidR="005B5B83" w:rsidRPr="00977B63" w:rsidRDefault="005B5B83" w:rsidP="00634B41">
      <w:pPr>
        <w:numPr>
          <w:ilvl w:val="0"/>
          <w:numId w:val="17"/>
        </w:numPr>
        <w:rPr>
          <w:rFonts w:ascii="Verdana" w:hAnsi="Verdana"/>
          <w:bCs/>
          <w:noProof/>
          <w:sz w:val="22"/>
          <w:szCs w:val="22"/>
        </w:rPr>
      </w:pPr>
      <w:r w:rsidRPr="00977B63">
        <w:rPr>
          <w:rFonts w:ascii="Verdana" w:hAnsi="Verdana"/>
          <w:bCs/>
          <w:noProof/>
          <w:sz w:val="22"/>
          <w:szCs w:val="22"/>
        </w:rPr>
        <w:t>În perioada de implementare, proiectul susține sectorul construcții prin păstrarea și creearea unor locuri de muncă.</w:t>
      </w:r>
    </w:p>
    <w:p w:rsidR="00433CC1" w:rsidRPr="00977B63" w:rsidRDefault="005B5B83" w:rsidP="00634B41">
      <w:pPr>
        <w:numPr>
          <w:ilvl w:val="0"/>
          <w:numId w:val="17"/>
        </w:numPr>
        <w:rPr>
          <w:rFonts w:ascii="Verdana" w:hAnsi="Verdana"/>
          <w:bCs/>
          <w:noProof/>
          <w:sz w:val="22"/>
          <w:szCs w:val="22"/>
        </w:rPr>
      </w:pPr>
      <w:r w:rsidRPr="00977B63">
        <w:rPr>
          <w:rFonts w:ascii="Verdana" w:hAnsi="Verdana"/>
          <w:bCs/>
          <w:noProof/>
          <w:sz w:val="22"/>
          <w:szCs w:val="22"/>
        </w:rPr>
        <w:t>În perioada de exploatare, obiectivul va creea, de asemenea, locuri de muncă, ceea ce va duce la scăderea nivelului de șomaj și reducerea gradului de sărăcie.</w:t>
      </w:r>
    </w:p>
    <w:p w:rsidR="00433CC1" w:rsidRPr="00C61A74" w:rsidRDefault="00433CC1" w:rsidP="00634B41">
      <w:pPr>
        <w:pStyle w:val="Heading2"/>
        <w:numPr>
          <w:ilvl w:val="1"/>
          <w:numId w:val="24"/>
        </w:numPr>
        <w:rPr>
          <w:noProof/>
        </w:rPr>
      </w:pPr>
      <w:r w:rsidRPr="00C61A74">
        <w:rPr>
          <w:noProof/>
        </w:rPr>
        <w:t>Descrierea scenariului optim(e) recomandat(e) privind:</w:t>
      </w:r>
    </w:p>
    <w:p w:rsidR="00433CC1" w:rsidRPr="00C61A74" w:rsidRDefault="00433CC1" w:rsidP="0031447C">
      <w:pPr>
        <w:jc w:val="both"/>
        <w:rPr>
          <w:rFonts w:ascii="Verdana" w:hAnsi="Verdana"/>
          <w:b/>
          <w:bCs/>
          <w:noProof/>
          <w:sz w:val="22"/>
          <w:szCs w:val="22"/>
        </w:rPr>
      </w:pPr>
      <w:r w:rsidRPr="00C61A74">
        <w:rPr>
          <w:rFonts w:ascii="Verdana" w:hAnsi="Verdana"/>
          <w:b/>
          <w:bCs/>
          <w:noProof/>
          <w:sz w:val="22"/>
          <w:szCs w:val="22"/>
        </w:rPr>
        <w:t>a) obţinerea si amenajarea terenului;</w:t>
      </w:r>
    </w:p>
    <w:p w:rsidR="004E1E68" w:rsidRPr="00C61A74" w:rsidRDefault="004E1E68" w:rsidP="004E1E68">
      <w:pPr>
        <w:shd w:val="clear" w:color="auto" w:fill="FFFFFF"/>
        <w:ind w:left="-567" w:firstLine="567"/>
        <w:jc w:val="both"/>
        <w:rPr>
          <w:rFonts w:ascii="Verdana" w:hAnsi="Verdana"/>
          <w:bCs/>
          <w:noProof/>
          <w:color w:val="FF0000"/>
          <w:sz w:val="22"/>
          <w:szCs w:val="22"/>
        </w:rPr>
      </w:pPr>
      <w:r w:rsidRPr="00C61A74">
        <w:rPr>
          <w:rFonts w:ascii="Verdana" w:hAnsi="Verdana"/>
          <w:bCs/>
          <w:noProof/>
          <w:sz w:val="22"/>
          <w:szCs w:val="22"/>
        </w:rPr>
        <w:t>Amplasamentul ce face obiectul studiului de fezabilitate este situat în intravilanul comunei</w:t>
      </w:r>
      <w:r w:rsidRPr="00C61A74">
        <w:rPr>
          <w:rFonts w:ascii="Verdana" w:hAnsi="Verdana"/>
          <w:bCs/>
          <w:noProof/>
          <w:color w:val="FF0000"/>
          <w:sz w:val="22"/>
          <w:szCs w:val="22"/>
        </w:rPr>
        <w:t>.</w:t>
      </w:r>
    </w:p>
    <w:p w:rsidR="00433CC1" w:rsidRPr="00C61A74" w:rsidRDefault="00433CC1" w:rsidP="00DA6359">
      <w:pPr>
        <w:shd w:val="clear" w:color="auto" w:fill="FFFFFF"/>
        <w:ind w:left="-567" w:firstLine="567"/>
        <w:jc w:val="both"/>
        <w:rPr>
          <w:rFonts w:ascii="Verdana" w:hAnsi="Verdana"/>
          <w:bCs/>
          <w:noProof/>
          <w:sz w:val="22"/>
          <w:szCs w:val="22"/>
        </w:rPr>
      </w:pPr>
      <w:r w:rsidRPr="00C61A74">
        <w:rPr>
          <w:rFonts w:ascii="Verdana" w:hAnsi="Verdana"/>
          <w:bCs/>
          <w:noProof/>
          <w:color w:val="FF0000"/>
          <w:sz w:val="22"/>
          <w:szCs w:val="22"/>
        </w:rPr>
        <w:tab/>
      </w:r>
      <w:r w:rsidRPr="00C61A74">
        <w:rPr>
          <w:rFonts w:ascii="Verdana" w:hAnsi="Verdana"/>
          <w:bCs/>
          <w:noProof/>
          <w:sz w:val="22"/>
          <w:szCs w:val="22"/>
        </w:rPr>
        <w:t>Datorită planeității naturale a terenului, acesta nu va suferi lucrări speciale de terasament.</w:t>
      </w:r>
    </w:p>
    <w:p w:rsidR="00433CC1" w:rsidRPr="00C61A74" w:rsidRDefault="00433CC1" w:rsidP="0031447C">
      <w:pPr>
        <w:jc w:val="both"/>
        <w:rPr>
          <w:rFonts w:ascii="Verdana" w:hAnsi="Verdana"/>
          <w:bCs/>
          <w:noProof/>
          <w:sz w:val="22"/>
          <w:szCs w:val="22"/>
        </w:rPr>
      </w:pPr>
    </w:p>
    <w:p w:rsidR="004E1E68" w:rsidRPr="00C61A74" w:rsidRDefault="004E1E68" w:rsidP="0031447C">
      <w:pPr>
        <w:jc w:val="both"/>
        <w:rPr>
          <w:rFonts w:ascii="Verdana" w:hAnsi="Verdana"/>
          <w:bCs/>
          <w:noProof/>
          <w:sz w:val="22"/>
          <w:szCs w:val="22"/>
        </w:rPr>
      </w:pPr>
    </w:p>
    <w:p w:rsidR="00433CC1" w:rsidRPr="00C61A74" w:rsidRDefault="00433CC1" w:rsidP="0031447C">
      <w:pPr>
        <w:jc w:val="both"/>
        <w:rPr>
          <w:rFonts w:ascii="Verdana" w:hAnsi="Verdana"/>
          <w:b/>
          <w:bCs/>
          <w:noProof/>
          <w:sz w:val="22"/>
          <w:szCs w:val="22"/>
        </w:rPr>
      </w:pPr>
      <w:r w:rsidRPr="00C61A74">
        <w:rPr>
          <w:rFonts w:ascii="Verdana" w:hAnsi="Verdana"/>
          <w:b/>
          <w:bCs/>
          <w:noProof/>
          <w:sz w:val="22"/>
          <w:szCs w:val="22"/>
        </w:rPr>
        <w:t>b) asigurarea utilităţilor neces</w:t>
      </w:r>
      <w:r w:rsidR="00DC35A7" w:rsidRPr="00C61A74">
        <w:rPr>
          <w:rFonts w:ascii="Verdana" w:hAnsi="Verdana"/>
          <w:b/>
          <w:bCs/>
          <w:noProof/>
          <w:sz w:val="22"/>
          <w:szCs w:val="22"/>
        </w:rPr>
        <w:t>are funcţionării obiectivului;</w:t>
      </w:r>
    </w:p>
    <w:p w:rsidR="00433CC1" w:rsidRPr="00C61A74" w:rsidRDefault="00433CC1" w:rsidP="00DA6359">
      <w:pPr>
        <w:shd w:val="clear" w:color="auto" w:fill="FFFFFF"/>
        <w:ind w:left="-567" w:firstLine="567"/>
        <w:jc w:val="both"/>
        <w:rPr>
          <w:rFonts w:ascii="Verdana" w:hAnsi="Verdana"/>
          <w:bCs/>
          <w:noProof/>
          <w:sz w:val="22"/>
          <w:szCs w:val="22"/>
        </w:rPr>
      </w:pPr>
      <w:r w:rsidRPr="00C61A74">
        <w:rPr>
          <w:rFonts w:ascii="Verdana" w:hAnsi="Verdana"/>
          <w:bCs/>
          <w:noProof/>
          <w:sz w:val="22"/>
          <w:szCs w:val="22"/>
        </w:rPr>
        <w:t>Asigurarea utilitatilor se va face de la retelele de alimentare cu apa,</w:t>
      </w:r>
      <w:r w:rsidR="005B5B83" w:rsidRPr="00C61A74">
        <w:rPr>
          <w:rFonts w:ascii="Verdana" w:hAnsi="Verdana"/>
          <w:bCs/>
          <w:noProof/>
          <w:sz w:val="22"/>
          <w:szCs w:val="22"/>
        </w:rPr>
        <w:t xml:space="preserve"> termoficare si electricitate, m</w:t>
      </w:r>
      <w:r w:rsidRPr="00C61A74">
        <w:rPr>
          <w:rFonts w:ascii="Verdana" w:hAnsi="Verdana"/>
          <w:bCs/>
          <w:noProof/>
          <w:sz w:val="22"/>
          <w:szCs w:val="22"/>
        </w:rPr>
        <w:t>odalitatea de bransare a obiectivului la acestea fiind stabilita de catre furnizorii acestor servicii de comun acord cu beneficiarul, in urma obtinerii avizelor necesare.</w:t>
      </w:r>
    </w:p>
    <w:p w:rsidR="00433CC1" w:rsidRPr="00977B63" w:rsidRDefault="00433CC1" w:rsidP="0031447C">
      <w:pPr>
        <w:jc w:val="both"/>
        <w:rPr>
          <w:rFonts w:ascii="Verdana" w:hAnsi="Verdana"/>
          <w:b/>
          <w:bCs/>
          <w:noProof/>
          <w:sz w:val="22"/>
          <w:szCs w:val="22"/>
        </w:rPr>
      </w:pPr>
      <w:r w:rsidRPr="00977B63">
        <w:rPr>
          <w:rFonts w:ascii="Verdana" w:hAnsi="Verdana"/>
          <w:b/>
          <w:bCs/>
          <w:noProof/>
          <w:sz w:val="22"/>
          <w:szCs w:val="22"/>
        </w:rPr>
        <w:t>c) soluţia tehnică, cuprinzând descrierea, din punct de vedere tehnologic, constructiv, tehnic, funcţional-arhitectural şi economic, a principalelor lucrări pentru investiţia de bază, corelată cu nivelul calitativ, tehnic şi de performanţă ce rezultă din indicatorii tehnico-economici propuşi;</w:t>
      </w:r>
    </w:p>
    <w:p w:rsidR="009F6D71" w:rsidRPr="00977B63" w:rsidRDefault="009F6D71" w:rsidP="009F6D71">
      <w:pPr>
        <w:spacing w:line="236" w:lineRule="auto"/>
        <w:ind w:left="102" w:right="423" w:firstLine="533"/>
        <w:jc w:val="both"/>
        <w:rPr>
          <w:rFonts w:ascii="Verdana" w:hAnsi="Verdana"/>
          <w:bCs/>
          <w:noProof/>
          <w:sz w:val="22"/>
          <w:szCs w:val="22"/>
        </w:rPr>
      </w:pPr>
      <w:r w:rsidRPr="00977B63">
        <w:rPr>
          <w:rFonts w:ascii="Verdana" w:hAnsi="Verdana"/>
          <w:bCs/>
          <w:noProof/>
          <w:sz w:val="22"/>
          <w:szCs w:val="22"/>
        </w:rPr>
        <w:t>Centrul de Ingrijire si Asistenta Lungesti, situat In comuna Lungesti, sat Lungesti,strada Principala,  nr. 4, judetul Valcea, este organizat ca si componenta functionala in structura Directiei Generale de Asistenta Sociala si Protectia Copilului Valcea, aflata In subordinea Consiliului Judetean Valcea, fara  personalitate jurldica, fiind  un centru rezidential destinat ingrijirii si asistentei persoanelor adulte cu dizabilitati care asigura pe perioada determinata/nedeterminata, in functie de  nevoile individuale ale beneficiarilor, in  principal, urmatoarele tipuri de servicii: gazduire, asistenta medicata, ingrijire, recuperare, reabilitare, reinsertie sociala, socializare si petrecere a timpului liber.</w:t>
      </w:r>
    </w:p>
    <w:p w:rsidR="009F6D71" w:rsidRPr="00977B63" w:rsidRDefault="009F6D71" w:rsidP="009F6D71">
      <w:pPr>
        <w:spacing w:before="15" w:line="240" w:lineRule="exact"/>
        <w:rPr>
          <w:rFonts w:ascii="Verdana" w:hAnsi="Verdana"/>
          <w:bCs/>
          <w:noProof/>
          <w:sz w:val="22"/>
          <w:szCs w:val="22"/>
        </w:rPr>
      </w:pPr>
    </w:p>
    <w:p w:rsidR="009F6D71" w:rsidRDefault="009F6D71" w:rsidP="009F6D71">
      <w:pPr>
        <w:spacing w:line="234" w:lineRule="auto"/>
        <w:ind w:left="117" w:right="421" w:firstLine="720"/>
        <w:jc w:val="both"/>
        <w:rPr>
          <w:rFonts w:ascii="Verdana" w:hAnsi="Verdana"/>
          <w:bCs/>
          <w:noProof/>
          <w:sz w:val="22"/>
          <w:szCs w:val="22"/>
        </w:rPr>
      </w:pPr>
      <w:r w:rsidRPr="00977B63">
        <w:rPr>
          <w:rFonts w:ascii="Verdana" w:hAnsi="Verdana"/>
          <w:bCs/>
          <w:noProof/>
          <w:sz w:val="22"/>
          <w:szCs w:val="22"/>
        </w:rPr>
        <w:t xml:space="preserve">Centrul de ingrijire si Asistenta Lungesti se afla amplasat pe drumul judetean 677C care face legatura intre municipiul Dragasani si comuna Susani, in centrul localitatii Lungesti, la 18 km de municipiul </w:t>
      </w:r>
      <w:r w:rsidR="00C201AE">
        <w:rPr>
          <w:rFonts w:ascii="Verdana" w:hAnsi="Verdana"/>
          <w:bCs/>
          <w:noProof/>
          <w:sz w:val="22"/>
          <w:szCs w:val="22"/>
        </w:rPr>
        <w:t>D</w:t>
      </w:r>
      <w:r w:rsidRPr="00977B63">
        <w:rPr>
          <w:rFonts w:ascii="Verdana" w:hAnsi="Verdana"/>
          <w:bCs/>
          <w:noProof/>
          <w:sz w:val="22"/>
          <w:szCs w:val="22"/>
        </w:rPr>
        <w:t>ragasani,75 km de municipiul Rm. Valcea, 40 km de municipiul Slatina si 15 km de ON 64, la aproximativ 100 metri de cea mai aproplata statle de autobuz si la 500 metri de prlrnarle, scoala, cabinet medic de familie, camin cultural.</w:t>
      </w:r>
    </w:p>
    <w:p w:rsidR="00445786" w:rsidRDefault="00445786" w:rsidP="009F6D71">
      <w:pPr>
        <w:rPr>
          <w:rFonts w:cs="Arial"/>
          <w:bCs/>
          <w:noProof/>
        </w:rPr>
      </w:pPr>
    </w:p>
    <w:p w:rsidR="009F6D71" w:rsidRPr="00AB18DC" w:rsidRDefault="009F6D71" w:rsidP="009F6D71">
      <w:pPr>
        <w:rPr>
          <w:rFonts w:ascii="Verdana" w:hAnsi="Verdana" w:cs="Arial"/>
          <w:bCs/>
          <w:noProof/>
          <w:sz w:val="22"/>
          <w:szCs w:val="22"/>
        </w:rPr>
      </w:pPr>
      <w:r w:rsidRPr="00AB18DC">
        <w:rPr>
          <w:rFonts w:ascii="Verdana" w:hAnsi="Verdana" w:cs="Arial"/>
          <w:bCs/>
          <w:noProof/>
          <w:sz w:val="22"/>
          <w:szCs w:val="22"/>
        </w:rPr>
        <w:t>Se va realiza racordarea canalizarii interioare menajere la sistemul local de apa-canal pentru Centrul de Ingrijire si Asistenta pentru Persoane Adulte cu Dizabilitati Lungesti - Comuna Lungesti, Jud. Valcea</w:t>
      </w:r>
    </w:p>
    <w:p w:rsidR="009F6D71" w:rsidRPr="00AB18DC" w:rsidRDefault="009F6D71" w:rsidP="009F6D71">
      <w:pPr>
        <w:rPr>
          <w:rFonts w:ascii="Verdana" w:hAnsi="Verdana" w:cs="Arial"/>
          <w:bCs/>
          <w:noProof/>
          <w:sz w:val="22"/>
          <w:szCs w:val="22"/>
        </w:rPr>
      </w:pPr>
      <w:r w:rsidRPr="00AB18DC">
        <w:rPr>
          <w:rFonts w:ascii="Verdana" w:hAnsi="Verdana" w:cs="Arial"/>
          <w:bCs/>
          <w:noProof/>
          <w:sz w:val="22"/>
          <w:szCs w:val="22"/>
        </w:rPr>
        <w:t>Se va monta pe circuitul de canalizare menajera o statie de decantaretricamerala din beton.</w:t>
      </w:r>
    </w:p>
    <w:p w:rsidR="009F6D71" w:rsidRPr="00AB18DC" w:rsidRDefault="009F6D71" w:rsidP="009F6D71">
      <w:pPr>
        <w:rPr>
          <w:rFonts w:ascii="Verdana" w:hAnsi="Verdana" w:cs="Arial"/>
          <w:bCs/>
          <w:noProof/>
          <w:sz w:val="22"/>
          <w:szCs w:val="22"/>
        </w:rPr>
      </w:pPr>
      <w:r w:rsidRPr="00AB18DC">
        <w:rPr>
          <w:rFonts w:ascii="Verdana" w:hAnsi="Verdana" w:cs="Arial"/>
          <w:bCs/>
          <w:noProof/>
          <w:sz w:val="22"/>
          <w:szCs w:val="22"/>
        </w:rPr>
        <w:t>In incinta se vor face modificarile necesare, pentru a redirectiona traseele canalizarii menajere existente in nouastatie decantaresi deversarea apelor tratatein reteaua stradala.</w:t>
      </w:r>
    </w:p>
    <w:p w:rsidR="009F6D71" w:rsidRPr="00AB18DC" w:rsidRDefault="009F6D71" w:rsidP="009F6D71">
      <w:pPr>
        <w:rPr>
          <w:rFonts w:ascii="Verdana" w:hAnsi="Verdana" w:cs="Arial"/>
          <w:noProof/>
          <w:sz w:val="22"/>
          <w:szCs w:val="22"/>
        </w:rPr>
      </w:pPr>
    </w:p>
    <w:p w:rsidR="009F6D71" w:rsidRPr="00AB18DC" w:rsidRDefault="009F6D71" w:rsidP="009F6D71">
      <w:pPr>
        <w:rPr>
          <w:rFonts w:ascii="Verdana" w:hAnsi="Verdana" w:cs="Arial"/>
          <w:noProof/>
          <w:sz w:val="22"/>
          <w:szCs w:val="22"/>
        </w:rPr>
      </w:pPr>
      <w:r w:rsidRPr="00AB18DC">
        <w:rPr>
          <w:rFonts w:ascii="Verdana" w:hAnsi="Verdana" w:cs="Arial"/>
          <w:noProof/>
          <w:sz w:val="22"/>
          <w:szCs w:val="22"/>
        </w:rPr>
        <w:t xml:space="preserve">Evacuarea apelor menajere se va face la reteaua din incinta, se vor trata in </w:t>
      </w:r>
      <w:r w:rsidRPr="00AB18DC">
        <w:rPr>
          <w:rFonts w:ascii="Verdana" w:hAnsi="Verdana" w:cs="Arial"/>
          <w:bCs/>
          <w:noProof/>
          <w:sz w:val="22"/>
          <w:szCs w:val="22"/>
        </w:rPr>
        <w:t>statia de decantare,</w:t>
      </w:r>
      <w:r w:rsidRPr="00AB18DC">
        <w:rPr>
          <w:rFonts w:ascii="Verdana" w:hAnsi="Verdana" w:cs="Arial"/>
          <w:noProof/>
          <w:sz w:val="22"/>
          <w:szCs w:val="22"/>
        </w:rPr>
        <w:t>dupa care vor fi deversate in reteaua de canalizare stradala.</w:t>
      </w:r>
    </w:p>
    <w:p w:rsidR="009F6D71" w:rsidRPr="00AB18DC" w:rsidRDefault="009F6D71" w:rsidP="009F6D71">
      <w:pPr>
        <w:rPr>
          <w:rFonts w:ascii="Verdana" w:hAnsi="Verdana" w:cs="Arial"/>
          <w:noProof/>
          <w:sz w:val="22"/>
          <w:szCs w:val="22"/>
        </w:rPr>
      </w:pPr>
      <w:r w:rsidRPr="00AB18DC">
        <w:rPr>
          <w:rFonts w:ascii="Verdana" w:hAnsi="Verdana" w:cs="Arial"/>
          <w:noProof/>
          <w:sz w:val="22"/>
          <w:szCs w:val="22"/>
        </w:rPr>
        <w:t>Alimentarea cu apa a obiectivului se face de la reteaua publica prin reteaua interioara existenta.</w:t>
      </w:r>
    </w:p>
    <w:p w:rsidR="009F6D71" w:rsidRPr="00AB18DC" w:rsidRDefault="009F6D71" w:rsidP="009F6D71">
      <w:pPr>
        <w:rPr>
          <w:rFonts w:ascii="Verdana" w:hAnsi="Verdana" w:cs="Arial"/>
          <w:noProof/>
          <w:sz w:val="22"/>
          <w:szCs w:val="22"/>
        </w:rPr>
      </w:pPr>
      <w:r w:rsidRPr="00AB18DC">
        <w:rPr>
          <w:rFonts w:ascii="Verdana" w:hAnsi="Verdana" w:cs="Arial"/>
          <w:noProof/>
          <w:sz w:val="22"/>
          <w:szCs w:val="22"/>
        </w:rPr>
        <w:t>Apele uzate menajere se vor colecta cu ajutorul caminelor de canalizare menajera fiind apoi directionate catre o reteaua de canalizare stradala.La blocul alimentar, apele menajere se vor colecta separat printr-un separator de grăsimi montat in exterior cu debitul de 7 l/s.</w:t>
      </w:r>
    </w:p>
    <w:p w:rsidR="009F6D71" w:rsidRPr="00AB18DC" w:rsidRDefault="009F6D71" w:rsidP="00634B41">
      <w:pPr>
        <w:pStyle w:val="Heading2"/>
        <w:numPr>
          <w:ilvl w:val="1"/>
          <w:numId w:val="24"/>
        </w:numPr>
        <w:rPr>
          <w:rFonts w:ascii="Verdana" w:eastAsia="Calibri" w:hAnsi="Verdana"/>
          <w:b w:val="0"/>
          <w:i w:val="0"/>
          <w:iCs w:val="0"/>
          <w:caps/>
          <w:noProof/>
          <w:sz w:val="22"/>
          <w:szCs w:val="22"/>
        </w:rPr>
      </w:pPr>
      <w:r w:rsidRPr="00AB18DC">
        <w:rPr>
          <w:rFonts w:ascii="Verdana" w:eastAsia="Calibri" w:hAnsi="Verdana"/>
          <w:b w:val="0"/>
          <w:i w:val="0"/>
          <w:iCs w:val="0"/>
          <w:noProof/>
          <w:sz w:val="22"/>
          <w:szCs w:val="22"/>
        </w:rPr>
        <w:t>Se va prevedea o rigola pentru apele pluviale, in spatele pavilionului C1. De la rigola apele pluviale vor fi evacuate la un camin de canalizare, apoi la reteaua existenta printr-o conducta de PVC-KG 200.</w:t>
      </w:r>
      <w:r w:rsidRPr="00AB18DC">
        <w:rPr>
          <w:rFonts w:ascii="Verdana" w:eastAsia="Calibri" w:hAnsi="Verdana"/>
          <w:b w:val="0"/>
          <w:i w:val="0"/>
          <w:iCs w:val="0"/>
          <w:noProof/>
          <w:sz w:val="22"/>
          <w:szCs w:val="22"/>
        </w:rPr>
        <w:tab/>
      </w:r>
    </w:p>
    <w:p w:rsidR="009F6D71" w:rsidRPr="00AB18DC" w:rsidRDefault="009F6D71" w:rsidP="00634B41">
      <w:pPr>
        <w:pStyle w:val="Heading2"/>
        <w:numPr>
          <w:ilvl w:val="1"/>
          <w:numId w:val="24"/>
        </w:numPr>
        <w:ind w:firstLine="720"/>
        <w:rPr>
          <w:rFonts w:ascii="Verdana" w:eastAsia="Calibri" w:hAnsi="Verdana"/>
          <w:b w:val="0"/>
          <w:i w:val="0"/>
          <w:iCs w:val="0"/>
          <w:caps/>
          <w:noProof/>
          <w:sz w:val="22"/>
          <w:szCs w:val="22"/>
        </w:rPr>
      </w:pPr>
      <w:r w:rsidRPr="00AB18DC">
        <w:rPr>
          <w:rFonts w:ascii="Verdana" w:hAnsi="Verdana"/>
          <w:noProof/>
          <w:sz w:val="22"/>
          <w:szCs w:val="22"/>
        </w:rPr>
        <w:t>DOTAREA CU OBIECTE SANITARE</w:t>
      </w:r>
    </w:p>
    <w:p w:rsidR="009F6D71" w:rsidRPr="00AB18DC" w:rsidRDefault="009F6D71" w:rsidP="009F6D71">
      <w:pPr>
        <w:ind w:firstLine="720"/>
        <w:rPr>
          <w:rFonts w:ascii="Verdana" w:eastAsia="Calibri" w:hAnsi="Verdana" w:cs="Arial"/>
          <w:bCs/>
          <w:noProof/>
          <w:sz w:val="22"/>
          <w:szCs w:val="22"/>
        </w:rPr>
      </w:pPr>
      <w:r w:rsidRPr="00AB18DC">
        <w:rPr>
          <w:rFonts w:ascii="Verdana" w:eastAsia="Calibri" w:hAnsi="Verdana" w:cs="Arial"/>
          <w:bCs/>
          <w:noProof/>
          <w:sz w:val="22"/>
          <w:szCs w:val="22"/>
        </w:rPr>
        <w:t>In incinta centrului de ingrijire sunt montate urmatoarele obiecte sanitare:</w:t>
      </w:r>
    </w:p>
    <w:p w:rsidR="009F6D71" w:rsidRPr="00AB18DC" w:rsidRDefault="009F6D71" w:rsidP="00634B41">
      <w:pPr>
        <w:numPr>
          <w:ilvl w:val="0"/>
          <w:numId w:val="23"/>
        </w:numPr>
        <w:autoSpaceDE/>
        <w:autoSpaceDN/>
        <w:adjustRightInd/>
        <w:jc w:val="both"/>
        <w:rPr>
          <w:rFonts w:ascii="Verdana" w:eastAsia="Calibri" w:hAnsi="Verdana" w:cs="Arial"/>
          <w:bCs/>
          <w:noProof/>
          <w:sz w:val="22"/>
          <w:szCs w:val="22"/>
        </w:rPr>
      </w:pPr>
      <w:r w:rsidRPr="00AB18DC">
        <w:rPr>
          <w:rFonts w:ascii="Verdana" w:eastAsia="Calibri" w:hAnsi="Verdana" w:cs="Arial"/>
          <w:bCs/>
          <w:noProof/>
          <w:sz w:val="22"/>
          <w:szCs w:val="22"/>
        </w:rPr>
        <w:t>Lavoare cu toate armaturile aferente;</w:t>
      </w:r>
    </w:p>
    <w:p w:rsidR="009F6D71" w:rsidRPr="00AB18DC" w:rsidRDefault="009F6D71" w:rsidP="00634B41">
      <w:pPr>
        <w:numPr>
          <w:ilvl w:val="0"/>
          <w:numId w:val="23"/>
        </w:numPr>
        <w:autoSpaceDE/>
        <w:autoSpaceDN/>
        <w:adjustRightInd/>
        <w:jc w:val="both"/>
        <w:rPr>
          <w:rFonts w:ascii="Verdana" w:eastAsia="Calibri" w:hAnsi="Verdana" w:cs="Arial"/>
          <w:bCs/>
          <w:noProof/>
          <w:sz w:val="22"/>
          <w:szCs w:val="22"/>
        </w:rPr>
      </w:pPr>
      <w:r w:rsidRPr="00AB18DC">
        <w:rPr>
          <w:rFonts w:ascii="Verdana" w:eastAsia="Calibri" w:hAnsi="Verdana" w:cs="Arial"/>
          <w:bCs/>
          <w:noProof/>
          <w:sz w:val="22"/>
          <w:szCs w:val="22"/>
        </w:rPr>
        <w:t>Spalatore de vase, cu picurator si separatoare de grasimi montate local;</w:t>
      </w:r>
    </w:p>
    <w:p w:rsidR="009F6D71" w:rsidRPr="00AB18DC" w:rsidRDefault="009F6D71" w:rsidP="00634B41">
      <w:pPr>
        <w:numPr>
          <w:ilvl w:val="0"/>
          <w:numId w:val="23"/>
        </w:numPr>
        <w:autoSpaceDE/>
        <w:autoSpaceDN/>
        <w:adjustRightInd/>
        <w:jc w:val="both"/>
        <w:rPr>
          <w:rFonts w:ascii="Verdana" w:eastAsia="Calibri" w:hAnsi="Verdana" w:cs="Arial"/>
          <w:bCs/>
          <w:noProof/>
          <w:sz w:val="22"/>
          <w:szCs w:val="22"/>
        </w:rPr>
      </w:pPr>
      <w:r w:rsidRPr="00AB18DC">
        <w:rPr>
          <w:rFonts w:ascii="Verdana" w:eastAsia="Calibri" w:hAnsi="Verdana" w:cs="Arial"/>
          <w:bCs/>
          <w:noProof/>
          <w:sz w:val="22"/>
          <w:szCs w:val="22"/>
        </w:rPr>
        <w:t>Vase closet, cu echipare completa;</w:t>
      </w:r>
    </w:p>
    <w:p w:rsidR="009F6D71" w:rsidRPr="00AB18DC" w:rsidRDefault="009F6D71" w:rsidP="00634B41">
      <w:pPr>
        <w:numPr>
          <w:ilvl w:val="0"/>
          <w:numId w:val="23"/>
        </w:numPr>
        <w:autoSpaceDE/>
        <w:autoSpaceDN/>
        <w:adjustRightInd/>
        <w:jc w:val="both"/>
        <w:rPr>
          <w:rFonts w:ascii="Verdana" w:eastAsia="Calibri" w:hAnsi="Verdana" w:cs="Arial"/>
          <w:bCs/>
          <w:noProof/>
          <w:sz w:val="22"/>
          <w:szCs w:val="22"/>
        </w:rPr>
      </w:pPr>
      <w:r w:rsidRPr="00AB18DC">
        <w:rPr>
          <w:rFonts w:ascii="Verdana" w:eastAsia="Calibri" w:hAnsi="Verdana" w:cs="Arial"/>
          <w:bCs/>
          <w:noProof/>
          <w:sz w:val="22"/>
          <w:szCs w:val="22"/>
        </w:rPr>
        <w:t>Cazi de dus, cu toate accesoriile si armaturile necesare;</w:t>
      </w:r>
    </w:p>
    <w:p w:rsidR="009F6D71" w:rsidRPr="00AB18DC" w:rsidRDefault="009F6D71" w:rsidP="00634B41">
      <w:pPr>
        <w:numPr>
          <w:ilvl w:val="0"/>
          <w:numId w:val="23"/>
        </w:numPr>
        <w:autoSpaceDE/>
        <w:autoSpaceDN/>
        <w:adjustRightInd/>
        <w:jc w:val="both"/>
        <w:rPr>
          <w:rFonts w:ascii="Verdana" w:eastAsia="Calibri" w:hAnsi="Verdana" w:cs="Arial"/>
          <w:bCs/>
          <w:noProof/>
          <w:sz w:val="22"/>
          <w:szCs w:val="22"/>
        </w:rPr>
      </w:pPr>
      <w:r w:rsidRPr="00AB18DC">
        <w:rPr>
          <w:rFonts w:ascii="Verdana" w:eastAsia="Calibri" w:hAnsi="Verdana" w:cs="Arial"/>
          <w:bCs/>
          <w:noProof/>
          <w:sz w:val="22"/>
          <w:szCs w:val="22"/>
        </w:rPr>
        <w:t xml:space="preserve">Masini spalat industriala </w:t>
      </w:r>
    </w:p>
    <w:p w:rsidR="009F6D71" w:rsidRPr="00AB18DC" w:rsidRDefault="009F6D71" w:rsidP="00634B41">
      <w:pPr>
        <w:numPr>
          <w:ilvl w:val="0"/>
          <w:numId w:val="23"/>
        </w:numPr>
        <w:autoSpaceDE/>
        <w:autoSpaceDN/>
        <w:adjustRightInd/>
        <w:jc w:val="both"/>
        <w:rPr>
          <w:rFonts w:ascii="Verdana" w:eastAsia="Calibri" w:hAnsi="Verdana" w:cs="Arial"/>
          <w:bCs/>
          <w:noProof/>
          <w:sz w:val="22"/>
          <w:szCs w:val="22"/>
        </w:rPr>
      </w:pPr>
      <w:r w:rsidRPr="00AB18DC">
        <w:rPr>
          <w:rFonts w:ascii="Verdana" w:eastAsia="Calibri" w:hAnsi="Verdana" w:cs="Arial"/>
          <w:bCs/>
          <w:noProof/>
          <w:sz w:val="22"/>
          <w:szCs w:val="22"/>
        </w:rPr>
        <w:t>Robinet de serviciu</w:t>
      </w:r>
    </w:p>
    <w:p w:rsidR="009F6D71" w:rsidRPr="00A739DE" w:rsidRDefault="009F6D71" w:rsidP="009F6D71">
      <w:pPr>
        <w:ind w:left="1080"/>
        <w:rPr>
          <w:rFonts w:eastAsia="Calibri" w:cs="Arial"/>
          <w:bCs/>
          <w:noProof/>
          <w:szCs w:val="22"/>
        </w:rPr>
      </w:pPr>
    </w:p>
    <w:p w:rsidR="009F6D71" w:rsidRPr="00A739DE" w:rsidRDefault="009F6D71" w:rsidP="009F6D71">
      <w:pPr>
        <w:pStyle w:val="idztext"/>
        <w:ind w:firstLine="708"/>
        <w:rPr>
          <w:rFonts w:ascii="Arial" w:hAnsi="Arial" w:cs="Arial"/>
          <w:bCs/>
          <w:noProof/>
        </w:rPr>
      </w:pPr>
      <w:r w:rsidRPr="00A739DE">
        <w:rPr>
          <w:rFonts w:ascii="Arial" w:hAnsi="Arial" w:cs="Arial"/>
          <w:bCs/>
          <w:noProof/>
        </w:rPr>
        <w:t>Alimentarea cu apa rece de consum potabil se face de la reteaua stradala prin intermediul unei conducte de bransament contorizata.</w:t>
      </w:r>
    </w:p>
    <w:p w:rsidR="009F6D71" w:rsidRDefault="009F6D71" w:rsidP="009F6D71">
      <w:pPr>
        <w:pStyle w:val="idztext"/>
        <w:rPr>
          <w:noProof/>
        </w:rPr>
      </w:pPr>
      <w:r w:rsidRPr="00A739DE">
        <w:rPr>
          <w:rFonts w:ascii="Arial" w:hAnsi="Arial" w:cs="Arial"/>
          <w:bCs/>
          <w:noProof/>
        </w:rPr>
        <w:tab/>
        <w:t>Presiunea si debitul necesar functionarii instalatiilor interioare de apa rece si apa calda de consum se asigura de la reteaua publica.</w:t>
      </w:r>
    </w:p>
    <w:p w:rsidR="009F6D71" w:rsidRPr="00A739DE" w:rsidRDefault="009F6D71" w:rsidP="009F6D71">
      <w:pPr>
        <w:pStyle w:val="idztext"/>
        <w:rPr>
          <w:rFonts w:ascii="Arial" w:hAnsi="Arial" w:cs="Arial"/>
          <w:bCs/>
          <w:noProof/>
        </w:rPr>
      </w:pPr>
      <w:r w:rsidRPr="00B842E3">
        <w:rPr>
          <w:rFonts w:ascii="Arial" w:hAnsi="Arial" w:cs="Arial"/>
          <w:bCs/>
          <w:noProof/>
        </w:rPr>
        <w:t>Reteaua de apa rece nu face obiectul acestui proiect.</w:t>
      </w:r>
    </w:p>
    <w:p w:rsidR="009F6D71" w:rsidRPr="009F6D71" w:rsidRDefault="009F6D71" w:rsidP="009F6D71">
      <w:pPr>
        <w:keepLines/>
        <w:tabs>
          <w:tab w:val="left" w:pos="1134"/>
        </w:tabs>
        <w:spacing w:before="240" w:after="120"/>
        <w:outlineLvl w:val="1"/>
        <w:rPr>
          <w:rFonts w:ascii="Arial" w:eastAsia="Calibri" w:hAnsi="Arial" w:cs="Arial"/>
          <w:bCs/>
          <w:noProof/>
          <w:sz w:val="22"/>
          <w:szCs w:val="22"/>
        </w:rPr>
      </w:pPr>
      <w:r w:rsidRPr="009F6D71">
        <w:rPr>
          <w:rFonts w:ascii="Arial" w:eastAsia="Calibri" w:hAnsi="Arial" w:cs="Arial"/>
          <w:bCs/>
          <w:noProof/>
          <w:sz w:val="22"/>
          <w:szCs w:val="22"/>
        </w:rPr>
        <w:t>Canalizare menajera</w:t>
      </w:r>
    </w:p>
    <w:p w:rsidR="009F6D71" w:rsidRPr="00A739DE" w:rsidRDefault="009F6D71" w:rsidP="009F6D71">
      <w:pPr>
        <w:pStyle w:val="idztext"/>
        <w:rPr>
          <w:rFonts w:ascii="Arial" w:hAnsi="Arial" w:cs="Arial"/>
          <w:bCs/>
          <w:noProof/>
        </w:rPr>
      </w:pPr>
      <w:r w:rsidRPr="00A739DE">
        <w:rPr>
          <w:rFonts w:ascii="Arial" w:hAnsi="Arial" w:cs="Arial"/>
          <w:b/>
          <w:noProof/>
        </w:rPr>
        <w:tab/>
      </w:r>
      <w:r w:rsidRPr="00A739DE">
        <w:rPr>
          <w:rFonts w:ascii="Arial" w:hAnsi="Arial" w:cs="Arial"/>
          <w:bCs/>
          <w:noProof/>
        </w:rPr>
        <w:t>Apele uzate menajere provenite de la cladir</w:t>
      </w:r>
      <w:r>
        <w:rPr>
          <w:rFonts w:ascii="Arial" w:hAnsi="Arial" w:cs="Arial"/>
          <w:bCs/>
          <w:noProof/>
        </w:rPr>
        <w:t>ile din Centrul de Ingrijire Persoane</w:t>
      </w:r>
      <w:r w:rsidRPr="00A739DE">
        <w:rPr>
          <w:rFonts w:ascii="Arial" w:hAnsi="Arial" w:cs="Arial"/>
          <w:bCs/>
          <w:noProof/>
        </w:rPr>
        <w:t xml:space="preserve"> vor fi colectate la exterior in camine de colectare fiind directionate printr-un racord la reteaua de canalizare </w:t>
      </w:r>
      <w:r>
        <w:rPr>
          <w:rFonts w:ascii="Arial" w:hAnsi="Arial" w:cs="Arial"/>
          <w:bCs/>
          <w:noProof/>
        </w:rPr>
        <w:t>stradala</w:t>
      </w:r>
      <w:r w:rsidRPr="00A739DE">
        <w:rPr>
          <w:rFonts w:ascii="Arial" w:hAnsi="Arial" w:cs="Arial"/>
          <w:bCs/>
          <w:noProof/>
        </w:rPr>
        <w:t>.</w:t>
      </w:r>
    </w:p>
    <w:p w:rsidR="009F6D71" w:rsidRDefault="009F6D71" w:rsidP="009F6D71">
      <w:pPr>
        <w:pStyle w:val="idztext"/>
        <w:rPr>
          <w:rFonts w:ascii="Arial" w:hAnsi="Arial" w:cs="Arial"/>
          <w:bCs/>
          <w:noProof/>
        </w:rPr>
      </w:pPr>
      <w:r w:rsidRPr="00A739DE">
        <w:rPr>
          <w:rFonts w:ascii="Arial" w:hAnsi="Arial" w:cs="Arial"/>
          <w:bCs/>
          <w:noProof/>
        </w:rPr>
        <w:t>Apele uzate menajere de la punctele de consum sunt colectate in conducte din polipropilena PP, care la nivelul fundatiei cladirii sunt preluate de tuburi din PVC- KG si sunt evacuate la caminele de racord. Toate colanele de canalizare sunt prevazute cu piese de capat coloana la invelitoare sau aeratoare de coloana cu membrana.Conductele de apa si canalizare sunt fixate prin bratari.</w:t>
      </w:r>
    </w:p>
    <w:p w:rsidR="009F6D71" w:rsidRPr="00A739DE" w:rsidRDefault="009F6D71" w:rsidP="009F6D71">
      <w:pPr>
        <w:pStyle w:val="idztext"/>
        <w:ind w:firstLine="720"/>
        <w:rPr>
          <w:rFonts w:ascii="Arial" w:hAnsi="Arial" w:cs="Arial"/>
          <w:bCs/>
          <w:noProof/>
        </w:rPr>
      </w:pPr>
      <w:r>
        <w:rPr>
          <w:rFonts w:ascii="Arial" w:hAnsi="Arial" w:cs="Arial"/>
          <w:bCs/>
          <w:noProof/>
        </w:rPr>
        <w:t>Pentru spalatoarele de la blocul alimentar se va prevedea un separator de grasimi, montat in exteriorul cladirii.</w:t>
      </w:r>
    </w:p>
    <w:p w:rsidR="009F6D71" w:rsidRPr="006549DA" w:rsidRDefault="009F6D71" w:rsidP="009F6D71">
      <w:pPr>
        <w:pStyle w:val="idztext"/>
        <w:ind w:firstLine="720"/>
        <w:rPr>
          <w:rFonts w:ascii="Arial" w:hAnsi="Arial" w:cs="Arial"/>
          <w:bCs/>
          <w:noProof/>
        </w:rPr>
      </w:pPr>
      <w:r w:rsidRPr="00A739DE">
        <w:rPr>
          <w:rFonts w:ascii="Arial" w:hAnsi="Arial" w:cs="Arial"/>
          <w:bCs/>
          <w:noProof/>
        </w:rPr>
        <w:t>Pe conducta colectoare a apei menajere se prevede</w:t>
      </w:r>
      <w:r>
        <w:rPr>
          <w:rFonts w:ascii="Arial" w:hAnsi="Arial" w:cs="Arial"/>
          <w:bCs/>
          <w:noProof/>
        </w:rPr>
        <w:t>o</w:t>
      </w:r>
      <w:r w:rsidRPr="00D8018B">
        <w:rPr>
          <w:rFonts w:ascii="Arial" w:hAnsi="Arial" w:cs="Arial"/>
          <w:bCs/>
          <w:noProof/>
        </w:rPr>
        <w:t>statie decantare</w:t>
      </w:r>
      <w:r w:rsidRPr="00F83AEA">
        <w:rPr>
          <w:rFonts w:ascii="Arial" w:hAnsi="Arial" w:cs="Arial"/>
          <w:bCs/>
          <w:noProof/>
        </w:rPr>
        <w:t xml:space="preserve"> cu montare </w:t>
      </w:r>
      <w:r w:rsidRPr="002F5566">
        <w:rPr>
          <w:rFonts w:ascii="Arial" w:hAnsi="Arial" w:cs="Arial"/>
          <w:bCs/>
          <w:noProof/>
        </w:rPr>
        <w:t xml:space="preserve">tricamerala din beton </w:t>
      </w:r>
      <w:r>
        <w:rPr>
          <w:rFonts w:ascii="Arial" w:hAnsi="Arial" w:cs="Arial"/>
          <w:bCs/>
          <w:noProof/>
        </w:rPr>
        <w:t>cu volumul de 54 m3</w:t>
      </w:r>
      <w:r w:rsidRPr="006549DA">
        <w:rPr>
          <w:rFonts w:ascii="Arial" w:hAnsi="Arial" w:cs="Arial"/>
          <w:bCs/>
          <w:noProof/>
        </w:rPr>
        <w:t>.</w:t>
      </w:r>
    </w:p>
    <w:p w:rsidR="009F6D71" w:rsidRPr="00A739DE" w:rsidRDefault="009F6D71" w:rsidP="009F6D71">
      <w:pPr>
        <w:pStyle w:val="idztext"/>
        <w:ind w:firstLine="720"/>
        <w:rPr>
          <w:rFonts w:ascii="Arial" w:hAnsi="Arial" w:cs="Arial"/>
          <w:bCs/>
          <w:noProof/>
        </w:rPr>
      </w:pPr>
      <w:r w:rsidRPr="00A739DE">
        <w:rPr>
          <w:rFonts w:ascii="Arial" w:hAnsi="Arial" w:cs="Arial"/>
          <w:bCs/>
          <w:noProof/>
        </w:rPr>
        <w:t xml:space="preserve">Pentru a reduce cantitatea de apa din </w:t>
      </w:r>
      <w:r w:rsidRPr="00334A7F">
        <w:rPr>
          <w:rFonts w:ascii="Arial" w:hAnsi="Arial" w:cs="Arial"/>
          <w:bCs/>
          <w:noProof/>
        </w:rPr>
        <w:t>stati</w:t>
      </w:r>
      <w:r>
        <w:rPr>
          <w:rFonts w:ascii="Arial" w:hAnsi="Arial" w:cs="Arial"/>
          <w:bCs/>
          <w:noProof/>
        </w:rPr>
        <w:t>a de</w:t>
      </w:r>
      <w:r w:rsidRPr="00334A7F">
        <w:rPr>
          <w:rFonts w:ascii="Arial" w:hAnsi="Arial" w:cs="Arial"/>
          <w:bCs/>
          <w:noProof/>
        </w:rPr>
        <w:t xml:space="preserve"> decantare</w:t>
      </w:r>
      <w:r w:rsidRPr="00A739DE">
        <w:rPr>
          <w:rFonts w:ascii="Arial" w:hAnsi="Arial" w:cs="Arial"/>
          <w:bCs/>
          <w:noProof/>
        </w:rPr>
        <w:t xml:space="preserve"> se recomanda utilizarea bateriilor inteligente dar si economia manuala (oprirea frecventa apei la spalarea vaselor sau in timpul igienei corporale).</w:t>
      </w:r>
    </w:p>
    <w:p w:rsidR="009F6D71" w:rsidRPr="00A739DE" w:rsidRDefault="009F6D71" w:rsidP="009F6D71">
      <w:pPr>
        <w:pStyle w:val="idztext"/>
        <w:ind w:firstLine="720"/>
        <w:rPr>
          <w:rFonts w:ascii="Arial" w:hAnsi="Arial" w:cs="Arial"/>
          <w:bCs/>
          <w:noProof/>
        </w:rPr>
      </w:pPr>
      <w:r w:rsidRPr="00A739DE">
        <w:rPr>
          <w:rFonts w:ascii="Arial" w:hAnsi="Arial" w:cs="Arial"/>
          <w:bCs/>
          <w:noProof/>
        </w:rPr>
        <w:t xml:space="preserve">Durata de viață a echipamentului este de minim 30 ani în condiții normale de utilizare. </w:t>
      </w:r>
    </w:p>
    <w:p w:rsidR="009F6D71" w:rsidRPr="00A739DE" w:rsidRDefault="009F6D71" w:rsidP="009F6D71">
      <w:pPr>
        <w:pStyle w:val="idztext"/>
        <w:rPr>
          <w:rFonts w:ascii="Arial" w:hAnsi="Arial" w:cs="Arial"/>
          <w:bCs/>
          <w:noProof/>
        </w:rPr>
      </w:pPr>
      <w:r w:rsidRPr="00A739DE">
        <w:rPr>
          <w:rFonts w:ascii="Arial" w:hAnsi="Arial" w:cs="Arial"/>
          <w:b/>
          <w:noProof/>
        </w:rPr>
        <w:tab/>
      </w:r>
      <w:r w:rsidRPr="00A739DE">
        <w:rPr>
          <w:rFonts w:ascii="Arial" w:hAnsi="Arial" w:cs="Arial"/>
          <w:bCs/>
          <w:noProof/>
        </w:rPr>
        <w:t xml:space="preserve">Deversarea apelor menajere provenite de la obiectele sanitare se face către căminele proiectate din incinta, sunt preluate in </w:t>
      </w:r>
      <w:r w:rsidRPr="00D546CC">
        <w:rPr>
          <w:rFonts w:ascii="Arial" w:hAnsi="Arial" w:cs="Arial"/>
          <w:bCs/>
          <w:noProof/>
        </w:rPr>
        <w:t>stati</w:t>
      </w:r>
      <w:r>
        <w:rPr>
          <w:rFonts w:ascii="Arial" w:hAnsi="Arial" w:cs="Arial"/>
          <w:bCs/>
          <w:noProof/>
        </w:rPr>
        <w:t>a de</w:t>
      </w:r>
      <w:r w:rsidRPr="00D546CC">
        <w:rPr>
          <w:rFonts w:ascii="Arial" w:hAnsi="Arial" w:cs="Arial"/>
          <w:bCs/>
          <w:noProof/>
        </w:rPr>
        <w:t xml:space="preserve"> decantare</w:t>
      </w:r>
      <w:r w:rsidRPr="00A739DE">
        <w:rPr>
          <w:rFonts w:ascii="Arial" w:hAnsi="Arial" w:cs="Arial"/>
          <w:bCs/>
          <w:noProof/>
        </w:rPr>
        <w:t>, iar de aici mai departe către căminul de branşament canalizare si apoi către reţeaua publica de canalizare.</w:t>
      </w:r>
    </w:p>
    <w:p w:rsidR="009F6D71" w:rsidRPr="00A739DE" w:rsidRDefault="009F6D71" w:rsidP="009F6D71">
      <w:pPr>
        <w:pStyle w:val="idztext"/>
        <w:rPr>
          <w:rFonts w:ascii="Arial" w:hAnsi="Arial" w:cs="Arial"/>
          <w:bCs/>
          <w:noProof/>
        </w:rPr>
      </w:pPr>
      <w:r w:rsidRPr="00A739DE">
        <w:rPr>
          <w:rFonts w:ascii="Arial" w:hAnsi="Arial" w:cs="Arial"/>
          <w:bCs/>
          <w:noProof/>
        </w:rPr>
        <w:t xml:space="preserve">Conducta de canalizare este realizata din PVC-KG Dn </w:t>
      </w:r>
      <w:r>
        <w:rPr>
          <w:rFonts w:ascii="Arial" w:hAnsi="Arial" w:cs="Arial"/>
          <w:bCs/>
          <w:noProof/>
        </w:rPr>
        <w:t>250</w:t>
      </w:r>
      <w:r w:rsidRPr="00A739DE">
        <w:rPr>
          <w:rFonts w:ascii="Arial" w:hAnsi="Arial" w:cs="Arial"/>
          <w:bCs/>
          <w:noProof/>
        </w:rPr>
        <w:t>mm fiind prevăzută cu mufa si garnitura de etansare. Căminele se executa direct pe corpul conductei. Căminele sunt prevăzute cu rama si capac din fonta carosabila.</w:t>
      </w:r>
    </w:p>
    <w:p w:rsidR="009F6D71" w:rsidRPr="00A739DE" w:rsidRDefault="009F6D71" w:rsidP="009F6D71">
      <w:pPr>
        <w:pStyle w:val="idztext"/>
        <w:rPr>
          <w:rFonts w:ascii="Arial" w:hAnsi="Arial" w:cs="Arial"/>
          <w:bCs/>
          <w:noProof/>
        </w:rPr>
      </w:pPr>
      <w:r>
        <w:rPr>
          <w:rFonts w:ascii="Arial" w:hAnsi="Arial" w:cs="Arial"/>
          <w:bCs/>
          <w:noProof/>
        </w:rPr>
        <w:t>Beneficiarul va avea grija monitorizarii</w:t>
      </w:r>
      <w:r w:rsidRPr="00A739DE">
        <w:rPr>
          <w:rFonts w:ascii="Arial" w:hAnsi="Arial" w:cs="Arial"/>
          <w:bCs/>
          <w:noProof/>
        </w:rPr>
        <w:t xml:space="preserve"> debitul</w:t>
      </w:r>
      <w:r>
        <w:rPr>
          <w:rFonts w:ascii="Arial" w:hAnsi="Arial" w:cs="Arial"/>
          <w:bCs/>
          <w:noProof/>
        </w:rPr>
        <w:t>ui</w:t>
      </w:r>
      <w:r w:rsidRPr="00A739DE">
        <w:rPr>
          <w:rFonts w:ascii="Arial" w:hAnsi="Arial" w:cs="Arial"/>
          <w:bCs/>
          <w:noProof/>
        </w:rPr>
        <w:t xml:space="preserve"> de apa menajera din </w:t>
      </w:r>
      <w:r w:rsidRPr="00D546CC">
        <w:rPr>
          <w:rFonts w:ascii="Arial" w:hAnsi="Arial" w:cs="Arial"/>
          <w:bCs/>
          <w:noProof/>
        </w:rPr>
        <w:t>stati</w:t>
      </w:r>
      <w:r>
        <w:rPr>
          <w:rFonts w:ascii="Arial" w:hAnsi="Arial" w:cs="Arial"/>
          <w:bCs/>
          <w:noProof/>
        </w:rPr>
        <w:t>a de</w:t>
      </w:r>
      <w:r w:rsidRPr="00D546CC">
        <w:rPr>
          <w:rFonts w:ascii="Arial" w:hAnsi="Arial" w:cs="Arial"/>
          <w:bCs/>
          <w:noProof/>
        </w:rPr>
        <w:t xml:space="preserve"> decantare</w:t>
      </w:r>
      <w:r w:rsidRPr="00A739DE">
        <w:rPr>
          <w:rFonts w:ascii="Arial" w:hAnsi="Arial" w:cs="Arial"/>
          <w:bCs/>
          <w:noProof/>
        </w:rPr>
        <w:t xml:space="preserve"> pentru evitarea refulării apei in incinta</w:t>
      </w:r>
      <w:r>
        <w:rPr>
          <w:rFonts w:ascii="Arial" w:hAnsi="Arial" w:cs="Arial"/>
          <w:bCs/>
          <w:noProof/>
        </w:rPr>
        <w:t>, in faza de montaj se va instala pe decantor o sticla gradata de nivel</w:t>
      </w:r>
      <w:r w:rsidRPr="00A739DE">
        <w:rPr>
          <w:rFonts w:ascii="Arial" w:hAnsi="Arial" w:cs="Arial"/>
          <w:bCs/>
          <w:noProof/>
        </w:rPr>
        <w:t>.</w:t>
      </w:r>
    </w:p>
    <w:p w:rsidR="009F6D71" w:rsidRPr="00A739DE" w:rsidRDefault="009F6D71" w:rsidP="009F6D71">
      <w:pPr>
        <w:pStyle w:val="idztext"/>
        <w:rPr>
          <w:rFonts w:ascii="Arial" w:hAnsi="Arial" w:cs="Arial"/>
          <w:noProof/>
        </w:rPr>
      </w:pPr>
      <w:r w:rsidRPr="00A739DE">
        <w:rPr>
          <w:rFonts w:ascii="Arial" w:hAnsi="Arial" w:cs="Arial"/>
          <w:noProof/>
        </w:rPr>
        <w:t>La exterior, conductele de canalizare vor fi executate din tuburi din PVC-KG şi vor fi montate sub adâncimea minimă de îngheţ.</w:t>
      </w:r>
    </w:p>
    <w:p w:rsidR="009F6D71" w:rsidRDefault="009F6D71" w:rsidP="009F6D71">
      <w:pPr>
        <w:rPr>
          <w:rFonts w:cs="Arial"/>
          <w:noProof/>
        </w:rPr>
      </w:pPr>
    </w:p>
    <w:p w:rsidR="009F6D71" w:rsidRPr="006D143F" w:rsidRDefault="009F6D71" w:rsidP="009F6D71">
      <w:pPr>
        <w:spacing w:line="234" w:lineRule="auto"/>
        <w:ind w:left="117" w:right="421" w:firstLine="720"/>
        <w:jc w:val="both"/>
        <w:rPr>
          <w:rFonts w:ascii="Verdana" w:hAnsi="Verdana"/>
          <w:bCs/>
          <w:noProof/>
          <w:sz w:val="22"/>
          <w:szCs w:val="22"/>
        </w:rPr>
      </w:pPr>
    </w:p>
    <w:p w:rsidR="00433CC1" w:rsidRDefault="006020D4" w:rsidP="006020D4">
      <w:pPr>
        <w:shd w:val="clear" w:color="auto" w:fill="FFFFFF"/>
        <w:ind w:left="-567" w:firstLine="567"/>
        <w:jc w:val="both"/>
        <w:rPr>
          <w:rFonts w:ascii="Verdana" w:hAnsi="Verdana"/>
          <w:b/>
          <w:bCs/>
          <w:noProof/>
          <w:sz w:val="22"/>
          <w:szCs w:val="22"/>
        </w:rPr>
      </w:pPr>
      <w:r w:rsidRPr="006020D4">
        <w:rPr>
          <w:rFonts w:ascii="Verdana" w:hAnsi="Verdana"/>
          <w:b/>
          <w:bCs/>
          <w:noProof/>
          <w:sz w:val="22"/>
          <w:szCs w:val="22"/>
        </w:rPr>
        <w:t>d) probe tehnologice şi t</w:t>
      </w:r>
      <w:r>
        <w:rPr>
          <w:rFonts w:ascii="Verdana" w:hAnsi="Verdana"/>
          <w:b/>
          <w:bCs/>
          <w:noProof/>
          <w:sz w:val="22"/>
          <w:szCs w:val="22"/>
        </w:rPr>
        <w:t>este</w:t>
      </w:r>
    </w:p>
    <w:p w:rsidR="006020D4" w:rsidRPr="006020D4" w:rsidRDefault="006020D4" w:rsidP="006020D4">
      <w:pPr>
        <w:shd w:val="clear" w:color="auto" w:fill="FFFFFF"/>
        <w:ind w:left="-567" w:firstLine="567"/>
        <w:jc w:val="both"/>
        <w:rPr>
          <w:rFonts w:ascii="Verdana" w:hAnsi="Verdana"/>
          <w:bCs/>
          <w:noProof/>
          <w:sz w:val="22"/>
          <w:szCs w:val="22"/>
        </w:rPr>
      </w:pPr>
      <w:r w:rsidRPr="006020D4">
        <w:rPr>
          <w:rFonts w:ascii="Verdana" w:hAnsi="Verdana"/>
          <w:bCs/>
          <w:noProof/>
          <w:sz w:val="22"/>
          <w:szCs w:val="22"/>
        </w:rPr>
        <w:t>Nu este cazul.</w:t>
      </w:r>
    </w:p>
    <w:p w:rsidR="00433CC1" w:rsidRPr="00C618F2" w:rsidRDefault="00433CC1" w:rsidP="00634B41">
      <w:pPr>
        <w:pStyle w:val="Heading2"/>
        <w:numPr>
          <w:ilvl w:val="1"/>
          <w:numId w:val="24"/>
        </w:numPr>
        <w:rPr>
          <w:noProof/>
        </w:rPr>
      </w:pPr>
      <w:r w:rsidRPr="00C618F2">
        <w:rPr>
          <w:noProof/>
        </w:rPr>
        <w:t xml:space="preserve">Principalii indicatori tehnico-economici aferenţi obiectivului de investiţii:  </w:t>
      </w:r>
    </w:p>
    <w:p w:rsidR="00433CC1" w:rsidRPr="008F057F" w:rsidRDefault="00433CC1" w:rsidP="00634B41">
      <w:pPr>
        <w:numPr>
          <w:ilvl w:val="0"/>
          <w:numId w:val="14"/>
        </w:numPr>
        <w:shd w:val="clear" w:color="auto" w:fill="FFFFFF"/>
        <w:jc w:val="both"/>
        <w:rPr>
          <w:rFonts w:ascii="Verdana" w:hAnsi="Verdana"/>
          <w:bCs/>
          <w:noProof/>
          <w:sz w:val="22"/>
          <w:szCs w:val="22"/>
        </w:rPr>
      </w:pPr>
      <w:r w:rsidRPr="008F057F">
        <w:rPr>
          <w:rFonts w:ascii="Verdana" w:hAnsi="Verdana"/>
          <w:bCs/>
          <w:noProof/>
          <w:sz w:val="22"/>
          <w:szCs w:val="22"/>
        </w:rPr>
        <w:t>indicatori maximali, respectiv valoarea totală a obiectului de investiţii, exprimată în lei, cu TVA şi, respectiv, fără TVA, din care construcţii-montaj (C+M), în co</w:t>
      </w:r>
      <w:r w:rsidR="000B7DCF" w:rsidRPr="008F057F">
        <w:rPr>
          <w:rFonts w:ascii="Verdana" w:hAnsi="Verdana"/>
          <w:bCs/>
          <w:noProof/>
          <w:sz w:val="22"/>
          <w:szCs w:val="22"/>
        </w:rPr>
        <w:t>nformitate cu devizul general;</w:t>
      </w:r>
    </w:p>
    <w:p w:rsidR="000B7DCF" w:rsidRPr="0074178E" w:rsidRDefault="000B7DCF" w:rsidP="000861DE">
      <w:pPr>
        <w:numPr>
          <w:ilvl w:val="0"/>
          <w:numId w:val="13"/>
        </w:numPr>
        <w:shd w:val="clear" w:color="auto" w:fill="FFFFFF"/>
        <w:jc w:val="both"/>
        <w:rPr>
          <w:rFonts w:ascii="Verdana" w:hAnsi="Verdana"/>
          <w:b/>
          <w:bCs/>
          <w:noProof/>
          <w:sz w:val="22"/>
          <w:szCs w:val="22"/>
        </w:rPr>
      </w:pPr>
      <w:r w:rsidRPr="0074178E">
        <w:rPr>
          <w:rFonts w:ascii="Verdana" w:hAnsi="Verdana"/>
          <w:b/>
          <w:bCs/>
          <w:noProof/>
          <w:sz w:val="22"/>
          <w:szCs w:val="22"/>
        </w:rPr>
        <w:t>VALOARE TOTALĂ (fără TVA)</w:t>
      </w:r>
      <w:r w:rsidRPr="0074178E">
        <w:rPr>
          <w:rFonts w:ascii="Verdana" w:hAnsi="Verdana"/>
          <w:b/>
          <w:bCs/>
          <w:noProof/>
          <w:sz w:val="22"/>
          <w:szCs w:val="22"/>
        </w:rPr>
        <w:tab/>
        <w:t xml:space="preserve">= </w:t>
      </w:r>
      <w:r w:rsidR="005F6360">
        <w:rPr>
          <w:rFonts w:ascii="Verdana" w:hAnsi="Verdana"/>
          <w:b/>
          <w:bCs/>
          <w:noProof/>
          <w:sz w:val="22"/>
          <w:szCs w:val="22"/>
        </w:rPr>
        <w:t>1.247.950,99</w:t>
      </w:r>
      <w:r w:rsidRPr="0074178E">
        <w:rPr>
          <w:rFonts w:ascii="Verdana" w:hAnsi="Verdana"/>
          <w:b/>
          <w:bCs/>
          <w:noProof/>
          <w:sz w:val="22"/>
          <w:szCs w:val="22"/>
        </w:rPr>
        <w:t>RON;</w:t>
      </w:r>
    </w:p>
    <w:p w:rsidR="000B7DCF" w:rsidRPr="0074178E" w:rsidRDefault="000B7DCF" w:rsidP="00821A95">
      <w:pPr>
        <w:numPr>
          <w:ilvl w:val="0"/>
          <w:numId w:val="13"/>
        </w:numPr>
        <w:shd w:val="clear" w:color="auto" w:fill="FFFFFF"/>
        <w:jc w:val="both"/>
        <w:rPr>
          <w:rFonts w:ascii="Verdana" w:hAnsi="Verdana"/>
          <w:b/>
          <w:bCs/>
          <w:noProof/>
          <w:sz w:val="22"/>
          <w:szCs w:val="22"/>
        </w:rPr>
      </w:pPr>
      <w:r w:rsidRPr="0074178E">
        <w:rPr>
          <w:rFonts w:ascii="Verdana" w:hAnsi="Verdana"/>
          <w:b/>
          <w:bCs/>
          <w:noProof/>
          <w:sz w:val="22"/>
          <w:szCs w:val="22"/>
        </w:rPr>
        <w:t>VALOARE TOTALĂ (cu TVA)</w:t>
      </w:r>
      <w:r w:rsidRPr="0074178E">
        <w:rPr>
          <w:rFonts w:ascii="Verdana" w:hAnsi="Verdana"/>
          <w:b/>
          <w:bCs/>
          <w:noProof/>
          <w:sz w:val="22"/>
          <w:szCs w:val="22"/>
        </w:rPr>
        <w:tab/>
        <w:t xml:space="preserve">= </w:t>
      </w:r>
      <w:r w:rsidR="005F6360">
        <w:rPr>
          <w:rFonts w:ascii="Verdana" w:hAnsi="Verdana"/>
          <w:b/>
          <w:bCs/>
          <w:noProof/>
          <w:sz w:val="22"/>
          <w:szCs w:val="22"/>
        </w:rPr>
        <w:t>1.483.267,07</w:t>
      </w:r>
      <w:r w:rsidR="00821A95">
        <w:rPr>
          <w:rFonts w:ascii="Verdana" w:hAnsi="Verdana"/>
          <w:b/>
          <w:bCs/>
          <w:noProof/>
          <w:sz w:val="22"/>
          <w:szCs w:val="22"/>
        </w:rPr>
        <w:t xml:space="preserve"> </w:t>
      </w:r>
      <w:r w:rsidRPr="0074178E">
        <w:rPr>
          <w:rFonts w:ascii="Verdana" w:hAnsi="Verdana"/>
          <w:b/>
          <w:bCs/>
          <w:noProof/>
          <w:sz w:val="22"/>
          <w:szCs w:val="22"/>
        </w:rPr>
        <w:t>RON;</w:t>
      </w:r>
    </w:p>
    <w:p w:rsidR="000B7DCF" w:rsidRPr="0074178E" w:rsidRDefault="009047BF" w:rsidP="00634B41">
      <w:pPr>
        <w:numPr>
          <w:ilvl w:val="0"/>
          <w:numId w:val="13"/>
        </w:numPr>
        <w:shd w:val="clear" w:color="auto" w:fill="FFFFFF"/>
        <w:jc w:val="both"/>
        <w:rPr>
          <w:rFonts w:ascii="Verdana" w:hAnsi="Verdana"/>
          <w:b/>
          <w:bCs/>
          <w:noProof/>
          <w:sz w:val="22"/>
          <w:szCs w:val="22"/>
        </w:rPr>
      </w:pPr>
      <w:r w:rsidRPr="0074178E">
        <w:rPr>
          <w:rFonts w:ascii="Verdana" w:hAnsi="Verdana"/>
          <w:b/>
          <w:bCs/>
          <w:noProof/>
          <w:sz w:val="22"/>
          <w:szCs w:val="22"/>
        </w:rPr>
        <w:t>VALOARE C+M (fără TVA)</w:t>
      </w:r>
      <w:r w:rsidRPr="0074178E">
        <w:rPr>
          <w:rFonts w:ascii="Verdana" w:hAnsi="Verdana"/>
          <w:b/>
          <w:bCs/>
          <w:noProof/>
          <w:sz w:val="22"/>
          <w:szCs w:val="22"/>
        </w:rPr>
        <w:tab/>
        <w:t xml:space="preserve">= </w:t>
      </w:r>
      <w:r w:rsidR="005F6360">
        <w:rPr>
          <w:rFonts w:ascii="Verdana" w:hAnsi="Verdana"/>
          <w:b/>
          <w:bCs/>
          <w:noProof/>
          <w:sz w:val="22"/>
          <w:szCs w:val="22"/>
        </w:rPr>
        <w:t>883.213,90</w:t>
      </w:r>
      <w:r w:rsidRPr="0074178E">
        <w:rPr>
          <w:rFonts w:ascii="Verdana" w:hAnsi="Verdana"/>
          <w:b/>
          <w:bCs/>
          <w:noProof/>
          <w:sz w:val="22"/>
          <w:szCs w:val="22"/>
        </w:rPr>
        <w:t>RON;</w:t>
      </w:r>
    </w:p>
    <w:p w:rsidR="009047BF" w:rsidRPr="0074178E" w:rsidRDefault="009047BF" w:rsidP="00634B41">
      <w:pPr>
        <w:numPr>
          <w:ilvl w:val="0"/>
          <w:numId w:val="13"/>
        </w:numPr>
        <w:shd w:val="clear" w:color="auto" w:fill="FFFFFF"/>
        <w:jc w:val="both"/>
        <w:rPr>
          <w:rFonts w:ascii="Verdana" w:hAnsi="Verdana"/>
          <w:b/>
          <w:bCs/>
          <w:noProof/>
          <w:sz w:val="22"/>
          <w:szCs w:val="22"/>
        </w:rPr>
      </w:pPr>
      <w:r w:rsidRPr="0074178E">
        <w:rPr>
          <w:rFonts w:ascii="Verdana" w:hAnsi="Verdana"/>
          <w:b/>
          <w:bCs/>
          <w:noProof/>
          <w:sz w:val="22"/>
          <w:szCs w:val="22"/>
        </w:rPr>
        <w:t>VALOARE C+M (CU TVA)</w:t>
      </w:r>
      <w:r w:rsidRPr="0074178E">
        <w:rPr>
          <w:rFonts w:ascii="Verdana" w:hAnsi="Verdana"/>
          <w:b/>
          <w:bCs/>
          <w:noProof/>
          <w:sz w:val="22"/>
          <w:szCs w:val="22"/>
        </w:rPr>
        <w:tab/>
        <w:t xml:space="preserve">= </w:t>
      </w:r>
      <w:r w:rsidR="005F6360">
        <w:rPr>
          <w:rFonts w:ascii="Verdana" w:hAnsi="Verdana"/>
          <w:b/>
          <w:bCs/>
          <w:noProof/>
          <w:sz w:val="22"/>
          <w:szCs w:val="22"/>
        </w:rPr>
        <w:t>1.051.024,54</w:t>
      </w:r>
      <w:r w:rsidR="00821A95">
        <w:rPr>
          <w:rFonts w:ascii="Verdana" w:hAnsi="Verdana"/>
          <w:b/>
          <w:bCs/>
          <w:noProof/>
          <w:sz w:val="22"/>
          <w:szCs w:val="22"/>
        </w:rPr>
        <w:t xml:space="preserve"> </w:t>
      </w:r>
      <w:r w:rsidRPr="0074178E">
        <w:rPr>
          <w:rFonts w:ascii="Verdana" w:hAnsi="Verdana"/>
          <w:b/>
          <w:bCs/>
          <w:noProof/>
          <w:sz w:val="22"/>
          <w:szCs w:val="22"/>
        </w:rPr>
        <w:t>RON;</w:t>
      </w:r>
    </w:p>
    <w:p w:rsidR="00C82C87" w:rsidRPr="009047BF" w:rsidRDefault="00C82C87" w:rsidP="00C82C87">
      <w:pPr>
        <w:shd w:val="clear" w:color="auto" w:fill="FFFFFF"/>
        <w:ind w:left="720"/>
        <w:jc w:val="both"/>
        <w:rPr>
          <w:rFonts w:ascii="Verdana" w:hAnsi="Verdana"/>
          <w:b/>
          <w:bCs/>
          <w:noProof/>
          <w:sz w:val="22"/>
          <w:szCs w:val="22"/>
        </w:rPr>
      </w:pPr>
    </w:p>
    <w:p w:rsidR="00433CC1" w:rsidRDefault="00433CC1" w:rsidP="00634B41">
      <w:pPr>
        <w:numPr>
          <w:ilvl w:val="0"/>
          <w:numId w:val="14"/>
        </w:numPr>
        <w:shd w:val="clear" w:color="auto" w:fill="FFFFFF"/>
        <w:jc w:val="both"/>
        <w:rPr>
          <w:rFonts w:ascii="Verdana" w:hAnsi="Verdana"/>
          <w:bCs/>
          <w:noProof/>
          <w:sz w:val="22"/>
          <w:szCs w:val="22"/>
        </w:rPr>
      </w:pPr>
      <w:r w:rsidRPr="0031447C">
        <w:rPr>
          <w:rFonts w:ascii="Verdana" w:hAnsi="Verdana"/>
          <w:bCs/>
          <w:noProof/>
          <w:sz w:val="22"/>
          <w:szCs w:val="22"/>
        </w:rPr>
        <w:t>indicatori minimali, respect</w:t>
      </w:r>
      <w:r w:rsidR="000B7DCF">
        <w:rPr>
          <w:rFonts w:ascii="Verdana" w:hAnsi="Verdana"/>
          <w:bCs/>
          <w:noProof/>
          <w:sz w:val="22"/>
          <w:szCs w:val="22"/>
        </w:rPr>
        <w:t xml:space="preserve">iv indicatori de performanţă - </w:t>
      </w:r>
      <w:r w:rsidRPr="0031447C">
        <w:rPr>
          <w:rFonts w:ascii="Verdana" w:hAnsi="Verdana"/>
          <w:bCs/>
          <w:noProof/>
          <w:sz w:val="22"/>
          <w:szCs w:val="22"/>
        </w:rPr>
        <w:t>elemente fizice/capacităţi fizice care să indice atingerea ţintei obiectivului de investiţii - şi, după caz, calitativi, în conformitate cu standardele, normativele şi regl</w:t>
      </w:r>
      <w:r w:rsidR="006020D4">
        <w:rPr>
          <w:rFonts w:ascii="Verdana" w:hAnsi="Verdana"/>
          <w:bCs/>
          <w:noProof/>
          <w:sz w:val="22"/>
          <w:szCs w:val="22"/>
        </w:rPr>
        <w:t>ementările tehnice în vigoare;</w:t>
      </w:r>
    </w:p>
    <w:tbl>
      <w:tblPr>
        <w:tblW w:w="8813" w:type="dxa"/>
        <w:tblInd w:w="108" w:type="dxa"/>
        <w:tblLook w:val="04A0"/>
      </w:tblPr>
      <w:tblGrid>
        <w:gridCol w:w="875"/>
        <w:gridCol w:w="6095"/>
        <w:gridCol w:w="709"/>
        <w:gridCol w:w="1134"/>
      </w:tblGrid>
      <w:tr w:rsidR="002D290E" w:rsidRPr="009719F6" w:rsidTr="00071F39">
        <w:trPr>
          <w:trHeight w:val="312"/>
        </w:trPr>
        <w:tc>
          <w:tcPr>
            <w:tcW w:w="875" w:type="dxa"/>
            <w:tcBorders>
              <w:top w:val="nil"/>
              <w:left w:val="single" w:sz="8" w:space="0" w:color="auto"/>
              <w:bottom w:val="nil"/>
              <w:right w:val="nil"/>
            </w:tcBorders>
            <w:shd w:val="clear" w:color="000000" w:fill="95B3D7"/>
            <w:vAlign w:val="center"/>
            <w:hideMark/>
          </w:tcPr>
          <w:p w:rsidR="002D290E" w:rsidRPr="002D290E" w:rsidRDefault="002D290E" w:rsidP="002D290E">
            <w:pPr>
              <w:widowControl/>
              <w:rPr>
                <w:rFonts w:ascii="Lucida Sans Unicode" w:eastAsia="Symbol" w:hAnsi="Lucida Sans Unicode" w:cs="Lucida Sans Unicode"/>
                <w:b/>
                <w:bCs/>
                <w:color w:val="FFFFFF"/>
              </w:rPr>
            </w:pPr>
            <w:r w:rsidRPr="002D290E">
              <w:rPr>
                <w:rFonts w:ascii="Lucida Sans Unicode" w:eastAsia="Symbol" w:hAnsi="Lucida Sans Unicode" w:cs="Lucida Sans Unicode"/>
                <w:b/>
                <w:bCs/>
                <w:color w:val="FFFFFF"/>
              </w:rPr>
              <w:t>Nr.Crt.</w:t>
            </w:r>
          </w:p>
        </w:tc>
        <w:tc>
          <w:tcPr>
            <w:tcW w:w="6095" w:type="dxa"/>
            <w:tcBorders>
              <w:top w:val="nil"/>
              <w:left w:val="single" w:sz="8" w:space="0" w:color="auto"/>
              <w:bottom w:val="nil"/>
              <w:right w:val="single" w:sz="8" w:space="0" w:color="auto"/>
            </w:tcBorders>
            <w:shd w:val="clear" w:color="000000" w:fill="95B3D7"/>
            <w:vAlign w:val="center"/>
            <w:hideMark/>
          </w:tcPr>
          <w:p w:rsidR="002D290E" w:rsidRPr="009719F6" w:rsidRDefault="002D290E" w:rsidP="005F6360">
            <w:pPr>
              <w:widowControl/>
              <w:jc w:val="center"/>
              <w:rPr>
                <w:rFonts w:ascii="Lucida Sans Unicode" w:eastAsia="Symbol" w:hAnsi="Lucida Sans Unicode" w:cs="Lucida Sans Unicode"/>
                <w:b/>
                <w:bCs/>
                <w:color w:val="FFFFFF"/>
              </w:rPr>
            </w:pPr>
            <w:r w:rsidRPr="009719F6">
              <w:rPr>
                <w:rFonts w:ascii="Lucida Sans Unicode" w:eastAsia="Symbol" w:hAnsi="Lucida Sans Unicode" w:cs="Lucida Sans Unicode"/>
                <w:b/>
                <w:bCs/>
                <w:color w:val="FFFFFF"/>
              </w:rPr>
              <w:t>Denumire</w:t>
            </w:r>
          </w:p>
        </w:tc>
        <w:tc>
          <w:tcPr>
            <w:tcW w:w="709" w:type="dxa"/>
            <w:tcBorders>
              <w:top w:val="nil"/>
              <w:left w:val="nil"/>
              <w:bottom w:val="nil"/>
              <w:right w:val="nil"/>
            </w:tcBorders>
            <w:shd w:val="clear" w:color="000000" w:fill="95B3D7"/>
            <w:vAlign w:val="center"/>
            <w:hideMark/>
          </w:tcPr>
          <w:p w:rsidR="002D290E" w:rsidRPr="009719F6" w:rsidRDefault="002D290E" w:rsidP="005F6360">
            <w:pPr>
              <w:widowControl/>
              <w:jc w:val="center"/>
              <w:rPr>
                <w:rFonts w:ascii="Lucida Sans Unicode" w:eastAsia="Symbol" w:hAnsi="Lucida Sans Unicode" w:cs="Lucida Sans Unicode"/>
                <w:b/>
                <w:bCs/>
                <w:color w:val="FFFFFF"/>
              </w:rPr>
            </w:pPr>
            <w:r w:rsidRPr="009719F6">
              <w:rPr>
                <w:rFonts w:ascii="Lucida Sans Unicode" w:eastAsia="Symbol" w:hAnsi="Lucida Sans Unicode" w:cs="Lucida Sans Unicode"/>
                <w:b/>
                <w:bCs/>
                <w:color w:val="FFFFFF"/>
              </w:rPr>
              <w:t>UM</w:t>
            </w:r>
          </w:p>
        </w:tc>
        <w:tc>
          <w:tcPr>
            <w:tcW w:w="1134" w:type="dxa"/>
            <w:tcBorders>
              <w:top w:val="nil"/>
              <w:left w:val="single" w:sz="8" w:space="0" w:color="auto"/>
              <w:bottom w:val="nil"/>
              <w:right w:val="single" w:sz="8" w:space="0" w:color="auto"/>
            </w:tcBorders>
            <w:shd w:val="clear" w:color="000000" w:fill="95B3D7"/>
            <w:vAlign w:val="center"/>
            <w:hideMark/>
          </w:tcPr>
          <w:p w:rsidR="002D290E" w:rsidRPr="009719F6" w:rsidRDefault="002D290E" w:rsidP="005F6360">
            <w:pPr>
              <w:widowControl/>
              <w:jc w:val="center"/>
              <w:rPr>
                <w:rFonts w:ascii="Lucida Sans Unicode" w:eastAsia="Symbol" w:hAnsi="Lucida Sans Unicode" w:cs="Lucida Sans Unicode"/>
                <w:b/>
                <w:bCs/>
                <w:color w:val="FFFFFF"/>
              </w:rPr>
            </w:pPr>
            <w:r w:rsidRPr="009719F6">
              <w:rPr>
                <w:rFonts w:ascii="Lucida Sans Unicode" w:eastAsia="Symbol" w:hAnsi="Lucida Sans Unicode" w:cs="Lucida Sans Unicode"/>
                <w:b/>
                <w:bCs/>
                <w:color w:val="FFFFFF"/>
              </w:rPr>
              <w:t>Cantitate</w:t>
            </w:r>
          </w:p>
        </w:tc>
      </w:tr>
      <w:tr w:rsidR="002D290E" w:rsidRPr="009719F6" w:rsidTr="00071F39">
        <w:trPr>
          <w:trHeight w:val="528"/>
        </w:trPr>
        <w:tc>
          <w:tcPr>
            <w:tcW w:w="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290E" w:rsidRPr="009719F6" w:rsidRDefault="002D290E" w:rsidP="002D290E">
            <w:pPr>
              <w:widowControl/>
              <w:jc w:val="center"/>
              <w:rPr>
                <w:rFonts w:ascii="Lucida Sans Unicode" w:eastAsia="Symbol" w:hAnsi="Lucida Sans Unicode" w:cs="Lucida Sans Unicode"/>
              </w:rPr>
            </w:pPr>
            <w:r w:rsidRPr="009719F6">
              <w:rPr>
                <w:rFonts w:ascii="Lucida Sans Unicode" w:eastAsia="Symbol" w:hAnsi="Lucida Sans Unicode" w:cs="Lucida Sans Unicode"/>
              </w:rPr>
              <w:t>01</w:t>
            </w:r>
          </w:p>
        </w:tc>
        <w:tc>
          <w:tcPr>
            <w:tcW w:w="6095" w:type="dxa"/>
            <w:tcBorders>
              <w:top w:val="single" w:sz="4" w:space="0" w:color="auto"/>
              <w:left w:val="nil"/>
              <w:bottom w:val="single" w:sz="4" w:space="0" w:color="auto"/>
              <w:right w:val="single" w:sz="4" w:space="0" w:color="auto"/>
            </w:tcBorders>
            <w:shd w:val="clear" w:color="auto" w:fill="auto"/>
            <w:vAlign w:val="center"/>
            <w:hideMark/>
          </w:tcPr>
          <w:p w:rsidR="002D290E" w:rsidRPr="009719F6" w:rsidRDefault="002D290E" w:rsidP="000D4C6C">
            <w:pPr>
              <w:widowControl/>
              <w:jc w:val="both"/>
              <w:rPr>
                <w:rFonts w:ascii="Lucida Sans Unicode" w:eastAsia="Symbol" w:hAnsi="Lucida Sans Unicode" w:cs="Lucida Sans Unicode"/>
              </w:rPr>
            </w:pPr>
            <w:r w:rsidRPr="009719F6">
              <w:rPr>
                <w:rFonts w:ascii="Lucida Sans Unicode" w:eastAsia="Symbol" w:hAnsi="Lucida Sans Unicode" w:cs="Lucida Sans Unicode"/>
              </w:rPr>
              <w:t xml:space="preserve">Teava din PVC-KG </w:t>
            </w:r>
            <w:r w:rsidR="000D4C6C">
              <w:rPr>
                <w:rFonts w:ascii="Lucida Sans Unicode" w:eastAsia="Symbol" w:hAnsi="Lucida Sans Unicode" w:cs="Lucida Sans Unicode"/>
              </w:rPr>
              <w:t>160</w:t>
            </w:r>
            <w:r w:rsidRPr="009719F6">
              <w:rPr>
                <w:rFonts w:ascii="Lucida Sans Unicode" w:eastAsia="Symbol" w:hAnsi="Lucida Sans Unicode" w:cs="Lucida Sans Unicode"/>
              </w:rPr>
              <w:t xml:space="preserve"> SN8 sau similar pentru canalizare menajera, montata ingropat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2D290E" w:rsidRPr="009719F6" w:rsidRDefault="002D290E" w:rsidP="005F6360">
            <w:pPr>
              <w:widowControl/>
              <w:jc w:val="center"/>
              <w:rPr>
                <w:rFonts w:ascii="Lucida Sans Unicode" w:eastAsia="Symbol" w:hAnsi="Lucida Sans Unicode" w:cs="Lucida Sans Unicode"/>
              </w:rPr>
            </w:pPr>
            <w:r w:rsidRPr="009719F6">
              <w:rPr>
                <w:rFonts w:ascii="Lucida Sans Unicode" w:eastAsia="Symbol" w:hAnsi="Lucida Sans Unicode" w:cs="Lucida Sans Unicode"/>
              </w:rPr>
              <w:t>m</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D290E" w:rsidRPr="009719F6" w:rsidRDefault="0087385D" w:rsidP="005F6360">
            <w:pPr>
              <w:widowControl/>
              <w:jc w:val="center"/>
              <w:rPr>
                <w:rFonts w:ascii="Lucida Sans Unicode" w:eastAsia="Symbol" w:hAnsi="Lucida Sans Unicode" w:cs="Lucida Sans Unicode"/>
              </w:rPr>
            </w:pPr>
            <w:r>
              <w:rPr>
                <w:rFonts w:ascii="Lucida Sans Unicode" w:eastAsia="Symbol" w:hAnsi="Lucida Sans Unicode" w:cs="Lucida Sans Unicode"/>
              </w:rPr>
              <w:t>31</w:t>
            </w:r>
          </w:p>
        </w:tc>
      </w:tr>
      <w:tr w:rsidR="000D4C6C" w:rsidRPr="009719F6" w:rsidTr="00071F39">
        <w:trPr>
          <w:trHeight w:val="528"/>
        </w:trPr>
        <w:tc>
          <w:tcPr>
            <w:tcW w:w="8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4C6C" w:rsidRPr="009719F6" w:rsidRDefault="00071F39" w:rsidP="000D4C6C">
            <w:pPr>
              <w:widowControl/>
              <w:jc w:val="center"/>
              <w:rPr>
                <w:rFonts w:ascii="Lucida Sans Unicode" w:eastAsia="Symbol" w:hAnsi="Lucida Sans Unicode" w:cs="Lucida Sans Unicode"/>
              </w:rPr>
            </w:pPr>
            <w:r w:rsidRPr="00071F39">
              <w:rPr>
                <w:rFonts w:ascii="Lucida Sans Unicode" w:eastAsia="Symbol" w:hAnsi="Lucida Sans Unicode" w:cs="Lucida Sans Unicode"/>
              </w:rPr>
              <w:t>02</w:t>
            </w:r>
          </w:p>
        </w:tc>
        <w:tc>
          <w:tcPr>
            <w:tcW w:w="6095" w:type="dxa"/>
            <w:tcBorders>
              <w:top w:val="single" w:sz="4" w:space="0" w:color="auto"/>
              <w:left w:val="nil"/>
              <w:bottom w:val="single" w:sz="4" w:space="0" w:color="auto"/>
              <w:right w:val="single" w:sz="4" w:space="0" w:color="auto"/>
            </w:tcBorders>
            <w:shd w:val="clear" w:color="auto" w:fill="auto"/>
            <w:vAlign w:val="center"/>
          </w:tcPr>
          <w:p w:rsidR="000D4C6C" w:rsidRPr="009719F6" w:rsidRDefault="000D4C6C" w:rsidP="000D4C6C">
            <w:pPr>
              <w:widowControl/>
              <w:jc w:val="both"/>
              <w:rPr>
                <w:rFonts w:ascii="Lucida Sans Unicode" w:eastAsia="Symbol" w:hAnsi="Lucida Sans Unicode" w:cs="Lucida Sans Unicode"/>
              </w:rPr>
            </w:pPr>
            <w:r w:rsidRPr="009719F6">
              <w:rPr>
                <w:rFonts w:ascii="Lucida Sans Unicode" w:eastAsia="Symbol" w:hAnsi="Lucida Sans Unicode" w:cs="Lucida Sans Unicode"/>
              </w:rPr>
              <w:t>Teava din PVC-KG 2</w:t>
            </w:r>
            <w:r>
              <w:rPr>
                <w:rFonts w:ascii="Lucida Sans Unicode" w:eastAsia="Symbol" w:hAnsi="Lucida Sans Unicode" w:cs="Lucida Sans Unicode"/>
              </w:rPr>
              <w:t>0</w:t>
            </w:r>
            <w:r w:rsidRPr="009719F6">
              <w:rPr>
                <w:rFonts w:ascii="Lucida Sans Unicode" w:eastAsia="Symbol" w:hAnsi="Lucida Sans Unicode" w:cs="Lucida Sans Unicode"/>
              </w:rPr>
              <w:t>0 SN8 sau similar pentru canalizare menajera, montata ingropat</w:t>
            </w:r>
          </w:p>
        </w:tc>
        <w:tc>
          <w:tcPr>
            <w:tcW w:w="709" w:type="dxa"/>
            <w:tcBorders>
              <w:top w:val="single" w:sz="4" w:space="0" w:color="auto"/>
              <w:left w:val="nil"/>
              <w:bottom w:val="single" w:sz="4" w:space="0" w:color="auto"/>
              <w:right w:val="single" w:sz="4" w:space="0" w:color="auto"/>
            </w:tcBorders>
            <w:shd w:val="clear" w:color="auto" w:fill="auto"/>
            <w:vAlign w:val="center"/>
          </w:tcPr>
          <w:p w:rsidR="000D4C6C" w:rsidRPr="009719F6" w:rsidRDefault="000D4C6C" w:rsidP="000D4C6C">
            <w:pPr>
              <w:widowControl/>
              <w:jc w:val="center"/>
              <w:rPr>
                <w:rFonts w:ascii="Lucida Sans Unicode" w:eastAsia="Symbol" w:hAnsi="Lucida Sans Unicode" w:cs="Lucida Sans Unicode"/>
              </w:rPr>
            </w:pPr>
            <w:r w:rsidRPr="009719F6">
              <w:rPr>
                <w:rFonts w:ascii="Lucida Sans Unicode" w:eastAsia="Symbol" w:hAnsi="Lucida Sans Unicode" w:cs="Lucida Sans Unicode"/>
              </w:rPr>
              <w:t>m</w:t>
            </w:r>
          </w:p>
        </w:tc>
        <w:tc>
          <w:tcPr>
            <w:tcW w:w="1134" w:type="dxa"/>
            <w:tcBorders>
              <w:top w:val="single" w:sz="4" w:space="0" w:color="auto"/>
              <w:left w:val="nil"/>
              <w:bottom w:val="single" w:sz="4" w:space="0" w:color="auto"/>
              <w:right w:val="single" w:sz="4" w:space="0" w:color="auto"/>
            </w:tcBorders>
            <w:shd w:val="clear" w:color="auto" w:fill="auto"/>
            <w:vAlign w:val="center"/>
          </w:tcPr>
          <w:p w:rsidR="000D4C6C" w:rsidRPr="009719F6" w:rsidRDefault="0087385D" w:rsidP="000D4C6C">
            <w:pPr>
              <w:widowControl/>
              <w:jc w:val="center"/>
              <w:rPr>
                <w:rFonts w:ascii="Lucida Sans Unicode" w:eastAsia="Symbol" w:hAnsi="Lucida Sans Unicode" w:cs="Lucida Sans Unicode"/>
              </w:rPr>
            </w:pPr>
            <w:r>
              <w:rPr>
                <w:rFonts w:ascii="Lucida Sans Unicode" w:eastAsia="Symbol" w:hAnsi="Lucida Sans Unicode" w:cs="Lucida Sans Unicode"/>
              </w:rPr>
              <w:t>5</w:t>
            </w:r>
          </w:p>
        </w:tc>
      </w:tr>
      <w:tr w:rsidR="000D4C6C" w:rsidRPr="009719F6" w:rsidTr="00071F39">
        <w:trPr>
          <w:trHeight w:val="528"/>
        </w:trPr>
        <w:tc>
          <w:tcPr>
            <w:tcW w:w="8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4C6C" w:rsidRPr="009719F6" w:rsidRDefault="00071F39" w:rsidP="00071F39">
            <w:pPr>
              <w:widowControl/>
              <w:jc w:val="center"/>
              <w:rPr>
                <w:rFonts w:ascii="Lucida Sans Unicode" w:eastAsia="Symbol" w:hAnsi="Lucida Sans Unicode" w:cs="Lucida Sans Unicode"/>
              </w:rPr>
            </w:pPr>
            <w:r w:rsidRPr="00071F39">
              <w:rPr>
                <w:rFonts w:ascii="Lucida Sans Unicode" w:eastAsia="Symbol" w:hAnsi="Lucida Sans Unicode" w:cs="Lucida Sans Unicode"/>
              </w:rPr>
              <w:t>0</w:t>
            </w:r>
            <w:r>
              <w:rPr>
                <w:rFonts w:ascii="Lucida Sans Unicode" w:eastAsia="Symbol" w:hAnsi="Lucida Sans Unicode" w:cs="Lucida Sans Unicode"/>
              </w:rPr>
              <w:t>3</w:t>
            </w:r>
          </w:p>
        </w:tc>
        <w:tc>
          <w:tcPr>
            <w:tcW w:w="6095" w:type="dxa"/>
            <w:tcBorders>
              <w:top w:val="single" w:sz="4" w:space="0" w:color="auto"/>
              <w:left w:val="nil"/>
              <w:bottom w:val="single" w:sz="4" w:space="0" w:color="auto"/>
              <w:right w:val="single" w:sz="4" w:space="0" w:color="auto"/>
            </w:tcBorders>
            <w:shd w:val="clear" w:color="auto" w:fill="auto"/>
            <w:vAlign w:val="center"/>
          </w:tcPr>
          <w:p w:rsidR="000D4C6C" w:rsidRPr="009719F6" w:rsidRDefault="000D4C6C" w:rsidP="000D4C6C">
            <w:pPr>
              <w:widowControl/>
              <w:jc w:val="both"/>
              <w:rPr>
                <w:rFonts w:ascii="Lucida Sans Unicode" w:eastAsia="Symbol" w:hAnsi="Lucida Sans Unicode" w:cs="Lucida Sans Unicode"/>
              </w:rPr>
            </w:pPr>
            <w:r w:rsidRPr="009719F6">
              <w:rPr>
                <w:rFonts w:ascii="Lucida Sans Unicode" w:eastAsia="Symbol" w:hAnsi="Lucida Sans Unicode" w:cs="Lucida Sans Unicode"/>
              </w:rPr>
              <w:t>Teava din PVC-KG 250 SN8 sau similar pentru canalizare menajera, montata ingropat</w:t>
            </w:r>
          </w:p>
        </w:tc>
        <w:tc>
          <w:tcPr>
            <w:tcW w:w="709" w:type="dxa"/>
            <w:tcBorders>
              <w:top w:val="single" w:sz="4" w:space="0" w:color="auto"/>
              <w:left w:val="nil"/>
              <w:bottom w:val="single" w:sz="4" w:space="0" w:color="auto"/>
              <w:right w:val="single" w:sz="4" w:space="0" w:color="auto"/>
            </w:tcBorders>
            <w:shd w:val="clear" w:color="auto" w:fill="auto"/>
            <w:vAlign w:val="center"/>
          </w:tcPr>
          <w:p w:rsidR="000D4C6C" w:rsidRPr="009719F6" w:rsidRDefault="000D4C6C" w:rsidP="000D4C6C">
            <w:pPr>
              <w:widowControl/>
              <w:jc w:val="center"/>
              <w:rPr>
                <w:rFonts w:ascii="Lucida Sans Unicode" w:eastAsia="Symbol" w:hAnsi="Lucida Sans Unicode" w:cs="Lucida Sans Unicode"/>
              </w:rPr>
            </w:pPr>
            <w:r w:rsidRPr="009719F6">
              <w:rPr>
                <w:rFonts w:ascii="Lucida Sans Unicode" w:eastAsia="Symbol" w:hAnsi="Lucida Sans Unicode" w:cs="Lucida Sans Unicode"/>
              </w:rPr>
              <w:t>m</w:t>
            </w:r>
          </w:p>
        </w:tc>
        <w:tc>
          <w:tcPr>
            <w:tcW w:w="1134" w:type="dxa"/>
            <w:tcBorders>
              <w:top w:val="single" w:sz="4" w:space="0" w:color="auto"/>
              <w:left w:val="nil"/>
              <w:bottom w:val="single" w:sz="4" w:space="0" w:color="auto"/>
              <w:right w:val="single" w:sz="4" w:space="0" w:color="auto"/>
            </w:tcBorders>
            <w:shd w:val="clear" w:color="auto" w:fill="auto"/>
            <w:vAlign w:val="center"/>
          </w:tcPr>
          <w:p w:rsidR="000D4C6C" w:rsidRPr="009719F6" w:rsidRDefault="0087385D" w:rsidP="000D4C6C">
            <w:pPr>
              <w:widowControl/>
              <w:jc w:val="center"/>
              <w:rPr>
                <w:rFonts w:ascii="Lucida Sans Unicode" w:eastAsia="Symbol" w:hAnsi="Lucida Sans Unicode" w:cs="Lucida Sans Unicode"/>
              </w:rPr>
            </w:pPr>
            <w:r>
              <w:rPr>
                <w:rFonts w:ascii="Lucida Sans Unicode" w:eastAsia="Symbol" w:hAnsi="Lucida Sans Unicode" w:cs="Lucida Sans Unicode"/>
              </w:rPr>
              <w:t>212</w:t>
            </w:r>
          </w:p>
        </w:tc>
      </w:tr>
      <w:tr w:rsidR="00A65F8A" w:rsidRPr="009719F6" w:rsidTr="00071F39">
        <w:trPr>
          <w:trHeight w:val="528"/>
        </w:trPr>
        <w:tc>
          <w:tcPr>
            <w:tcW w:w="8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5F8A" w:rsidRPr="009719F6" w:rsidRDefault="00071F39" w:rsidP="00071F39">
            <w:pPr>
              <w:widowControl/>
              <w:jc w:val="center"/>
              <w:rPr>
                <w:rFonts w:ascii="Lucida Sans Unicode" w:eastAsia="Symbol" w:hAnsi="Lucida Sans Unicode" w:cs="Lucida Sans Unicode"/>
              </w:rPr>
            </w:pPr>
            <w:r w:rsidRPr="00071F39">
              <w:rPr>
                <w:rFonts w:ascii="Lucida Sans Unicode" w:eastAsia="Symbol" w:hAnsi="Lucida Sans Unicode" w:cs="Lucida Sans Unicode"/>
              </w:rPr>
              <w:t>0</w:t>
            </w:r>
            <w:r>
              <w:rPr>
                <w:rFonts w:ascii="Lucida Sans Unicode" w:eastAsia="Symbol" w:hAnsi="Lucida Sans Unicode" w:cs="Lucida Sans Unicode"/>
              </w:rPr>
              <w:t>4</w:t>
            </w:r>
          </w:p>
        </w:tc>
        <w:tc>
          <w:tcPr>
            <w:tcW w:w="6095" w:type="dxa"/>
            <w:tcBorders>
              <w:top w:val="single" w:sz="4" w:space="0" w:color="auto"/>
              <w:left w:val="nil"/>
              <w:bottom w:val="single" w:sz="4" w:space="0" w:color="auto"/>
              <w:right w:val="single" w:sz="4" w:space="0" w:color="auto"/>
            </w:tcBorders>
            <w:shd w:val="clear" w:color="auto" w:fill="auto"/>
            <w:vAlign w:val="center"/>
          </w:tcPr>
          <w:p w:rsidR="00A65F8A" w:rsidRPr="009719F6" w:rsidRDefault="00A65F8A" w:rsidP="00A65F8A">
            <w:pPr>
              <w:widowControl/>
              <w:jc w:val="both"/>
              <w:rPr>
                <w:rFonts w:ascii="Lucida Sans Unicode" w:eastAsia="Symbol" w:hAnsi="Lucida Sans Unicode" w:cs="Lucida Sans Unicode"/>
              </w:rPr>
            </w:pPr>
            <w:r>
              <w:rPr>
                <w:rFonts w:ascii="Lucida Sans Unicode" w:eastAsia="Symbol" w:hAnsi="Lucida Sans Unicode" w:cs="Lucida Sans Unicode"/>
              </w:rPr>
              <w:t>CAMIN VIZITARE din poiletilena</w:t>
            </w:r>
            <w:r w:rsidRPr="000D4C6C">
              <w:rPr>
                <w:rFonts w:ascii="Lucida Sans Unicode" w:eastAsia="Symbol" w:hAnsi="Lucida Sans Unicode" w:cs="Lucida Sans Unicode"/>
              </w:rPr>
              <w:t>, avand D-1000mm si cotele racord intrare, cu mufe de racord PVC inglobate</w:t>
            </w:r>
          </w:p>
        </w:tc>
        <w:tc>
          <w:tcPr>
            <w:tcW w:w="709" w:type="dxa"/>
            <w:tcBorders>
              <w:top w:val="nil"/>
              <w:left w:val="nil"/>
              <w:bottom w:val="single" w:sz="4" w:space="0" w:color="auto"/>
              <w:right w:val="single" w:sz="4" w:space="0" w:color="auto"/>
            </w:tcBorders>
            <w:shd w:val="clear" w:color="auto" w:fill="auto"/>
            <w:vAlign w:val="center"/>
          </w:tcPr>
          <w:p w:rsidR="00A65F8A" w:rsidRPr="009719F6" w:rsidRDefault="00A65F8A" w:rsidP="00A65F8A">
            <w:pPr>
              <w:widowControl/>
              <w:jc w:val="center"/>
              <w:rPr>
                <w:rFonts w:ascii="Lucida Sans Unicode" w:eastAsia="Symbol" w:hAnsi="Lucida Sans Unicode" w:cs="Lucida Sans Unicode"/>
              </w:rPr>
            </w:pPr>
            <w:r w:rsidRPr="009719F6">
              <w:rPr>
                <w:rFonts w:ascii="Lucida Sans Unicode" w:eastAsia="Symbol" w:hAnsi="Lucida Sans Unicode" w:cs="Lucida Sans Unicode"/>
              </w:rPr>
              <w:t>buc</w:t>
            </w:r>
          </w:p>
        </w:tc>
        <w:tc>
          <w:tcPr>
            <w:tcW w:w="1134" w:type="dxa"/>
            <w:tcBorders>
              <w:top w:val="nil"/>
              <w:left w:val="nil"/>
              <w:bottom w:val="single" w:sz="4" w:space="0" w:color="auto"/>
              <w:right w:val="single" w:sz="4" w:space="0" w:color="auto"/>
            </w:tcBorders>
            <w:shd w:val="clear" w:color="auto" w:fill="auto"/>
            <w:vAlign w:val="center"/>
          </w:tcPr>
          <w:p w:rsidR="00A65F8A" w:rsidRPr="009719F6" w:rsidRDefault="0087385D" w:rsidP="0087385D">
            <w:pPr>
              <w:widowControl/>
              <w:jc w:val="center"/>
              <w:rPr>
                <w:rFonts w:ascii="Lucida Sans Unicode" w:eastAsia="Symbol" w:hAnsi="Lucida Sans Unicode" w:cs="Lucida Sans Unicode"/>
              </w:rPr>
            </w:pPr>
            <w:r>
              <w:rPr>
                <w:rFonts w:ascii="Lucida Sans Unicode" w:eastAsia="Symbol" w:hAnsi="Lucida Sans Unicode" w:cs="Lucida Sans Unicode"/>
              </w:rPr>
              <w:t>13</w:t>
            </w:r>
          </w:p>
        </w:tc>
      </w:tr>
      <w:tr w:rsidR="002D290E" w:rsidRPr="009719F6" w:rsidTr="00071F39">
        <w:trPr>
          <w:trHeight w:val="792"/>
        </w:trPr>
        <w:tc>
          <w:tcPr>
            <w:tcW w:w="875" w:type="dxa"/>
            <w:tcBorders>
              <w:top w:val="nil"/>
              <w:left w:val="single" w:sz="4" w:space="0" w:color="auto"/>
              <w:bottom w:val="single" w:sz="4" w:space="0" w:color="auto"/>
              <w:right w:val="single" w:sz="4" w:space="0" w:color="auto"/>
            </w:tcBorders>
            <w:shd w:val="clear" w:color="auto" w:fill="auto"/>
            <w:noWrap/>
            <w:vAlign w:val="center"/>
            <w:hideMark/>
          </w:tcPr>
          <w:p w:rsidR="002D290E" w:rsidRPr="009719F6" w:rsidRDefault="002D290E" w:rsidP="00071F39">
            <w:pPr>
              <w:widowControl/>
              <w:jc w:val="center"/>
              <w:rPr>
                <w:rFonts w:ascii="Lucida Sans Unicode" w:eastAsia="Symbol" w:hAnsi="Lucida Sans Unicode" w:cs="Lucida Sans Unicode"/>
              </w:rPr>
            </w:pPr>
            <w:r w:rsidRPr="009719F6">
              <w:rPr>
                <w:rFonts w:ascii="Lucida Sans Unicode" w:eastAsia="Symbol" w:hAnsi="Lucida Sans Unicode" w:cs="Lucida Sans Unicode"/>
              </w:rPr>
              <w:t>0</w:t>
            </w:r>
            <w:r w:rsidR="00071F39">
              <w:rPr>
                <w:rFonts w:ascii="Lucida Sans Unicode" w:eastAsia="Symbol" w:hAnsi="Lucida Sans Unicode" w:cs="Lucida Sans Unicode"/>
              </w:rPr>
              <w:t>5</w:t>
            </w:r>
          </w:p>
        </w:tc>
        <w:tc>
          <w:tcPr>
            <w:tcW w:w="6095" w:type="dxa"/>
            <w:tcBorders>
              <w:top w:val="nil"/>
              <w:left w:val="nil"/>
              <w:bottom w:val="single" w:sz="4" w:space="0" w:color="auto"/>
              <w:right w:val="single" w:sz="4" w:space="0" w:color="auto"/>
            </w:tcBorders>
            <w:shd w:val="clear" w:color="auto" w:fill="auto"/>
            <w:vAlign w:val="center"/>
            <w:hideMark/>
          </w:tcPr>
          <w:p w:rsidR="002D290E" w:rsidRPr="009719F6" w:rsidRDefault="002D290E" w:rsidP="005F6360">
            <w:pPr>
              <w:widowControl/>
              <w:jc w:val="both"/>
              <w:rPr>
                <w:rFonts w:ascii="Lucida Sans Unicode" w:eastAsia="Symbol" w:hAnsi="Lucida Sans Unicode" w:cs="Lucida Sans Unicode"/>
              </w:rPr>
            </w:pPr>
            <w:r w:rsidRPr="009719F6">
              <w:rPr>
                <w:rFonts w:ascii="Lucida Sans Unicode" w:eastAsia="Symbol" w:hAnsi="Lucida Sans Unicode" w:cs="Lucida Sans Unicode"/>
              </w:rPr>
              <w:t xml:space="preserve">CAMIN VIZITARE din beton armat, </w:t>
            </w:r>
            <w:r>
              <w:rPr>
                <w:rFonts w:ascii="Lucida Sans Unicode" w:eastAsia="Symbol" w:hAnsi="Lucida Sans Unicode" w:cs="Lucida Sans Unicode"/>
              </w:rPr>
              <w:t>avand D-1000mm</w:t>
            </w:r>
          </w:p>
        </w:tc>
        <w:tc>
          <w:tcPr>
            <w:tcW w:w="709" w:type="dxa"/>
            <w:tcBorders>
              <w:top w:val="nil"/>
              <w:left w:val="nil"/>
              <w:bottom w:val="single" w:sz="4" w:space="0" w:color="auto"/>
              <w:right w:val="single" w:sz="4" w:space="0" w:color="auto"/>
            </w:tcBorders>
            <w:shd w:val="clear" w:color="auto" w:fill="auto"/>
            <w:vAlign w:val="center"/>
            <w:hideMark/>
          </w:tcPr>
          <w:p w:rsidR="002D290E" w:rsidRPr="009719F6" w:rsidRDefault="002D290E" w:rsidP="005F6360">
            <w:pPr>
              <w:widowControl/>
              <w:jc w:val="center"/>
              <w:rPr>
                <w:rFonts w:ascii="Lucida Sans Unicode" w:eastAsia="Symbol" w:hAnsi="Lucida Sans Unicode" w:cs="Lucida Sans Unicode"/>
              </w:rPr>
            </w:pPr>
            <w:r w:rsidRPr="009719F6">
              <w:rPr>
                <w:rFonts w:ascii="Lucida Sans Unicode" w:eastAsia="Symbol" w:hAnsi="Lucida Sans Unicode" w:cs="Lucida Sans Unicode"/>
              </w:rPr>
              <w:t>buc</w:t>
            </w:r>
          </w:p>
        </w:tc>
        <w:tc>
          <w:tcPr>
            <w:tcW w:w="1134" w:type="dxa"/>
            <w:tcBorders>
              <w:top w:val="nil"/>
              <w:left w:val="nil"/>
              <w:bottom w:val="single" w:sz="4" w:space="0" w:color="auto"/>
              <w:right w:val="single" w:sz="4" w:space="0" w:color="auto"/>
            </w:tcBorders>
            <w:shd w:val="clear" w:color="auto" w:fill="auto"/>
            <w:vAlign w:val="center"/>
            <w:hideMark/>
          </w:tcPr>
          <w:p w:rsidR="002D290E" w:rsidRPr="009719F6" w:rsidRDefault="0087385D" w:rsidP="005F6360">
            <w:pPr>
              <w:widowControl/>
              <w:jc w:val="center"/>
              <w:rPr>
                <w:rFonts w:ascii="Lucida Sans Unicode" w:eastAsia="Symbol" w:hAnsi="Lucida Sans Unicode" w:cs="Lucida Sans Unicode"/>
              </w:rPr>
            </w:pPr>
            <w:r>
              <w:rPr>
                <w:rFonts w:ascii="Lucida Sans Unicode" w:eastAsia="Symbol" w:hAnsi="Lucida Sans Unicode" w:cs="Lucida Sans Unicode"/>
              </w:rPr>
              <w:t>2</w:t>
            </w:r>
          </w:p>
        </w:tc>
      </w:tr>
      <w:tr w:rsidR="00A65F8A" w:rsidRPr="009719F6" w:rsidTr="00071F39">
        <w:trPr>
          <w:trHeight w:val="792"/>
        </w:trPr>
        <w:tc>
          <w:tcPr>
            <w:tcW w:w="875" w:type="dxa"/>
            <w:tcBorders>
              <w:top w:val="nil"/>
              <w:left w:val="single" w:sz="4" w:space="0" w:color="auto"/>
              <w:bottom w:val="single" w:sz="4" w:space="0" w:color="auto"/>
              <w:right w:val="single" w:sz="4" w:space="0" w:color="auto"/>
            </w:tcBorders>
            <w:shd w:val="clear" w:color="auto" w:fill="auto"/>
            <w:noWrap/>
            <w:vAlign w:val="center"/>
          </w:tcPr>
          <w:p w:rsidR="00A65F8A" w:rsidRPr="009719F6" w:rsidRDefault="00071F39" w:rsidP="00071F39">
            <w:pPr>
              <w:widowControl/>
              <w:jc w:val="center"/>
              <w:rPr>
                <w:rFonts w:ascii="Lucida Sans Unicode" w:eastAsia="Symbol" w:hAnsi="Lucida Sans Unicode" w:cs="Lucida Sans Unicode"/>
              </w:rPr>
            </w:pPr>
            <w:r w:rsidRPr="00071F39">
              <w:rPr>
                <w:rFonts w:ascii="Lucida Sans Unicode" w:eastAsia="Symbol" w:hAnsi="Lucida Sans Unicode" w:cs="Lucida Sans Unicode"/>
              </w:rPr>
              <w:t>0</w:t>
            </w:r>
            <w:r>
              <w:rPr>
                <w:rFonts w:ascii="Lucida Sans Unicode" w:eastAsia="Symbol" w:hAnsi="Lucida Sans Unicode" w:cs="Lucida Sans Unicode"/>
              </w:rPr>
              <w:t>6</w:t>
            </w:r>
          </w:p>
        </w:tc>
        <w:tc>
          <w:tcPr>
            <w:tcW w:w="6095" w:type="dxa"/>
            <w:tcBorders>
              <w:top w:val="nil"/>
              <w:left w:val="nil"/>
              <w:bottom w:val="single" w:sz="4" w:space="0" w:color="auto"/>
              <w:right w:val="single" w:sz="4" w:space="0" w:color="auto"/>
            </w:tcBorders>
            <w:shd w:val="clear" w:color="auto" w:fill="auto"/>
            <w:vAlign w:val="center"/>
          </w:tcPr>
          <w:p w:rsidR="00A65F8A" w:rsidRPr="009719F6" w:rsidRDefault="00A65F8A" w:rsidP="00A65F8A">
            <w:pPr>
              <w:widowControl/>
              <w:jc w:val="both"/>
              <w:rPr>
                <w:rFonts w:ascii="Lucida Sans Unicode" w:eastAsia="Symbol" w:hAnsi="Lucida Sans Unicode" w:cs="Lucida Sans Unicode"/>
              </w:rPr>
            </w:pPr>
            <w:r w:rsidRPr="00A65F8A">
              <w:rPr>
                <w:rFonts w:ascii="Lucida Sans Unicode" w:eastAsia="Symbol" w:hAnsi="Lucida Sans Unicode" w:cs="Lucida Sans Unicode"/>
              </w:rPr>
              <w:t>RIGOLA CAROSABILA clasa D400</w:t>
            </w:r>
          </w:p>
        </w:tc>
        <w:tc>
          <w:tcPr>
            <w:tcW w:w="709" w:type="dxa"/>
            <w:tcBorders>
              <w:top w:val="single" w:sz="4" w:space="0" w:color="auto"/>
              <w:left w:val="nil"/>
              <w:bottom w:val="single" w:sz="4" w:space="0" w:color="auto"/>
              <w:right w:val="single" w:sz="4" w:space="0" w:color="auto"/>
            </w:tcBorders>
            <w:shd w:val="clear" w:color="auto" w:fill="auto"/>
            <w:vAlign w:val="center"/>
          </w:tcPr>
          <w:p w:rsidR="00A65F8A" w:rsidRPr="009719F6" w:rsidRDefault="00A65F8A" w:rsidP="00A65F8A">
            <w:pPr>
              <w:widowControl/>
              <w:jc w:val="center"/>
              <w:rPr>
                <w:rFonts w:ascii="Lucida Sans Unicode" w:eastAsia="Symbol" w:hAnsi="Lucida Sans Unicode" w:cs="Lucida Sans Unicode"/>
              </w:rPr>
            </w:pPr>
            <w:r w:rsidRPr="009719F6">
              <w:rPr>
                <w:rFonts w:ascii="Lucida Sans Unicode" w:eastAsia="Symbol" w:hAnsi="Lucida Sans Unicode" w:cs="Lucida Sans Unicode"/>
              </w:rPr>
              <w:t>m</w:t>
            </w:r>
          </w:p>
        </w:tc>
        <w:tc>
          <w:tcPr>
            <w:tcW w:w="1134" w:type="dxa"/>
            <w:tcBorders>
              <w:top w:val="single" w:sz="4" w:space="0" w:color="auto"/>
              <w:left w:val="nil"/>
              <w:bottom w:val="single" w:sz="4" w:space="0" w:color="auto"/>
              <w:right w:val="single" w:sz="4" w:space="0" w:color="auto"/>
            </w:tcBorders>
            <w:shd w:val="clear" w:color="auto" w:fill="auto"/>
            <w:vAlign w:val="center"/>
          </w:tcPr>
          <w:p w:rsidR="00A65F8A" w:rsidRPr="009719F6" w:rsidRDefault="00071F39" w:rsidP="00A65F8A">
            <w:pPr>
              <w:widowControl/>
              <w:jc w:val="center"/>
              <w:rPr>
                <w:rFonts w:ascii="Lucida Sans Unicode" w:eastAsia="Symbol" w:hAnsi="Lucida Sans Unicode" w:cs="Lucida Sans Unicode"/>
              </w:rPr>
            </w:pPr>
            <w:r>
              <w:rPr>
                <w:rFonts w:ascii="Lucida Sans Unicode" w:eastAsia="Symbol" w:hAnsi="Lucida Sans Unicode" w:cs="Lucida Sans Unicode"/>
              </w:rPr>
              <w:t>65</w:t>
            </w:r>
          </w:p>
        </w:tc>
      </w:tr>
      <w:tr w:rsidR="00071F39" w:rsidRPr="009719F6" w:rsidTr="00071F39">
        <w:trPr>
          <w:trHeight w:val="792"/>
        </w:trPr>
        <w:tc>
          <w:tcPr>
            <w:tcW w:w="875" w:type="dxa"/>
            <w:tcBorders>
              <w:top w:val="nil"/>
              <w:left w:val="single" w:sz="4" w:space="0" w:color="auto"/>
              <w:bottom w:val="single" w:sz="4" w:space="0" w:color="auto"/>
              <w:right w:val="single" w:sz="4" w:space="0" w:color="auto"/>
            </w:tcBorders>
            <w:shd w:val="clear" w:color="auto" w:fill="auto"/>
            <w:noWrap/>
            <w:vAlign w:val="center"/>
            <w:hideMark/>
          </w:tcPr>
          <w:p w:rsidR="00071F39" w:rsidRPr="009719F6" w:rsidRDefault="00071F39" w:rsidP="00071F39">
            <w:pPr>
              <w:widowControl/>
              <w:jc w:val="center"/>
              <w:rPr>
                <w:rFonts w:ascii="Lucida Sans Unicode" w:eastAsia="Symbol" w:hAnsi="Lucida Sans Unicode" w:cs="Lucida Sans Unicode"/>
              </w:rPr>
            </w:pPr>
            <w:r w:rsidRPr="009719F6">
              <w:rPr>
                <w:rFonts w:ascii="Lucida Sans Unicode" w:eastAsia="Symbol" w:hAnsi="Lucida Sans Unicode" w:cs="Lucida Sans Unicode"/>
              </w:rPr>
              <w:t>0</w:t>
            </w:r>
            <w:r>
              <w:rPr>
                <w:rFonts w:ascii="Lucida Sans Unicode" w:eastAsia="Symbol" w:hAnsi="Lucida Sans Unicode" w:cs="Lucida Sans Unicode"/>
              </w:rPr>
              <w:t>7</w:t>
            </w: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71F39" w:rsidRPr="009719F6" w:rsidRDefault="00071F39" w:rsidP="005F6360">
            <w:pPr>
              <w:widowControl/>
              <w:jc w:val="both"/>
              <w:rPr>
                <w:rFonts w:ascii="Lucida Sans Unicode" w:eastAsia="Symbol" w:hAnsi="Lucida Sans Unicode" w:cs="Lucida Sans Unicode"/>
              </w:rPr>
            </w:pPr>
            <w:r>
              <w:rPr>
                <w:rFonts w:ascii="Arial" w:hAnsi="Arial" w:cs="Arial"/>
                <w:sz w:val="22"/>
                <w:szCs w:val="22"/>
              </w:rPr>
              <w:t>Statie de decantare tricamerala din beton 54 m3</w:t>
            </w:r>
          </w:p>
        </w:tc>
        <w:tc>
          <w:tcPr>
            <w:tcW w:w="709" w:type="dxa"/>
            <w:tcBorders>
              <w:top w:val="single" w:sz="4" w:space="0" w:color="000000"/>
              <w:left w:val="nil"/>
              <w:bottom w:val="single" w:sz="4" w:space="0" w:color="000000"/>
              <w:right w:val="single" w:sz="4" w:space="0" w:color="000000"/>
            </w:tcBorders>
            <w:shd w:val="clear" w:color="auto" w:fill="auto"/>
            <w:vAlign w:val="center"/>
            <w:hideMark/>
          </w:tcPr>
          <w:p w:rsidR="00071F39" w:rsidRPr="009719F6" w:rsidRDefault="00071F39" w:rsidP="005F6360">
            <w:pPr>
              <w:widowControl/>
              <w:jc w:val="center"/>
              <w:rPr>
                <w:rFonts w:ascii="Lucida Sans Unicode" w:eastAsia="Symbol" w:hAnsi="Lucida Sans Unicode" w:cs="Lucida Sans Unicode"/>
              </w:rPr>
            </w:pPr>
            <w:r>
              <w:rPr>
                <w:rFonts w:ascii="Arial" w:hAnsi="Arial" w:cs="Arial"/>
                <w:sz w:val="22"/>
                <w:szCs w:val="22"/>
              </w:rPr>
              <w:t>buc</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071F39" w:rsidRPr="009719F6" w:rsidRDefault="00071F39" w:rsidP="005F6360">
            <w:pPr>
              <w:widowControl/>
              <w:jc w:val="center"/>
              <w:rPr>
                <w:rFonts w:ascii="Lucida Sans Unicode" w:eastAsia="Symbol" w:hAnsi="Lucida Sans Unicode" w:cs="Lucida Sans Unicode"/>
              </w:rPr>
            </w:pPr>
            <w:r>
              <w:rPr>
                <w:rFonts w:ascii="Arial" w:hAnsi="Arial" w:cs="Arial"/>
                <w:sz w:val="22"/>
                <w:szCs w:val="22"/>
              </w:rPr>
              <w:t>1</w:t>
            </w:r>
          </w:p>
        </w:tc>
      </w:tr>
      <w:tr w:rsidR="00071F39" w:rsidRPr="009719F6" w:rsidTr="00071F39">
        <w:trPr>
          <w:trHeight w:val="792"/>
        </w:trPr>
        <w:tc>
          <w:tcPr>
            <w:tcW w:w="8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71F39" w:rsidRPr="009719F6" w:rsidRDefault="00071F39" w:rsidP="00071F39">
            <w:pPr>
              <w:widowControl/>
              <w:jc w:val="center"/>
              <w:rPr>
                <w:rFonts w:ascii="Lucida Sans Unicode" w:eastAsia="Symbol" w:hAnsi="Lucida Sans Unicode" w:cs="Lucida Sans Unicode"/>
              </w:rPr>
            </w:pPr>
            <w:r w:rsidRPr="009719F6">
              <w:rPr>
                <w:rFonts w:ascii="Lucida Sans Unicode" w:eastAsia="Symbol" w:hAnsi="Lucida Sans Unicode" w:cs="Lucida Sans Unicode"/>
              </w:rPr>
              <w:t>0</w:t>
            </w:r>
            <w:r>
              <w:rPr>
                <w:rFonts w:ascii="Lucida Sans Unicode" w:eastAsia="Symbol" w:hAnsi="Lucida Sans Unicode" w:cs="Lucida Sans Unicode"/>
              </w:rPr>
              <w:t>8</w:t>
            </w:r>
          </w:p>
        </w:tc>
        <w:tc>
          <w:tcPr>
            <w:tcW w:w="6095" w:type="dxa"/>
            <w:tcBorders>
              <w:top w:val="nil"/>
              <w:left w:val="single" w:sz="4" w:space="0" w:color="000000"/>
              <w:bottom w:val="single" w:sz="4" w:space="0" w:color="000000"/>
              <w:right w:val="single" w:sz="4" w:space="0" w:color="000000"/>
            </w:tcBorders>
            <w:shd w:val="clear" w:color="auto" w:fill="auto"/>
            <w:vAlign w:val="center"/>
          </w:tcPr>
          <w:p w:rsidR="00071F39" w:rsidRDefault="00071F39" w:rsidP="000D4C6C">
            <w:pPr>
              <w:widowControl/>
              <w:autoSpaceDE/>
              <w:autoSpaceDN/>
              <w:adjustRightInd/>
              <w:rPr>
                <w:rFonts w:ascii="Arial" w:hAnsi="Arial" w:cs="Arial"/>
                <w:sz w:val="22"/>
                <w:szCs w:val="22"/>
                <w:lang w:val="en-US"/>
              </w:rPr>
            </w:pPr>
            <w:r>
              <w:rPr>
                <w:rFonts w:ascii="Arial" w:hAnsi="Arial" w:cs="Arial"/>
                <w:sz w:val="22"/>
                <w:szCs w:val="22"/>
              </w:rPr>
              <w:t>Separator de grasimi 7 l/s</w:t>
            </w:r>
          </w:p>
        </w:tc>
        <w:tc>
          <w:tcPr>
            <w:tcW w:w="709" w:type="dxa"/>
            <w:tcBorders>
              <w:top w:val="nil"/>
              <w:left w:val="nil"/>
              <w:bottom w:val="single" w:sz="4" w:space="0" w:color="000000"/>
              <w:right w:val="single" w:sz="4" w:space="0" w:color="000000"/>
            </w:tcBorders>
            <w:shd w:val="clear" w:color="auto" w:fill="auto"/>
            <w:vAlign w:val="center"/>
          </w:tcPr>
          <w:p w:rsidR="00071F39" w:rsidRDefault="00071F39" w:rsidP="000D4C6C">
            <w:pPr>
              <w:jc w:val="center"/>
              <w:rPr>
                <w:rFonts w:ascii="Arial" w:hAnsi="Arial" w:cs="Arial"/>
                <w:sz w:val="22"/>
                <w:szCs w:val="22"/>
              </w:rPr>
            </w:pPr>
            <w:r>
              <w:rPr>
                <w:rFonts w:ascii="Arial" w:hAnsi="Arial" w:cs="Arial"/>
                <w:sz w:val="22"/>
                <w:szCs w:val="22"/>
              </w:rPr>
              <w:t>buc</w:t>
            </w:r>
          </w:p>
        </w:tc>
        <w:tc>
          <w:tcPr>
            <w:tcW w:w="1134" w:type="dxa"/>
            <w:tcBorders>
              <w:top w:val="nil"/>
              <w:left w:val="nil"/>
              <w:bottom w:val="single" w:sz="4" w:space="0" w:color="000000"/>
              <w:right w:val="single" w:sz="4" w:space="0" w:color="000000"/>
            </w:tcBorders>
            <w:shd w:val="clear" w:color="auto" w:fill="auto"/>
            <w:vAlign w:val="center"/>
          </w:tcPr>
          <w:p w:rsidR="00071F39" w:rsidRDefault="00071F39" w:rsidP="000D4C6C">
            <w:pPr>
              <w:jc w:val="center"/>
              <w:rPr>
                <w:rFonts w:ascii="Arial" w:hAnsi="Arial" w:cs="Arial"/>
                <w:sz w:val="22"/>
                <w:szCs w:val="22"/>
              </w:rPr>
            </w:pPr>
            <w:r>
              <w:rPr>
                <w:rFonts w:ascii="Arial" w:hAnsi="Arial" w:cs="Arial"/>
                <w:sz w:val="22"/>
                <w:szCs w:val="22"/>
              </w:rPr>
              <w:t>1</w:t>
            </w:r>
          </w:p>
        </w:tc>
      </w:tr>
    </w:tbl>
    <w:p w:rsidR="00D53FBB" w:rsidRDefault="00D53FBB" w:rsidP="009047BF">
      <w:pPr>
        <w:shd w:val="clear" w:color="auto" w:fill="FFFFFF"/>
        <w:ind w:left="720"/>
        <w:jc w:val="both"/>
        <w:rPr>
          <w:rFonts w:ascii="Verdana" w:hAnsi="Verdana"/>
          <w:bCs/>
          <w:noProof/>
          <w:sz w:val="22"/>
          <w:szCs w:val="22"/>
        </w:rPr>
      </w:pPr>
    </w:p>
    <w:p w:rsidR="009B1E23" w:rsidRDefault="009B1E23" w:rsidP="009047BF">
      <w:pPr>
        <w:shd w:val="clear" w:color="auto" w:fill="FFFFFF"/>
        <w:ind w:left="720"/>
        <w:jc w:val="both"/>
        <w:rPr>
          <w:rFonts w:ascii="Verdana" w:hAnsi="Verdana"/>
          <w:bCs/>
          <w:noProof/>
          <w:sz w:val="22"/>
          <w:szCs w:val="22"/>
        </w:rPr>
      </w:pPr>
    </w:p>
    <w:p w:rsidR="00EF294C" w:rsidRPr="00977B63" w:rsidRDefault="00EF294C" w:rsidP="00EF294C">
      <w:pPr>
        <w:ind w:firstLine="709"/>
        <w:rPr>
          <w:rFonts w:ascii="Verdana" w:hAnsi="Verdana" w:cs="Arial"/>
          <w:bCs/>
          <w:iCs/>
          <w:sz w:val="22"/>
          <w:szCs w:val="22"/>
        </w:rPr>
      </w:pPr>
      <w:r w:rsidRPr="00977B63">
        <w:rPr>
          <w:rFonts w:ascii="Verdana" w:hAnsi="Verdana" w:cs="Arial"/>
          <w:bCs/>
          <w:iCs/>
          <w:sz w:val="22"/>
          <w:szCs w:val="22"/>
        </w:rPr>
        <w:t>Capacități în unități fizice:</w:t>
      </w:r>
    </w:p>
    <w:p w:rsidR="00EF294C" w:rsidRPr="00977B63" w:rsidRDefault="00EF294C" w:rsidP="00634B41">
      <w:pPr>
        <w:widowControl/>
        <w:numPr>
          <w:ilvl w:val="0"/>
          <w:numId w:val="18"/>
        </w:numPr>
        <w:autoSpaceDE/>
        <w:autoSpaceDN/>
        <w:adjustRightInd/>
        <w:ind w:left="709"/>
        <w:rPr>
          <w:rFonts w:ascii="Verdana" w:hAnsi="Verdana" w:cs="Arial"/>
          <w:bCs/>
          <w:iCs/>
          <w:sz w:val="22"/>
          <w:szCs w:val="22"/>
        </w:rPr>
      </w:pPr>
      <w:r w:rsidRPr="00977B63">
        <w:rPr>
          <w:rFonts w:ascii="Verdana" w:hAnsi="Verdana" w:cs="Arial"/>
          <w:bCs/>
          <w:iCs/>
          <w:sz w:val="22"/>
          <w:szCs w:val="22"/>
        </w:rPr>
        <w:t xml:space="preserve">Construcții: </w:t>
      </w:r>
      <w:r w:rsidR="009F6D71" w:rsidRPr="00977B63">
        <w:rPr>
          <w:rFonts w:ascii="Verdana" w:hAnsi="Verdana" w:cs="Arial"/>
          <w:bCs/>
          <w:iCs/>
          <w:sz w:val="22"/>
          <w:szCs w:val="22"/>
        </w:rPr>
        <w:t xml:space="preserve">corp cladire </w:t>
      </w:r>
      <w:r w:rsidR="000B1694" w:rsidRPr="00977B63">
        <w:rPr>
          <w:rFonts w:ascii="Verdana" w:hAnsi="Verdana"/>
          <w:bCs/>
          <w:noProof/>
          <w:sz w:val="22"/>
          <w:szCs w:val="22"/>
        </w:rPr>
        <w:t xml:space="preserve"> P</w:t>
      </w:r>
    </w:p>
    <w:p w:rsidR="00EF294C" w:rsidRPr="00977B63" w:rsidRDefault="00EF294C" w:rsidP="00634B41">
      <w:pPr>
        <w:widowControl/>
        <w:numPr>
          <w:ilvl w:val="0"/>
          <w:numId w:val="18"/>
        </w:numPr>
        <w:autoSpaceDE/>
        <w:autoSpaceDN/>
        <w:adjustRightInd/>
        <w:ind w:left="709"/>
        <w:rPr>
          <w:rFonts w:ascii="Verdana" w:hAnsi="Verdana" w:cs="Arial"/>
          <w:bCs/>
          <w:iCs/>
          <w:sz w:val="22"/>
          <w:szCs w:val="22"/>
        </w:rPr>
      </w:pPr>
      <w:r w:rsidRPr="00977B63">
        <w:rPr>
          <w:rFonts w:ascii="Verdana" w:hAnsi="Verdana" w:cs="Arial"/>
          <w:bCs/>
          <w:iCs/>
          <w:sz w:val="22"/>
          <w:szCs w:val="22"/>
        </w:rPr>
        <w:t>Instalații electrice</w:t>
      </w:r>
    </w:p>
    <w:p w:rsidR="00EF294C" w:rsidRPr="00977B63" w:rsidRDefault="00EF294C" w:rsidP="00634B41">
      <w:pPr>
        <w:widowControl/>
        <w:numPr>
          <w:ilvl w:val="0"/>
          <w:numId w:val="18"/>
        </w:numPr>
        <w:autoSpaceDE/>
        <w:autoSpaceDN/>
        <w:adjustRightInd/>
        <w:ind w:left="709"/>
        <w:rPr>
          <w:rFonts w:ascii="Verdana" w:hAnsi="Verdana" w:cs="Arial"/>
          <w:bCs/>
          <w:iCs/>
          <w:sz w:val="22"/>
          <w:szCs w:val="22"/>
        </w:rPr>
      </w:pPr>
      <w:r w:rsidRPr="00977B63">
        <w:rPr>
          <w:rFonts w:ascii="Verdana" w:hAnsi="Verdana" w:cs="Arial"/>
          <w:bCs/>
          <w:iCs/>
          <w:sz w:val="22"/>
          <w:szCs w:val="22"/>
        </w:rPr>
        <w:t>Instalații sanitare</w:t>
      </w:r>
    </w:p>
    <w:p w:rsidR="00EF294C" w:rsidRPr="00977B63" w:rsidRDefault="00EF294C" w:rsidP="00634B41">
      <w:pPr>
        <w:widowControl/>
        <w:numPr>
          <w:ilvl w:val="0"/>
          <w:numId w:val="18"/>
        </w:numPr>
        <w:autoSpaceDE/>
        <w:autoSpaceDN/>
        <w:adjustRightInd/>
        <w:ind w:left="709"/>
        <w:rPr>
          <w:rFonts w:ascii="Verdana" w:hAnsi="Verdana" w:cs="Arial"/>
          <w:bCs/>
          <w:iCs/>
          <w:sz w:val="22"/>
          <w:szCs w:val="22"/>
        </w:rPr>
      </w:pPr>
      <w:r w:rsidRPr="00977B63">
        <w:rPr>
          <w:rFonts w:ascii="Verdana" w:hAnsi="Verdana" w:cs="Arial"/>
          <w:bCs/>
          <w:iCs/>
          <w:sz w:val="22"/>
          <w:szCs w:val="22"/>
        </w:rPr>
        <w:t>Instalații de încălzire și PSI</w:t>
      </w:r>
    </w:p>
    <w:p w:rsidR="00EF294C" w:rsidRPr="00977B63" w:rsidRDefault="00EF294C" w:rsidP="00EF294C">
      <w:pPr>
        <w:ind w:firstLine="709"/>
        <w:rPr>
          <w:rFonts w:ascii="Verdana" w:hAnsi="Verdana" w:cs="Arial"/>
          <w:bCs/>
          <w:iCs/>
          <w:sz w:val="22"/>
          <w:szCs w:val="22"/>
        </w:rPr>
      </w:pPr>
      <w:r w:rsidRPr="00977B63">
        <w:rPr>
          <w:rFonts w:ascii="Verdana" w:hAnsi="Verdana" w:cs="Arial"/>
          <w:bCs/>
          <w:iCs/>
          <w:sz w:val="22"/>
          <w:szCs w:val="22"/>
        </w:rPr>
        <w:t>În unități valorice:</w:t>
      </w:r>
    </w:p>
    <w:p w:rsidR="00EF294C" w:rsidRPr="00977B63" w:rsidRDefault="00EF294C" w:rsidP="00634B41">
      <w:pPr>
        <w:widowControl/>
        <w:numPr>
          <w:ilvl w:val="0"/>
          <w:numId w:val="19"/>
        </w:numPr>
        <w:autoSpaceDE/>
        <w:autoSpaceDN/>
        <w:adjustRightInd/>
        <w:ind w:left="709"/>
        <w:rPr>
          <w:rFonts w:ascii="Verdana" w:hAnsi="Verdana" w:cs="Arial"/>
          <w:bCs/>
          <w:iCs/>
          <w:sz w:val="22"/>
          <w:szCs w:val="22"/>
        </w:rPr>
      </w:pPr>
      <w:r w:rsidRPr="00977B63">
        <w:rPr>
          <w:rFonts w:ascii="Verdana" w:hAnsi="Verdana" w:cs="Arial"/>
          <w:bCs/>
          <w:iCs/>
          <w:sz w:val="22"/>
          <w:szCs w:val="22"/>
        </w:rPr>
        <w:t>Valoare investiție</w:t>
      </w:r>
      <w:r w:rsidR="005F6360">
        <w:rPr>
          <w:rFonts w:ascii="Verdana" w:hAnsi="Verdana"/>
          <w:noProof/>
          <w:sz w:val="22"/>
          <w:szCs w:val="22"/>
        </w:rPr>
        <w:t>1.247.950,99</w:t>
      </w:r>
      <w:r w:rsidR="00635D25" w:rsidRPr="00977B63">
        <w:rPr>
          <w:rFonts w:ascii="Verdana" w:hAnsi="Verdana"/>
          <w:noProof/>
          <w:sz w:val="22"/>
          <w:szCs w:val="22"/>
        </w:rPr>
        <w:t xml:space="preserve">   RON</w:t>
      </w:r>
      <w:r w:rsidR="00635D25" w:rsidRPr="00977B63">
        <w:rPr>
          <w:rFonts w:ascii="Verdana" w:hAnsi="Verdana"/>
          <w:b/>
          <w:bCs/>
          <w:noProof/>
          <w:sz w:val="22"/>
          <w:szCs w:val="22"/>
        </w:rPr>
        <w:t>;</w:t>
      </w:r>
      <w:r w:rsidRPr="00977B63">
        <w:rPr>
          <w:rFonts w:ascii="Verdana" w:hAnsi="Verdana" w:cs="Arial"/>
          <w:sz w:val="22"/>
          <w:szCs w:val="22"/>
        </w:rPr>
        <w:t xml:space="preserve">(valoare fără TVA) </w:t>
      </w:r>
    </w:p>
    <w:p w:rsidR="00EF294C" w:rsidRPr="009B1E23" w:rsidRDefault="00EF294C" w:rsidP="00634B41">
      <w:pPr>
        <w:widowControl/>
        <w:numPr>
          <w:ilvl w:val="0"/>
          <w:numId w:val="19"/>
        </w:numPr>
        <w:autoSpaceDE/>
        <w:autoSpaceDN/>
        <w:adjustRightInd/>
        <w:ind w:left="709"/>
        <w:rPr>
          <w:rFonts w:ascii="Verdana" w:hAnsi="Verdana" w:cs="Arial"/>
          <w:bCs/>
          <w:iCs/>
          <w:sz w:val="22"/>
          <w:szCs w:val="22"/>
        </w:rPr>
      </w:pPr>
      <w:r w:rsidRPr="00977B63">
        <w:rPr>
          <w:rFonts w:ascii="Verdana" w:hAnsi="Verdana" w:cs="Arial"/>
          <w:sz w:val="22"/>
          <w:szCs w:val="22"/>
        </w:rPr>
        <w:t xml:space="preserve">Lucrări de construcții (C+M): </w:t>
      </w:r>
      <w:r w:rsidR="00635D25" w:rsidRPr="00977B63">
        <w:rPr>
          <w:rFonts w:ascii="Verdana" w:hAnsi="Verdana"/>
          <w:noProof/>
          <w:sz w:val="22"/>
          <w:szCs w:val="22"/>
        </w:rPr>
        <w:t xml:space="preserve">=      </w:t>
      </w:r>
      <w:r w:rsidR="005F6360">
        <w:rPr>
          <w:rFonts w:ascii="Verdana" w:hAnsi="Verdana"/>
          <w:noProof/>
          <w:sz w:val="22"/>
          <w:szCs w:val="22"/>
        </w:rPr>
        <w:t>883.213,90</w:t>
      </w:r>
      <w:r w:rsidR="00635D25" w:rsidRPr="00977B63">
        <w:rPr>
          <w:rFonts w:ascii="Verdana" w:hAnsi="Verdana"/>
          <w:noProof/>
          <w:sz w:val="22"/>
          <w:szCs w:val="22"/>
        </w:rPr>
        <w:t xml:space="preserve">    RON</w:t>
      </w:r>
      <w:r w:rsidR="00635D25" w:rsidRPr="00977B63">
        <w:rPr>
          <w:rFonts w:ascii="Verdana" w:hAnsi="Verdana"/>
          <w:b/>
          <w:bCs/>
          <w:noProof/>
          <w:sz w:val="22"/>
          <w:szCs w:val="22"/>
        </w:rPr>
        <w:t>;</w:t>
      </w:r>
      <w:r w:rsidRPr="00977B63">
        <w:rPr>
          <w:rFonts w:ascii="Verdana" w:hAnsi="Verdana" w:cs="Arial"/>
          <w:sz w:val="22"/>
          <w:szCs w:val="22"/>
        </w:rPr>
        <w:t>(valoare fără TVA)</w:t>
      </w:r>
    </w:p>
    <w:p w:rsidR="009B1E23" w:rsidRPr="00977B63" w:rsidRDefault="009B1E23" w:rsidP="009B1E23">
      <w:pPr>
        <w:widowControl/>
        <w:autoSpaceDE/>
        <w:autoSpaceDN/>
        <w:adjustRightInd/>
        <w:ind w:left="709"/>
        <w:rPr>
          <w:rFonts w:ascii="Verdana" w:hAnsi="Verdana" w:cs="Arial"/>
          <w:bCs/>
          <w:iCs/>
          <w:sz w:val="22"/>
          <w:szCs w:val="22"/>
        </w:rPr>
      </w:pPr>
    </w:p>
    <w:p w:rsidR="00EF294C" w:rsidRPr="00977B63" w:rsidRDefault="00EF294C" w:rsidP="00EF294C">
      <w:pPr>
        <w:rPr>
          <w:rFonts w:ascii="Verdana" w:hAnsi="Verdana"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31"/>
        <w:gridCol w:w="2665"/>
        <w:gridCol w:w="2665"/>
      </w:tblGrid>
      <w:tr w:rsidR="00C82C87" w:rsidRPr="00977B63" w:rsidTr="009302F5">
        <w:tc>
          <w:tcPr>
            <w:tcW w:w="2242" w:type="pct"/>
            <w:shd w:val="clear" w:color="auto" w:fill="auto"/>
          </w:tcPr>
          <w:p w:rsidR="00C82C87" w:rsidRPr="00977B63" w:rsidRDefault="00C82C87" w:rsidP="00054F10">
            <w:pPr>
              <w:spacing w:before="60" w:after="60"/>
              <w:jc w:val="center"/>
              <w:rPr>
                <w:rFonts w:ascii="Verdana" w:hAnsi="Verdana" w:cs="Arial"/>
                <w:bCs/>
                <w:iCs/>
                <w:sz w:val="22"/>
                <w:szCs w:val="22"/>
              </w:rPr>
            </w:pPr>
            <w:r w:rsidRPr="00977B63">
              <w:rPr>
                <w:rFonts w:ascii="Verdana" w:hAnsi="Verdana" w:cs="Arial"/>
                <w:bCs/>
                <w:iCs/>
                <w:sz w:val="22"/>
                <w:szCs w:val="22"/>
              </w:rPr>
              <w:t>Indicatori</w:t>
            </w:r>
          </w:p>
        </w:tc>
        <w:tc>
          <w:tcPr>
            <w:tcW w:w="1379" w:type="pct"/>
            <w:shd w:val="clear" w:color="auto" w:fill="auto"/>
          </w:tcPr>
          <w:p w:rsidR="00C82C87" w:rsidRDefault="00C82C87" w:rsidP="00054F10">
            <w:pPr>
              <w:spacing w:before="60" w:after="60"/>
              <w:jc w:val="center"/>
              <w:rPr>
                <w:rFonts w:ascii="Verdana" w:hAnsi="Verdana" w:cs="Arial"/>
                <w:bCs/>
                <w:iCs/>
                <w:sz w:val="22"/>
                <w:szCs w:val="22"/>
              </w:rPr>
            </w:pPr>
            <w:r w:rsidRPr="00977B63">
              <w:rPr>
                <w:rFonts w:ascii="Verdana" w:hAnsi="Verdana" w:cs="Arial"/>
                <w:bCs/>
                <w:iCs/>
                <w:sz w:val="22"/>
                <w:szCs w:val="22"/>
              </w:rPr>
              <w:t>Indicatori proiect</w:t>
            </w:r>
          </w:p>
          <w:p w:rsidR="005F6360" w:rsidRPr="00977B63" w:rsidRDefault="005F6360" w:rsidP="00054F10">
            <w:pPr>
              <w:spacing w:before="60" w:after="60"/>
              <w:jc w:val="center"/>
              <w:rPr>
                <w:rFonts w:ascii="Verdana" w:hAnsi="Verdana" w:cs="Arial"/>
                <w:bCs/>
                <w:iCs/>
                <w:sz w:val="22"/>
                <w:szCs w:val="22"/>
              </w:rPr>
            </w:pPr>
            <w:r>
              <w:rPr>
                <w:rFonts w:ascii="Verdana" w:hAnsi="Verdana" w:cs="Arial"/>
                <w:bCs/>
                <w:iCs/>
                <w:sz w:val="22"/>
                <w:szCs w:val="22"/>
              </w:rPr>
              <w:t>cu TVA</w:t>
            </w:r>
          </w:p>
        </w:tc>
        <w:tc>
          <w:tcPr>
            <w:tcW w:w="1379" w:type="pct"/>
          </w:tcPr>
          <w:p w:rsidR="00C82C87" w:rsidRPr="00977B63" w:rsidRDefault="00C82C87" w:rsidP="00054F10">
            <w:pPr>
              <w:spacing w:before="60" w:after="60"/>
              <w:jc w:val="center"/>
              <w:rPr>
                <w:rFonts w:ascii="Verdana" w:hAnsi="Verdana" w:cs="Arial"/>
                <w:bCs/>
                <w:iCs/>
                <w:sz w:val="22"/>
                <w:szCs w:val="22"/>
              </w:rPr>
            </w:pPr>
            <w:r w:rsidRPr="00977B63">
              <w:rPr>
                <w:rFonts w:ascii="Verdana" w:hAnsi="Verdana" w:cs="Arial"/>
                <w:bCs/>
                <w:iCs/>
                <w:sz w:val="22"/>
                <w:szCs w:val="22"/>
              </w:rPr>
              <w:t>Indicatori minimali conform standarde in vigoare</w:t>
            </w:r>
          </w:p>
        </w:tc>
      </w:tr>
      <w:tr w:rsidR="00C82C87" w:rsidRPr="00977B63" w:rsidTr="009302F5">
        <w:tc>
          <w:tcPr>
            <w:tcW w:w="2242" w:type="pct"/>
            <w:shd w:val="clear" w:color="auto" w:fill="auto"/>
          </w:tcPr>
          <w:p w:rsidR="00C82C87" w:rsidRPr="00977B63" w:rsidRDefault="00C82C87" w:rsidP="00054F10">
            <w:pPr>
              <w:spacing w:before="60" w:after="60"/>
              <w:rPr>
                <w:rFonts w:ascii="Verdana" w:hAnsi="Verdana" w:cs="Arial"/>
                <w:bCs/>
                <w:iCs/>
                <w:sz w:val="22"/>
                <w:szCs w:val="22"/>
              </w:rPr>
            </w:pPr>
            <w:r w:rsidRPr="00977B63">
              <w:rPr>
                <w:rFonts w:ascii="Verdana" w:hAnsi="Verdana" w:cs="Arial"/>
                <w:bCs/>
                <w:iCs/>
                <w:sz w:val="22"/>
                <w:szCs w:val="22"/>
              </w:rPr>
              <w:t>Valoarea lucrărilor de bază – C+M</w:t>
            </w:r>
          </w:p>
        </w:tc>
        <w:tc>
          <w:tcPr>
            <w:tcW w:w="1379" w:type="pct"/>
            <w:shd w:val="clear" w:color="auto" w:fill="auto"/>
          </w:tcPr>
          <w:p w:rsidR="00C82C87" w:rsidRPr="00977B63" w:rsidRDefault="005F6360" w:rsidP="002F23CB">
            <w:pPr>
              <w:spacing w:before="60" w:after="60"/>
              <w:jc w:val="center"/>
              <w:rPr>
                <w:rFonts w:ascii="Verdana" w:hAnsi="Verdana" w:cs="Arial"/>
                <w:bCs/>
                <w:iCs/>
                <w:sz w:val="22"/>
                <w:szCs w:val="22"/>
              </w:rPr>
            </w:pPr>
            <w:r>
              <w:rPr>
                <w:rFonts w:ascii="Verdana" w:hAnsi="Verdana"/>
                <w:noProof/>
                <w:sz w:val="22"/>
                <w:szCs w:val="22"/>
              </w:rPr>
              <w:t>1.051.024,54</w:t>
            </w:r>
          </w:p>
        </w:tc>
        <w:tc>
          <w:tcPr>
            <w:tcW w:w="1379" w:type="pct"/>
          </w:tcPr>
          <w:p w:rsidR="00C82C87" w:rsidRPr="00977B63" w:rsidRDefault="00C82C87" w:rsidP="00054F10">
            <w:pPr>
              <w:spacing w:before="60" w:after="60"/>
              <w:jc w:val="center"/>
              <w:rPr>
                <w:rFonts w:ascii="Verdana" w:hAnsi="Verdana" w:cs="Arial"/>
                <w:sz w:val="22"/>
                <w:szCs w:val="22"/>
              </w:rPr>
            </w:pPr>
            <w:r w:rsidRPr="00977B63">
              <w:rPr>
                <w:rFonts w:ascii="Verdana" w:hAnsi="Verdana" w:cs="Arial"/>
                <w:sz w:val="22"/>
                <w:szCs w:val="22"/>
              </w:rPr>
              <w:t>-</w:t>
            </w:r>
          </w:p>
        </w:tc>
      </w:tr>
      <w:tr w:rsidR="00C82C87" w:rsidRPr="00977B63" w:rsidTr="009302F5">
        <w:tc>
          <w:tcPr>
            <w:tcW w:w="2242" w:type="pct"/>
            <w:shd w:val="clear" w:color="auto" w:fill="auto"/>
          </w:tcPr>
          <w:p w:rsidR="00C82C87" w:rsidRPr="00977B63" w:rsidRDefault="00C82C87" w:rsidP="00054F10">
            <w:pPr>
              <w:spacing w:before="60" w:after="60"/>
              <w:rPr>
                <w:rFonts w:ascii="Verdana" w:hAnsi="Verdana" w:cs="Arial"/>
                <w:bCs/>
                <w:iCs/>
                <w:sz w:val="22"/>
                <w:szCs w:val="22"/>
              </w:rPr>
            </w:pPr>
            <w:r w:rsidRPr="00977B63">
              <w:rPr>
                <w:rFonts w:ascii="Verdana" w:hAnsi="Verdana" w:cs="Arial"/>
                <w:bCs/>
                <w:iCs/>
                <w:sz w:val="22"/>
                <w:szCs w:val="22"/>
              </w:rPr>
              <w:t>Alte costuri</w:t>
            </w:r>
          </w:p>
        </w:tc>
        <w:tc>
          <w:tcPr>
            <w:tcW w:w="1379" w:type="pct"/>
            <w:shd w:val="clear" w:color="auto" w:fill="auto"/>
          </w:tcPr>
          <w:p w:rsidR="00C82C87" w:rsidRPr="00977B63" w:rsidRDefault="00C82C87" w:rsidP="00054F10">
            <w:pPr>
              <w:spacing w:before="60" w:after="60"/>
              <w:jc w:val="center"/>
              <w:rPr>
                <w:rFonts w:ascii="Verdana" w:hAnsi="Verdana" w:cs="Arial"/>
                <w:bCs/>
                <w:iCs/>
                <w:sz w:val="22"/>
                <w:szCs w:val="22"/>
              </w:rPr>
            </w:pPr>
          </w:p>
        </w:tc>
        <w:tc>
          <w:tcPr>
            <w:tcW w:w="1379" w:type="pct"/>
          </w:tcPr>
          <w:p w:rsidR="00C82C87" w:rsidRPr="00977B63" w:rsidRDefault="00C82C87" w:rsidP="00054F10">
            <w:pPr>
              <w:spacing w:before="60" w:after="60"/>
              <w:jc w:val="center"/>
              <w:rPr>
                <w:rFonts w:ascii="Verdana" w:hAnsi="Verdana" w:cs="Arial"/>
                <w:bCs/>
                <w:iCs/>
                <w:sz w:val="22"/>
                <w:szCs w:val="22"/>
              </w:rPr>
            </w:pPr>
          </w:p>
        </w:tc>
      </w:tr>
      <w:tr w:rsidR="00C82C87" w:rsidRPr="00977B63" w:rsidTr="009302F5">
        <w:tc>
          <w:tcPr>
            <w:tcW w:w="2242" w:type="pct"/>
            <w:shd w:val="clear" w:color="auto" w:fill="auto"/>
          </w:tcPr>
          <w:p w:rsidR="00C82C87" w:rsidRPr="00977B63" w:rsidRDefault="00C82C87" w:rsidP="00054F10">
            <w:pPr>
              <w:spacing w:before="60" w:after="60"/>
              <w:rPr>
                <w:rFonts w:ascii="Verdana" w:hAnsi="Verdana" w:cs="Arial"/>
                <w:bCs/>
                <w:iCs/>
                <w:sz w:val="22"/>
                <w:szCs w:val="22"/>
              </w:rPr>
            </w:pPr>
            <w:r w:rsidRPr="00977B63">
              <w:rPr>
                <w:rFonts w:ascii="Verdana" w:hAnsi="Verdana" w:cs="Arial"/>
                <w:bCs/>
                <w:iCs/>
                <w:sz w:val="22"/>
                <w:szCs w:val="22"/>
              </w:rPr>
              <w:t>Valoarea investiției</w:t>
            </w:r>
          </w:p>
        </w:tc>
        <w:tc>
          <w:tcPr>
            <w:tcW w:w="1379" w:type="pct"/>
            <w:shd w:val="clear" w:color="auto" w:fill="auto"/>
          </w:tcPr>
          <w:p w:rsidR="00C82C87" w:rsidRPr="00977B63" w:rsidRDefault="005F6360" w:rsidP="002F23CB">
            <w:pPr>
              <w:spacing w:before="60" w:after="60"/>
              <w:jc w:val="center"/>
              <w:rPr>
                <w:rFonts w:ascii="Verdana" w:hAnsi="Verdana" w:cs="Arial"/>
                <w:iCs/>
                <w:sz w:val="22"/>
                <w:szCs w:val="22"/>
              </w:rPr>
            </w:pPr>
            <w:r>
              <w:rPr>
                <w:rFonts w:ascii="Verdana" w:hAnsi="Verdana"/>
                <w:b/>
                <w:bCs/>
                <w:noProof/>
                <w:sz w:val="22"/>
                <w:szCs w:val="22"/>
              </w:rPr>
              <w:t>1.483.267,07</w:t>
            </w:r>
            <w:r w:rsidR="00821A95">
              <w:rPr>
                <w:rFonts w:ascii="Verdana" w:hAnsi="Verdana"/>
                <w:b/>
                <w:bCs/>
                <w:noProof/>
                <w:sz w:val="22"/>
                <w:szCs w:val="22"/>
              </w:rPr>
              <w:t xml:space="preserve"> </w:t>
            </w:r>
            <w:r w:rsidR="00635D25" w:rsidRPr="00977B63">
              <w:rPr>
                <w:rFonts w:ascii="Verdana" w:hAnsi="Verdana"/>
                <w:noProof/>
                <w:sz w:val="22"/>
                <w:szCs w:val="22"/>
              </w:rPr>
              <w:t xml:space="preserve">ron    </w:t>
            </w:r>
          </w:p>
        </w:tc>
        <w:tc>
          <w:tcPr>
            <w:tcW w:w="1379" w:type="pct"/>
          </w:tcPr>
          <w:p w:rsidR="00C82C87" w:rsidRPr="00977B63" w:rsidRDefault="00C82C87" w:rsidP="00054F10">
            <w:pPr>
              <w:spacing w:before="60" w:after="60"/>
              <w:jc w:val="center"/>
              <w:rPr>
                <w:rFonts w:ascii="Verdana" w:hAnsi="Verdana" w:cs="Arial"/>
                <w:sz w:val="22"/>
                <w:szCs w:val="22"/>
              </w:rPr>
            </w:pPr>
            <w:r w:rsidRPr="00977B63">
              <w:rPr>
                <w:rFonts w:ascii="Verdana" w:hAnsi="Verdana" w:cs="Arial"/>
                <w:sz w:val="22"/>
                <w:szCs w:val="22"/>
              </w:rPr>
              <w:t>-</w:t>
            </w:r>
          </w:p>
        </w:tc>
      </w:tr>
      <w:tr w:rsidR="00C82C87" w:rsidRPr="00977B63" w:rsidTr="009302F5">
        <w:tc>
          <w:tcPr>
            <w:tcW w:w="2242" w:type="pct"/>
            <w:shd w:val="clear" w:color="auto" w:fill="auto"/>
          </w:tcPr>
          <w:p w:rsidR="00C82C87" w:rsidRPr="00977B63" w:rsidRDefault="00C82C87" w:rsidP="00054F10">
            <w:pPr>
              <w:spacing w:before="60" w:after="60"/>
              <w:rPr>
                <w:rFonts w:ascii="Verdana" w:hAnsi="Verdana" w:cs="Arial"/>
                <w:bCs/>
                <w:iCs/>
                <w:sz w:val="22"/>
                <w:szCs w:val="22"/>
              </w:rPr>
            </w:pPr>
            <w:r w:rsidRPr="00977B63">
              <w:rPr>
                <w:rFonts w:ascii="Verdana" w:hAnsi="Verdana" w:cs="Arial"/>
                <w:bCs/>
                <w:iCs/>
                <w:sz w:val="22"/>
                <w:szCs w:val="22"/>
              </w:rPr>
              <w:t>Numărul de beneficiari direcți</w:t>
            </w:r>
          </w:p>
        </w:tc>
        <w:tc>
          <w:tcPr>
            <w:tcW w:w="1379" w:type="pct"/>
            <w:shd w:val="clear" w:color="auto" w:fill="auto"/>
          </w:tcPr>
          <w:p w:rsidR="00C82C87" w:rsidRPr="00977B63" w:rsidRDefault="00635D25" w:rsidP="00C7296C">
            <w:pPr>
              <w:spacing w:before="60" w:after="60"/>
              <w:jc w:val="center"/>
              <w:rPr>
                <w:rFonts w:ascii="Verdana" w:hAnsi="Verdana" w:cs="Arial"/>
                <w:bCs/>
                <w:iCs/>
                <w:color w:val="000000"/>
                <w:sz w:val="22"/>
                <w:szCs w:val="22"/>
              </w:rPr>
            </w:pPr>
            <w:r w:rsidRPr="00262BD9">
              <w:rPr>
                <w:rFonts w:ascii="Verdana" w:hAnsi="Verdana" w:cs="Arial"/>
                <w:bCs/>
                <w:iCs/>
                <w:color w:val="000000"/>
                <w:sz w:val="22"/>
                <w:szCs w:val="22"/>
              </w:rPr>
              <w:t>6</w:t>
            </w:r>
            <w:r w:rsidR="00C7296C">
              <w:rPr>
                <w:rFonts w:ascii="Verdana" w:hAnsi="Verdana" w:cs="Arial"/>
                <w:bCs/>
                <w:iCs/>
                <w:color w:val="000000"/>
                <w:sz w:val="22"/>
                <w:szCs w:val="22"/>
              </w:rPr>
              <w:t>2</w:t>
            </w:r>
            <w:r w:rsidR="00C82C87" w:rsidRPr="00262BD9">
              <w:rPr>
                <w:rFonts w:ascii="Verdana" w:hAnsi="Verdana" w:cs="Arial"/>
                <w:bCs/>
                <w:iCs/>
                <w:color w:val="000000"/>
                <w:sz w:val="22"/>
                <w:szCs w:val="22"/>
              </w:rPr>
              <w:t>pers.</w:t>
            </w:r>
          </w:p>
        </w:tc>
        <w:tc>
          <w:tcPr>
            <w:tcW w:w="1379" w:type="pct"/>
          </w:tcPr>
          <w:p w:rsidR="00C82C87" w:rsidRPr="00977B63" w:rsidRDefault="00C82C87" w:rsidP="00054F10">
            <w:pPr>
              <w:spacing w:before="60" w:after="60"/>
              <w:jc w:val="center"/>
              <w:rPr>
                <w:rFonts w:ascii="Verdana" w:hAnsi="Verdana" w:cs="Arial"/>
                <w:bCs/>
                <w:iCs/>
                <w:sz w:val="22"/>
                <w:szCs w:val="22"/>
              </w:rPr>
            </w:pPr>
            <w:r w:rsidRPr="00977B63">
              <w:rPr>
                <w:rFonts w:ascii="Verdana" w:hAnsi="Verdana" w:cs="Arial"/>
                <w:bCs/>
                <w:iCs/>
                <w:sz w:val="22"/>
                <w:szCs w:val="22"/>
              </w:rPr>
              <w:t>-</w:t>
            </w:r>
          </w:p>
        </w:tc>
      </w:tr>
      <w:tr w:rsidR="00C82C87" w:rsidRPr="009F6D71" w:rsidTr="009302F5">
        <w:tc>
          <w:tcPr>
            <w:tcW w:w="2242" w:type="pct"/>
            <w:shd w:val="clear" w:color="auto" w:fill="auto"/>
          </w:tcPr>
          <w:p w:rsidR="00C82C87" w:rsidRPr="009F6D71" w:rsidRDefault="00C82C87" w:rsidP="00054F10">
            <w:pPr>
              <w:spacing w:before="60" w:after="60"/>
              <w:rPr>
                <w:rFonts w:ascii="Verdana" w:hAnsi="Verdana" w:cs="Arial"/>
                <w:bCs/>
                <w:iCs/>
                <w:sz w:val="22"/>
                <w:szCs w:val="22"/>
                <w:highlight w:val="yellow"/>
              </w:rPr>
            </w:pPr>
          </w:p>
        </w:tc>
        <w:tc>
          <w:tcPr>
            <w:tcW w:w="1379" w:type="pct"/>
            <w:shd w:val="clear" w:color="auto" w:fill="auto"/>
          </w:tcPr>
          <w:p w:rsidR="00C82C87" w:rsidRPr="009F6D71" w:rsidRDefault="00C82C87" w:rsidP="00054F10">
            <w:pPr>
              <w:spacing w:before="60" w:after="60"/>
              <w:jc w:val="center"/>
              <w:rPr>
                <w:rFonts w:ascii="Verdana" w:hAnsi="Verdana" w:cs="Arial"/>
                <w:bCs/>
                <w:iCs/>
                <w:sz w:val="22"/>
                <w:szCs w:val="22"/>
                <w:highlight w:val="yellow"/>
              </w:rPr>
            </w:pPr>
          </w:p>
        </w:tc>
        <w:tc>
          <w:tcPr>
            <w:tcW w:w="1379" w:type="pct"/>
          </w:tcPr>
          <w:p w:rsidR="00C82C87" w:rsidRPr="009F6D71" w:rsidRDefault="00C82C87" w:rsidP="00054F10">
            <w:pPr>
              <w:spacing w:before="60" w:after="60"/>
              <w:jc w:val="center"/>
              <w:rPr>
                <w:rFonts w:ascii="Verdana" w:hAnsi="Verdana" w:cs="Arial"/>
                <w:bCs/>
                <w:iCs/>
                <w:sz w:val="22"/>
                <w:szCs w:val="22"/>
                <w:highlight w:val="yellow"/>
              </w:rPr>
            </w:pPr>
          </w:p>
        </w:tc>
      </w:tr>
    </w:tbl>
    <w:p w:rsidR="00EF294C" w:rsidRPr="009F6D71" w:rsidRDefault="00EF294C" w:rsidP="009047BF">
      <w:pPr>
        <w:shd w:val="clear" w:color="auto" w:fill="FFFFFF"/>
        <w:ind w:left="720"/>
        <w:jc w:val="both"/>
        <w:rPr>
          <w:rFonts w:ascii="Verdana" w:hAnsi="Verdana"/>
          <w:bCs/>
          <w:noProof/>
          <w:sz w:val="22"/>
          <w:szCs w:val="22"/>
          <w:highlight w:val="yellow"/>
        </w:rPr>
      </w:pPr>
    </w:p>
    <w:p w:rsidR="00C82C87" w:rsidRPr="00850FD1" w:rsidRDefault="00C82C87" w:rsidP="009047BF">
      <w:pPr>
        <w:shd w:val="clear" w:color="auto" w:fill="FFFFFF"/>
        <w:ind w:left="720"/>
        <w:jc w:val="both"/>
        <w:rPr>
          <w:rFonts w:ascii="Verdana" w:hAnsi="Verdana"/>
          <w:bCs/>
          <w:noProof/>
          <w:sz w:val="22"/>
          <w:szCs w:val="22"/>
        </w:rPr>
      </w:pPr>
    </w:p>
    <w:p w:rsidR="00433CC1" w:rsidRPr="00850FD1" w:rsidRDefault="00433CC1" w:rsidP="00634B41">
      <w:pPr>
        <w:numPr>
          <w:ilvl w:val="0"/>
          <w:numId w:val="14"/>
        </w:numPr>
        <w:shd w:val="clear" w:color="auto" w:fill="FFFFFF"/>
        <w:jc w:val="both"/>
        <w:rPr>
          <w:rFonts w:ascii="Verdana" w:hAnsi="Verdana"/>
          <w:bCs/>
          <w:noProof/>
          <w:sz w:val="22"/>
          <w:szCs w:val="22"/>
        </w:rPr>
      </w:pPr>
      <w:r w:rsidRPr="00850FD1">
        <w:rPr>
          <w:rFonts w:ascii="Verdana" w:hAnsi="Verdana"/>
          <w:bCs/>
          <w:noProof/>
          <w:sz w:val="22"/>
          <w:szCs w:val="22"/>
        </w:rPr>
        <w:t>indicatori financiari, socioeconomici, de impact, de rezultat/operare, stabiliţi în funcţie de specificul şi ţinta f</w:t>
      </w:r>
      <w:r w:rsidR="00DA6359" w:rsidRPr="00850FD1">
        <w:rPr>
          <w:rFonts w:ascii="Verdana" w:hAnsi="Verdana"/>
          <w:bCs/>
          <w:noProof/>
          <w:sz w:val="22"/>
          <w:szCs w:val="22"/>
        </w:rPr>
        <w:t>iecărui obiectiv de investiţii;</w:t>
      </w:r>
    </w:p>
    <w:p w:rsidR="009047BF" w:rsidRPr="00850FD1" w:rsidRDefault="009047BF" w:rsidP="009047BF">
      <w:pPr>
        <w:pStyle w:val="ListParagraph"/>
        <w:rPr>
          <w:rFonts w:ascii="Verdana" w:hAnsi="Verdana"/>
          <w:bCs/>
          <w:noProof/>
          <w:sz w:val="22"/>
          <w:szCs w:val="22"/>
        </w:rPr>
      </w:pPr>
    </w:p>
    <w:p w:rsidR="00362DE6" w:rsidRPr="008F057F" w:rsidRDefault="00362DE6" w:rsidP="00C82C87">
      <w:pPr>
        <w:shd w:val="clear" w:color="auto" w:fill="FFFFFF"/>
        <w:jc w:val="both"/>
        <w:rPr>
          <w:rFonts w:ascii="Verdana" w:hAnsi="Verdana"/>
          <w:bCs/>
          <w:noProof/>
          <w:sz w:val="22"/>
          <w:szCs w:val="22"/>
        </w:rPr>
      </w:pPr>
      <w:r w:rsidRPr="00850FD1">
        <w:rPr>
          <w:rFonts w:ascii="Verdana" w:hAnsi="Verdana"/>
          <w:bCs/>
          <w:noProof/>
          <w:sz w:val="22"/>
          <w:szCs w:val="22"/>
        </w:rPr>
        <w:t xml:space="preserve">Numar de beneficiari: </w:t>
      </w:r>
      <w:r w:rsidR="009F6D71">
        <w:rPr>
          <w:rFonts w:ascii="Verdana" w:hAnsi="Verdana"/>
          <w:bCs/>
          <w:noProof/>
          <w:sz w:val="22"/>
          <w:szCs w:val="22"/>
        </w:rPr>
        <w:t>50 persoane</w:t>
      </w:r>
      <w:r w:rsidRPr="00850FD1">
        <w:rPr>
          <w:rFonts w:ascii="Verdana" w:hAnsi="Verdana"/>
          <w:bCs/>
          <w:noProof/>
          <w:sz w:val="22"/>
          <w:szCs w:val="22"/>
        </w:rPr>
        <w:t>.</w:t>
      </w:r>
    </w:p>
    <w:p w:rsidR="00DF39C7" w:rsidRDefault="00DF39C7" w:rsidP="00C82C87">
      <w:pPr>
        <w:shd w:val="clear" w:color="auto" w:fill="FFFFFF"/>
        <w:jc w:val="both"/>
        <w:rPr>
          <w:rFonts w:ascii="Verdana" w:hAnsi="Verdana"/>
          <w:bCs/>
          <w:noProof/>
          <w:sz w:val="22"/>
          <w:szCs w:val="22"/>
          <w:highlight w:val="yellow"/>
        </w:rPr>
      </w:pPr>
    </w:p>
    <w:p w:rsidR="00850FD1" w:rsidRPr="00ED6AEC" w:rsidRDefault="00850FD1" w:rsidP="00C82C87">
      <w:pPr>
        <w:shd w:val="clear" w:color="auto" w:fill="FFFFFF"/>
        <w:jc w:val="both"/>
        <w:rPr>
          <w:rFonts w:ascii="Verdana" w:hAnsi="Verdana"/>
          <w:bCs/>
          <w:noProof/>
          <w:sz w:val="22"/>
          <w:szCs w:val="22"/>
          <w:highlight w:val="yellow"/>
        </w:rPr>
      </w:pPr>
    </w:p>
    <w:p w:rsidR="00DF39C7" w:rsidRPr="008F057F" w:rsidRDefault="00C033CF" w:rsidP="00C82C87">
      <w:pPr>
        <w:shd w:val="clear" w:color="auto" w:fill="FFFFFF"/>
        <w:jc w:val="both"/>
        <w:rPr>
          <w:rFonts w:ascii="Verdana" w:hAnsi="Verdana"/>
          <w:bCs/>
          <w:noProof/>
          <w:sz w:val="22"/>
          <w:szCs w:val="22"/>
        </w:rPr>
      </w:pPr>
      <w:r w:rsidRPr="008F057F">
        <w:rPr>
          <w:rFonts w:ascii="Verdana" w:hAnsi="Verdana"/>
          <w:bCs/>
          <w:noProof/>
          <w:sz w:val="22"/>
          <w:szCs w:val="22"/>
        </w:rPr>
        <w:t xml:space="preserve">Indicatori </w:t>
      </w:r>
      <w:r w:rsidR="007A1250" w:rsidRPr="008F057F">
        <w:rPr>
          <w:rFonts w:ascii="Verdana" w:hAnsi="Verdana"/>
          <w:bCs/>
          <w:noProof/>
          <w:sz w:val="22"/>
          <w:szCs w:val="22"/>
        </w:rPr>
        <w:t>socio</w:t>
      </w:r>
      <w:r w:rsidRPr="008F057F">
        <w:rPr>
          <w:rFonts w:ascii="Verdana" w:hAnsi="Verdana"/>
          <w:bCs/>
          <w:noProof/>
          <w:sz w:val="22"/>
          <w:szCs w:val="22"/>
        </w:rPr>
        <w:t>economici:</w:t>
      </w:r>
    </w:p>
    <w:p w:rsidR="00C033CF" w:rsidRPr="008F057F" w:rsidRDefault="00C033CF" w:rsidP="00C82C87">
      <w:pPr>
        <w:shd w:val="clear" w:color="auto" w:fill="FFFFFF"/>
        <w:jc w:val="both"/>
        <w:rPr>
          <w:rFonts w:ascii="Verdana" w:hAnsi="Verdana"/>
          <w:bCs/>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58"/>
        <w:gridCol w:w="2430"/>
      </w:tblGrid>
      <w:tr w:rsidR="00C033CF" w:rsidRPr="008F057F" w:rsidTr="00F5754B">
        <w:tc>
          <w:tcPr>
            <w:tcW w:w="6858" w:type="dxa"/>
          </w:tcPr>
          <w:p w:rsidR="00C033CF" w:rsidRPr="008F057F" w:rsidRDefault="00C033CF" w:rsidP="00F5754B">
            <w:pPr>
              <w:pStyle w:val="ListParagraph"/>
              <w:ind w:left="0"/>
              <w:rPr>
                <w:rFonts w:ascii="Verdana" w:hAnsi="Verdana"/>
                <w:bCs/>
                <w:noProof/>
                <w:sz w:val="22"/>
                <w:szCs w:val="22"/>
              </w:rPr>
            </w:pPr>
            <w:r w:rsidRPr="008F057F">
              <w:rPr>
                <w:rFonts w:ascii="Verdana" w:hAnsi="Verdana"/>
                <w:bCs/>
                <w:noProof/>
                <w:sz w:val="22"/>
                <w:szCs w:val="22"/>
              </w:rPr>
              <w:t>Numar de locuri de munca create in faza de operare</w:t>
            </w:r>
          </w:p>
        </w:tc>
        <w:tc>
          <w:tcPr>
            <w:tcW w:w="2430" w:type="dxa"/>
          </w:tcPr>
          <w:p w:rsidR="00C033CF" w:rsidRPr="008F057F" w:rsidRDefault="00473D89" w:rsidP="00516FAD">
            <w:pPr>
              <w:pStyle w:val="ListParagraph"/>
              <w:ind w:left="0"/>
              <w:jc w:val="center"/>
              <w:rPr>
                <w:rFonts w:ascii="Verdana" w:hAnsi="Verdana"/>
                <w:bCs/>
                <w:noProof/>
                <w:sz w:val="22"/>
                <w:szCs w:val="22"/>
              </w:rPr>
            </w:pPr>
            <w:r>
              <w:rPr>
                <w:rFonts w:ascii="Verdana" w:hAnsi="Verdana"/>
                <w:bCs/>
                <w:noProof/>
                <w:sz w:val="22"/>
                <w:szCs w:val="22"/>
              </w:rPr>
              <w:t>0</w:t>
            </w:r>
          </w:p>
        </w:tc>
      </w:tr>
      <w:tr w:rsidR="00C033CF" w:rsidRPr="00F5754B" w:rsidTr="00F5754B">
        <w:tc>
          <w:tcPr>
            <w:tcW w:w="6858" w:type="dxa"/>
          </w:tcPr>
          <w:p w:rsidR="00C033CF" w:rsidRPr="008F057F" w:rsidRDefault="00C033CF" w:rsidP="004843C4">
            <w:pPr>
              <w:pStyle w:val="ListParagraph"/>
              <w:ind w:left="0"/>
              <w:rPr>
                <w:rFonts w:ascii="Verdana" w:hAnsi="Verdana"/>
                <w:bCs/>
                <w:noProof/>
                <w:sz w:val="22"/>
                <w:szCs w:val="22"/>
              </w:rPr>
            </w:pPr>
            <w:r w:rsidRPr="008F057F">
              <w:rPr>
                <w:rFonts w:ascii="Verdana" w:hAnsi="Verdana"/>
                <w:bCs/>
                <w:noProof/>
                <w:sz w:val="22"/>
                <w:szCs w:val="22"/>
              </w:rPr>
              <w:t xml:space="preserve">Numar de locuri create </w:t>
            </w:r>
          </w:p>
        </w:tc>
        <w:tc>
          <w:tcPr>
            <w:tcW w:w="2430" w:type="dxa"/>
          </w:tcPr>
          <w:p w:rsidR="00C033CF" w:rsidRPr="00F5754B" w:rsidRDefault="00473D89" w:rsidP="00F5754B">
            <w:pPr>
              <w:pStyle w:val="ListParagraph"/>
              <w:ind w:left="0"/>
              <w:jc w:val="center"/>
              <w:rPr>
                <w:rFonts w:ascii="Verdana" w:hAnsi="Verdana"/>
                <w:bCs/>
                <w:noProof/>
                <w:sz w:val="22"/>
                <w:szCs w:val="22"/>
              </w:rPr>
            </w:pPr>
            <w:r>
              <w:rPr>
                <w:rFonts w:ascii="Verdana" w:hAnsi="Verdana"/>
                <w:bCs/>
                <w:noProof/>
                <w:sz w:val="22"/>
                <w:szCs w:val="22"/>
              </w:rPr>
              <w:t>0</w:t>
            </w:r>
          </w:p>
        </w:tc>
      </w:tr>
    </w:tbl>
    <w:p w:rsidR="006F52ED" w:rsidRDefault="006F52ED" w:rsidP="006F52ED">
      <w:pPr>
        <w:pStyle w:val="ListParagraph"/>
        <w:ind w:left="0"/>
        <w:rPr>
          <w:rFonts w:ascii="Verdana" w:hAnsi="Verdana"/>
          <w:bCs/>
          <w:noProof/>
          <w:sz w:val="22"/>
          <w:szCs w:val="22"/>
        </w:rPr>
      </w:pPr>
    </w:p>
    <w:p w:rsidR="00C82C87" w:rsidRDefault="00C82C87" w:rsidP="006F52ED">
      <w:pPr>
        <w:pStyle w:val="ListParagraph"/>
        <w:ind w:left="0"/>
        <w:rPr>
          <w:rFonts w:ascii="Verdana" w:hAnsi="Verdana"/>
          <w:bCs/>
          <w:noProof/>
          <w:sz w:val="22"/>
          <w:szCs w:val="22"/>
        </w:rPr>
      </w:pPr>
    </w:p>
    <w:p w:rsidR="00433CC1" w:rsidRPr="0031447C" w:rsidRDefault="00433CC1" w:rsidP="00634B41">
      <w:pPr>
        <w:numPr>
          <w:ilvl w:val="0"/>
          <w:numId w:val="14"/>
        </w:numPr>
        <w:shd w:val="clear" w:color="auto" w:fill="FFFFFF"/>
        <w:jc w:val="both"/>
        <w:rPr>
          <w:rFonts w:ascii="Verdana" w:hAnsi="Verdana"/>
          <w:bCs/>
          <w:noProof/>
          <w:sz w:val="22"/>
          <w:szCs w:val="22"/>
        </w:rPr>
      </w:pPr>
      <w:r w:rsidRPr="0031447C">
        <w:rPr>
          <w:rFonts w:ascii="Verdana" w:hAnsi="Verdana"/>
          <w:bCs/>
          <w:noProof/>
          <w:sz w:val="22"/>
          <w:szCs w:val="22"/>
        </w:rPr>
        <w:t xml:space="preserve">durata estimată de execuţie a obiectivului de </w:t>
      </w:r>
      <w:r w:rsidR="00DA6359">
        <w:rPr>
          <w:rFonts w:ascii="Verdana" w:hAnsi="Verdana"/>
          <w:bCs/>
          <w:noProof/>
          <w:sz w:val="22"/>
          <w:szCs w:val="22"/>
        </w:rPr>
        <w:t>investiţii, exprimată în luni.</w:t>
      </w:r>
    </w:p>
    <w:p w:rsidR="00433CC1" w:rsidRDefault="00BD18FB" w:rsidP="00634B41">
      <w:pPr>
        <w:numPr>
          <w:ilvl w:val="0"/>
          <w:numId w:val="15"/>
        </w:numPr>
        <w:shd w:val="clear" w:color="auto" w:fill="FFFFFF"/>
        <w:jc w:val="both"/>
        <w:rPr>
          <w:rFonts w:ascii="Verdana" w:hAnsi="Verdana"/>
          <w:bCs/>
          <w:noProof/>
          <w:sz w:val="22"/>
          <w:szCs w:val="22"/>
        </w:rPr>
      </w:pPr>
      <w:r>
        <w:rPr>
          <w:rFonts w:ascii="Verdana" w:hAnsi="Verdana"/>
          <w:bCs/>
          <w:noProof/>
          <w:sz w:val="22"/>
          <w:szCs w:val="22"/>
        </w:rPr>
        <w:t>D</w:t>
      </w:r>
      <w:r w:rsidRPr="0031447C">
        <w:rPr>
          <w:rFonts w:ascii="Verdana" w:hAnsi="Verdana"/>
          <w:bCs/>
          <w:noProof/>
          <w:sz w:val="22"/>
          <w:szCs w:val="22"/>
        </w:rPr>
        <w:t>urata estimată de execuţie</w:t>
      </w:r>
      <w:r w:rsidR="00C618F2">
        <w:rPr>
          <w:rFonts w:ascii="Verdana" w:hAnsi="Verdana"/>
          <w:bCs/>
          <w:noProof/>
          <w:sz w:val="22"/>
          <w:szCs w:val="22"/>
        </w:rPr>
        <w:t xml:space="preserve"> este de 12 luni.</w:t>
      </w:r>
    </w:p>
    <w:p w:rsidR="00433CC1" w:rsidRPr="00C618F2" w:rsidRDefault="00433CC1" w:rsidP="00634B41">
      <w:pPr>
        <w:pStyle w:val="Heading2"/>
        <w:numPr>
          <w:ilvl w:val="1"/>
          <w:numId w:val="24"/>
        </w:numPr>
        <w:rPr>
          <w:noProof/>
        </w:rPr>
      </w:pPr>
      <w:r w:rsidRPr="00C618F2">
        <w:rPr>
          <w:noProof/>
        </w:rPr>
        <w:t xml:space="preserve">Prezentarea modului în care se asigură conformarea cu reglementările specifice funcţiunii preconizate din punctul de vedere al asigurării tuturor cerinţelor fundamentale aplicabile construcţiei, conform gradului de detaliere al propunerilor tehnice  </w:t>
      </w:r>
    </w:p>
    <w:p w:rsidR="00433CC1" w:rsidRPr="0031447C" w:rsidRDefault="00433CC1" w:rsidP="00DA6359">
      <w:pPr>
        <w:shd w:val="clear" w:color="auto" w:fill="FFFFFF"/>
        <w:ind w:left="-567" w:firstLine="567"/>
        <w:jc w:val="both"/>
        <w:rPr>
          <w:rFonts w:ascii="Verdana" w:hAnsi="Verdana"/>
          <w:bCs/>
          <w:noProof/>
          <w:sz w:val="22"/>
          <w:szCs w:val="22"/>
        </w:rPr>
      </w:pPr>
      <w:r w:rsidRPr="0031447C">
        <w:rPr>
          <w:rFonts w:ascii="Verdana" w:hAnsi="Verdana"/>
          <w:bCs/>
          <w:noProof/>
          <w:sz w:val="22"/>
          <w:szCs w:val="22"/>
        </w:rPr>
        <w:t>Proiectul va respecta toate ceritele de calitate in constructii prevazute de lege:</w:t>
      </w:r>
    </w:p>
    <w:p w:rsidR="00433CC1" w:rsidRPr="009047BF" w:rsidRDefault="00433CC1" w:rsidP="00634B41">
      <w:pPr>
        <w:numPr>
          <w:ilvl w:val="0"/>
          <w:numId w:val="16"/>
        </w:numPr>
        <w:shd w:val="clear" w:color="auto" w:fill="FFFFFF"/>
        <w:jc w:val="both"/>
        <w:rPr>
          <w:rFonts w:ascii="Verdana" w:hAnsi="Verdana"/>
          <w:b/>
          <w:bCs/>
          <w:noProof/>
          <w:sz w:val="22"/>
          <w:szCs w:val="22"/>
        </w:rPr>
      </w:pPr>
      <w:r w:rsidRPr="009047BF">
        <w:rPr>
          <w:rFonts w:ascii="Verdana" w:hAnsi="Verdana"/>
          <w:b/>
          <w:bCs/>
          <w:noProof/>
          <w:sz w:val="22"/>
          <w:szCs w:val="22"/>
        </w:rPr>
        <w:t>rezistenţă mecanică şi stabilitate;</w:t>
      </w:r>
    </w:p>
    <w:p w:rsidR="00433CC1" w:rsidRPr="00850FD1" w:rsidRDefault="00433CC1" w:rsidP="00DA6359">
      <w:pPr>
        <w:shd w:val="clear" w:color="auto" w:fill="FFFFFF"/>
        <w:ind w:left="-567" w:firstLine="567"/>
        <w:jc w:val="both"/>
        <w:rPr>
          <w:rFonts w:ascii="Verdana" w:hAnsi="Verdana"/>
          <w:bCs/>
          <w:noProof/>
          <w:sz w:val="22"/>
          <w:szCs w:val="22"/>
        </w:rPr>
      </w:pPr>
      <w:r w:rsidRPr="00850FD1">
        <w:rPr>
          <w:rFonts w:ascii="Verdana" w:hAnsi="Verdana"/>
          <w:bCs/>
          <w:noProof/>
          <w:sz w:val="22"/>
          <w:szCs w:val="22"/>
        </w:rPr>
        <w:t>Construcția propusă este astfel concepută încât să satisfacă cerința de rezistență și stabilitate în conformitate cu prevederile Legii privind calitatea în construcții nr.10/1995.</w:t>
      </w:r>
    </w:p>
    <w:p w:rsidR="00433CC1" w:rsidRPr="00850FD1" w:rsidRDefault="00433CC1" w:rsidP="00DA6359">
      <w:pPr>
        <w:shd w:val="clear" w:color="auto" w:fill="FFFFFF"/>
        <w:ind w:left="-567" w:firstLine="567"/>
        <w:jc w:val="both"/>
        <w:rPr>
          <w:rFonts w:ascii="Verdana" w:hAnsi="Verdana"/>
          <w:bCs/>
          <w:noProof/>
          <w:sz w:val="22"/>
          <w:szCs w:val="22"/>
        </w:rPr>
      </w:pPr>
      <w:r w:rsidRPr="00850FD1">
        <w:rPr>
          <w:rFonts w:ascii="Verdana" w:hAnsi="Verdana"/>
          <w:bCs/>
          <w:noProof/>
          <w:sz w:val="22"/>
          <w:szCs w:val="22"/>
        </w:rPr>
        <w:t>Acțiunile susceptibile a se exercita asupra clădirii în timpul execuției și exploatării nu vor avea ca efect producerea vreunuia dintre următoarele evenimente:</w:t>
      </w:r>
    </w:p>
    <w:p w:rsidR="00433CC1" w:rsidRPr="00850FD1" w:rsidRDefault="00433CC1" w:rsidP="00DA6359">
      <w:pPr>
        <w:shd w:val="clear" w:color="auto" w:fill="FFFFFF"/>
        <w:ind w:left="-567" w:firstLine="567"/>
        <w:jc w:val="both"/>
        <w:rPr>
          <w:rFonts w:ascii="Verdana" w:hAnsi="Verdana"/>
          <w:bCs/>
          <w:noProof/>
          <w:sz w:val="22"/>
          <w:szCs w:val="22"/>
        </w:rPr>
      </w:pPr>
      <w:r w:rsidRPr="00850FD1">
        <w:rPr>
          <w:rFonts w:ascii="Verdana" w:hAnsi="Verdana"/>
          <w:bCs/>
          <w:noProof/>
          <w:sz w:val="22"/>
          <w:szCs w:val="22"/>
        </w:rPr>
        <w:t>-</w:t>
      </w:r>
      <w:r w:rsidRPr="00850FD1">
        <w:rPr>
          <w:rFonts w:ascii="Verdana" w:hAnsi="Verdana"/>
          <w:bCs/>
          <w:noProof/>
          <w:sz w:val="22"/>
          <w:szCs w:val="22"/>
        </w:rPr>
        <w:tab/>
        <w:t>prăbușirea totală sau parțială a clădirii;</w:t>
      </w:r>
    </w:p>
    <w:p w:rsidR="00433CC1" w:rsidRPr="00850FD1" w:rsidRDefault="00433CC1" w:rsidP="00DA6359">
      <w:pPr>
        <w:shd w:val="clear" w:color="auto" w:fill="FFFFFF"/>
        <w:ind w:left="-567" w:firstLine="567"/>
        <w:jc w:val="both"/>
        <w:rPr>
          <w:rFonts w:ascii="Verdana" w:hAnsi="Verdana"/>
          <w:bCs/>
          <w:noProof/>
          <w:sz w:val="22"/>
          <w:szCs w:val="22"/>
        </w:rPr>
      </w:pPr>
      <w:r w:rsidRPr="00850FD1">
        <w:rPr>
          <w:rFonts w:ascii="Verdana" w:hAnsi="Verdana"/>
          <w:bCs/>
          <w:noProof/>
          <w:sz w:val="22"/>
          <w:szCs w:val="22"/>
        </w:rPr>
        <w:t>-</w:t>
      </w:r>
      <w:r w:rsidRPr="00850FD1">
        <w:rPr>
          <w:rFonts w:ascii="Verdana" w:hAnsi="Verdana"/>
          <w:bCs/>
          <w:noProof/>
          <w:sz w:val="22"/>
          <w:szCs w:val="22"/>
        </w:rPr>
        <w:tab/>
        <w:t>deformarea unor elemente la valori peste limită;</w:t>
      </w:r>
    </w:p>
    <w:p w:rsidR="00433CC1" w:rsidRPr="00850FD1" w:rsidRDefault="00433CC1" w:rsidP="00DA6359">
      <w:pPr>
        <w:shd w:val="clear" w:color="auto" w:fill="FFFFFF"/>
        <w:ind w:left="-567" w:firstLine="567"/>
        <w:jc w:val="both"/>
        <w:rPr>
          <w:rFonts w:ascii="Verdana" w:hAnsi="Verdana"/>
          <w:bCs/>
          <w:noProof/>
          <w:sz w:val="22"/>
          <w:szCs w:val="22"/>
        </w:rPr>
      </w:pPr>
      <w:r w:rsidRPr="00850FD1">
        <w:rPr>
          <w:rFonts w:ascii="Verdana" w:hAnsi="Verdana"/>
          <w:bCs/>
          <w:noProof/>
          <w:sz w:val="22"/>
          <w:szCs w:val="22"/>
        </w:rPr>
        <w:t>-</w:t>
      </w:r>
      <w:r w:rsidRPr="00850FD1">
        <w:rPr>
          <w:rFonts w:ascii="Verdana" w:hAnsi="Verdana"/>
          <w:bCs/>
          <w:noProof/>
          <w:sz w:val="22"/>
          <w:szCs w:val="22"/>
        </w:rPr>
        <w:tab/>
        <w:t xml:space="preserve">avarierea unor părți ale clădirii sau a instalațiilor și echipamentelor rezultată ca urmare a deformațiilor mari ale elementelor portante sau a unor evenimente accidentale de proporții față de efectul luat în calcul la proiectare. </w:t>
      </w:r>
    </w:p>
    <w:p w:rsidR="00433CC1" w:rsidRDefault="00433CC1" w:rsidP="00DA6359">
      <w:pPr>
        <w:shd w:val="clear" w:color="auto" w:fill="FFFFFF"/>
        <w:ind w:left="-567" w:firstLine="567"/>
        <w:jc w:val="both"/>
        <w:rPr>
          <w:rFonts w:ascii="Verdana" w:hAnsi="Verdana"/>
          <w:bCs/>
          <w:noProof/>
          <w:sz w:val="22"/>
          <w:szCs w:val="22"/>
        </w:rPr>
      </w:pPr>
      <w:r w:rsidRPr="00850FD1">
        <w:rPr>
          <w:rFonts w:ascii="Verdana" w:hAnsi="Verdana"/>
          <w:bCs/>
          <w:noProof/>
          <w:sz w:val="22"/>
          <w:szCs w:val="22"/>
        </w:rPr>
        <w:t>Toate elementele componente ale clădirii, teren de fundare, infrastructură, suprastructură, elemente nestructurale de închidere și compartimentare, instalațiile, satisfac cerința de rezistență și stabilitate corespunzătoare construcțiilor din clasa de importanță III.</w:t>
      </w:r>
    </w:p>
    <w:p w:rsidR="007E6D7B" w:rsidRPr="0031447C" w:rsidRDefault="007E6D7B" w:rsidP="00DA6359">
      <w:pPr>
        <w:shd w:val="clear" w:color="auto" w:fill="FFFFFF"/>
        <w:ind w:left="-567" w:firstLine="567"/>
        <w:jc w:val="both"/>
        <w:rPr>
          <w:rFonts w:ascii="Verdana" w:hAnsi="Verdana"/>
          <w:bCs/>
          <w:noProof/>
          <w:sz w:val="22"/>
          <w:szCs w:val="22"/>
        </w:rPr>
      </w:pPr>
    </w:p>
    <w:p w:rsidR="00433CC1" w:rsidRPr="009047BF" w:rsidRDefault="00433CC1" w:rsidP="00634B41">
      <w:pPr>
        <w:numPr>
          <w:ilvl w:val="0"/>
          <w:numId w:val="16"/>
        </w:numPr>
        <w:shd w:val="clear" w:color="auto" w:fill="FFFFFF"/>
        <w:jc w:val="both"/>
        <w:rPr>
          <w:rFonts w:ascii="Verdana" w:hAnsi="Verdana"/>
          <w:b/>
          <w:bCs/>
          <w:noProof/>
          <w:sz w:val="22"/>
          <w:szCs w:val="22"/>
        </w:rPr>
      </w:pPr>
      <w:r w:rsidRPr="009047BF">
        <w:rPr>
          <w:rFonts w:ascii="Verdana" w:hAnsi="Verdana"/>
          <w:b/>
          <w:bCs/>
          <w:noProof/>
          <w:sz w:val="22"/>
          <w:szCs w:val="22"/>
        </w:rPr>
        <w:t>securitate la incendiu;</w:t>
      </w:r>
    </w:p>
    <w:p w:rsidR="00433CC1" w:rsidRPr="0031447C" w:rsidRDefault="00433CC1" w:rsidP="00DA6359">
      <w:pPr>
        <w:shd w:val="clear" w:color="auto" w:fill="FFFFFF"/>
        <w:ind w:left="-567" w:firstLine="567"/>
        <w:jc w:val="both"/>
        <w:rPr>
          <w:rFonts w:ascii="Verdana" w:hAnsi="Verdana"/>
          <w:bCs/>
          <w:noProof/>
          <w:sz w:val="22"/>
          <w:szCs w:val="22"/>
        </w:rPr>
      </w:pPr>
      <w:r w:rsidRPr="0031447C">
        <w:rPr>
          <w:rFonts w:ascii="Verdana" w:hAnsi="Verdana"/>
          <w:bCs/>
          <w:noProof/>
          <w:sz w:val="22"/>
          <w:szCs w:val="22"/>
        </w:rPr>
        <w:t>Construcția va avea gradul lI de rezistență la foc. Se vor respecta prevederile Normativului de protecție la foc – P 118-1/1999 și a HGR nr. 571/2016, normele generale de protecție împotriva incendiilor, aprobate cu Ordinul MI 775/1998 și alte acte normative și STAS-uri referitoare la construcții și instalații.</w:t>
      </w:r>
    </w:p>
    <w:p w:rsidR="00433CC1" w:rsidRPr="009047BF" w:rsidRDefault="00433CC1" w:rsidP="00634B41">
      <w:pPr>
        <w:numPr>
          <w:ilvl w:val="0"/>
          <w:numId w:val="16"/>
        </w:numPr>
        <w:shd w:val="clear" w:color="auto" w:fill="FFFFFF"/>
        <w:jc w:val="both"/>
        <w:rPr>
          <w:rFonts w:ascii="Verdana" w:hAnsi="Verdana"/>
          <w:b/>
          <w:bCs/>
          <w:noProof/>
          <w:sz w:val="22"/>
          <w:szCs w:val="22"/>
        </w:rPr>
      </w:pPr>
      <w:r w:rsidRPr="009047BF">
        <w:rPr>
          <w:rFonts w:ascii="Verdana" w:hAnsi="Verdana"/>
          <w:b/>
          <w:bCs/>
          <w:noProof/>
          <w:sz w:val="22"/>
          <w:szCs w:val="22"/>
        </w:rPr>
        <w:t>igienă, sănătate şi mediu înconjurător;</w:t>
      </w:r>
    </w:p>
    <w:p w:rsidR="00433CC1" w:rsidRPr="0031447C" w:rsidRDefault="00433CC1" w:rsidP="00DA6359">
      <w:pPr>
        <w:shd w:val="clear" w:color="auto" w:fill="FFFFFF"/>
        <w:ind w:left="-567" w:firstLine="567"/>
        <w:jc w:val="both"/>
        <w:rPr>
          <w:rFonts w:ascii="Verdana" w:hAnsi="Verdana"/>
          <w:bCs/>
          <w:noProof/>
          <w:sz w:val="22"/>
          <w:szCs w:val="22"/>
        </w:rPr>
      </w:pPr>
      <w:r w:rsidRPr="0031447C">
        <w:rPr>
          <w:rFonts w:ascii="Verdana" w:hAnsi="Verdana"/>
          <w:bCs/>
          <w:noProof/>
          <w:sz w:val="22"/>
          <w:szCs w:val="22"/>
        </w:rPr>
        <w:t>In vederea asigurarii normelor de igiena, sanatate si protectia mediului inconjurator, se vor lua masuri de mentinere a igienei spatiilor interioare prin metode uzuale. De asemenea exteriorul si caile de acces se vor mentine in permananta curate, inclusiv signalistica aferenta. In zona nu exista cantitati insemnate de noxe, deci nu se prevad masuri special in acest sens.</w:t>
      </w:r>
    </w:p>
    <w:p w:rsidR="00433CC1" w:rsidRPr="0031447C" w:rsidRDefault="00433CC1" w:rsidP="00DA6359">
      <w:pPr>
        <w:shd w:val="clear" w:color="auto" w:fill="FFFFFF"/>
        <w:ind w:left="-567" w:firstLine="567"/>
        <w:jc w:val="both"/>
        <w:rPr>
          <w:rFonts w:ascii="Verdana" w:hAnsi="Verdana"/>
          <w:bCs/>
          <w:noProof/>
          <w:sz w:val="22"/>
          <w:szCs w:val="22"/>
        </w:rPr>
      </w:pPr>
      <w:r w:rsidRPr="0031447C">
        <w:rPr>
          <w:rFonts w:ascii="Verdana" w:hAnsi="Verdana"/>
          <w:bCs/>
          <w:noProof/>
          <w:sz w:val="22"/>
          <w:szCs w:val="22"/>
        </w:rPr>
        <w:t>Confortul igienic se va asigura prin folosirea unor finisaje ușor de întreținut, prin echipamentele și instalațiile existente care asigură calitatea apei și prin controlul evacuării deșeurilor.</w:t>
      </w:r>
    </w:p>
    <w:p w:rsidR="00433CC1" w:rsidRPr="009047BF" w:rsidRDefault="00433CC1" w:rsidP="00634B41">
      <w:pPr>
        <w:numPr>
          <w:ilvl w:val="0"/>
          <w:numId w:val="16"/>
        </w:numPr>
        <w:shd w:val="clear" w:color="auto" w:fill="FFFFFF"/>
        <w:jc w:val="both"/>
        <w:rPr>
          <w:rFonts w:ascii="Verdana" w:hAnsi="Verdana"/>
          <w:b/>
          <w:bCs/>
          <w:noProof/>
          <w:sz w:val="22"/>
          <w:szCs w:val="22"/>
        </w:rPr>
      </w:pPr>
      <w:r w:rsidRPr="009047BF">
        <w:rPr>
          <w:rFonts w:ascii="Verdana" w:hAnsi="Verdana"/>
          <w:b/>
          <w:bCs/>
          <w:noProof/>
          <w:sz w:val="22"/>
          <w:szCs w:val="22"/>
        </w:rPr>
        <w:t>siguranţă şi accesibilitate în exploatare;</w:t>
      </w:r>
    </w:p>
    <w:p w:rsidR="00433CC1" w:rsidRPr="0031447C" w:rsidRDefault="00433CC1" w:rsidP="00DA6359">
      <w:pPr>
        <w:shd w:val="clear" w:color="auto" w:fill="FFFFFF"/>
        <w:ind w:left="-567" w:firstLine="567"/>
        <w:jc w:val="both"/>
        <w:rPr>
          <w:rFonts w:ascii="Verdana" w:hAnsi="Verdana"/>
          <w:bCs/>
          <w:noProof/>
          <w:sz w:val="22"/>
          <w:szCs w:val="22"/>
        </w:rPr>
      </w:pPr>
      <w:r w:rsidRPr="0031447C">
        <w:rPr>
          <w:rFonts w:ascii="Verdana" w:hAnsi="Verdana"/>
          <w:bCs/>
          <w:noProof/>
          <w:sz w:val="22"/>
          <w:szCs w:val="22"/>
        </w:rPr>
        <w:t>Proiectul prevede măsuri de asigurare împotriva riscului de cădere prin alunecare, împiedicare, măsuri de siguranță corespunzătoare pentru parapeții exteriori. Amplasarea și fixarea mobilierului sunt astfel prevăzute încât căderea, alunecarea sau răsturnarea acestuia să nu provoace pierderi de vieți omenești, rănirea persoanelor sau să blocheze evacuarea din clădire. Siguranța circulațiilor se va asigura prin finisarea pardoselilor cu materiale antiderapante și eliminarea proeminențelor și asperităților în planul ver</w:t>
      </w:r>
      <w:r w:rsidR="006020D4">
        <w:rPr>
          <w:rFonts w:ascii="Verdana" w:hAnsi="Verdana"/>
          <w:bCs/>
          <w:noProof/>
          <w:sz w:val="22"/>
          <w:szCs w:val="22"/>
        </w:rPr>
        <w:t>tical al pereților.</w:t>
      </w:r>
    </w:p>
    <w:p w:rsidR="00433CC1" w:rsidRPr="0031447C" w:rsidRDefault="00433CC1" w:rsidP="00DA6359">
      <w:pPr>
        <w:shd w:val="clear" w:color="auto" w:fill="FFFFFF"/>
        <w:ind w:left="-567" w:firstLine="567"/>
        <w:jc w:val="both"/>
        <w:rPr>
          <w:rFonts w:ascii="Verdana" w:hAnsi="Verdana"/>
          <w:bCs/>
          <w:noProof/>
          <w:sz w:val="22"/>
          <w:szCs w:val="22"/>
        </w:rPr>
      </w:pPr>
      <w:r w:rsidRPr="0031447C">
        <w:rPr>
          <w:rFonts w:ascii="Verdana" w:hAnsi="Verdana"/>
          <w:bCs/>
          <w:noProof/>
          <w:sz w:val="22"/>
          <w:szCs w:val="22"/>
        </w:rPr>
        <w:t>Siguranța la intruziune se asigură prin serviciul de pază. Siguranța în folosirea instalațiilor se va asigura prin instruirea personalului.</w:t>
      </w:r>
    </w:p>
    <w:p w:rsidR="00433CC1" w:rsidRPr="0031447C" w:rsidRDefault="00433CC1" w:rsidP="00DA6359">
      <w:pPr>
        <w:shd w:val="clear" w:color="auto" w:fill="FFFFFF"/>
        <w:ind w:left="-567" w:firstLine="567"/>
        <w:jc w:val="both"/>
        <w:rPr>
          <w:rFonts w:ascii="Verdana" w:hAnsi="Verdana"/>
          <w:bCs/>
          <w:noProof/>
          <w:sz w:val="22"/>
          <w:szCs w:val="22"/>
        </w:rPr>
      </w:pPr>
      <w:r w:rsidRPr="0031447C">
        <w:rPr>
          <w:rFonts w:ascii="Verdana" w:hAnsi="Verdana"/>
          <w:bCs/>
          <w:noProof/>
          <w:sz w:val="22"/>
          <w:szCs w:val="22"/>
        </w:rPr>
        <w:t>Pentru satisfacerea cerintei de siguranta in exploatare au fost respectate urmatoarele acte normative:</w:t>
      </w:r>
    </w:p>
    <w:p w:rsidR="00433CC1" w:rsidRPr="0031447C" w:rsidRDefault="00433CC1" w:rsidP="00DA6359">
      <w:pPr>
        <w:shd w:val="clear" w:color="auto" w:fill="FFFFFF"/>
        <w:ind w:left="-567" w:firstLine="567"/>
        <w:jc w:val="both"/>
        <w:rPr>
          <w:rFonts w:ascii="Verdana" w:hAnsi="Verdana"/>
          <w:bCs/>
          <w:noProof/>
          <w:sz w:val="22"/>
          <w:szCs w:val="22"/>
        </w:rPr>
      </w:pPr>
      <w:r w:rsidRPr="0031447C">
        <w:rPr>
          <w:rFonts w:ascii="Verdana" w:hAnsi="Verdana"/>
          <w:bCs/>
          <w:noProof/>
          <w:sz w:val="22"/>
          <w:szCs w:val="22"/>
        </w:rPr>
        <w:t>-</w:t>
      </w:r>
      <w:r w:rsidRPr="0031447C">
        <w:rPr>
          <w:rFonts w:ascii="Verdana" w:hAnsi="Verdana"/>
          <w:bCs/>
          <w:noProof/>
          <w:sz w:val="22"/>
          <w:szCs w:val="22"/>
        </w:rPr>
        <w:tab/>
        <w:t>Norme Generale de Protectia Muncii 1996</w:t>
      </w:r>
    </w:p>
    <w:p w:rsidR="00433CC1" w:rsidRPr="0031447C" w:rsidRDefault="00433CC1" w:rsidP="00DA6359">
      <w:pPr>
        <w:shd w:val="clear" w:color="auto" w:fill="FFFFFF"/>
        <w:ind w:left="-567" w:firstLine="567"/>
        <w:jc w:val="both"/>
        <w:rPr>
          <w:rFonts w:ascii="Verdana" w:hAnsi="Verdana"/>
          <w:bCs/>
          <w:noProof/>
          <w:sz w:val="22"/>
          <w:szCs w:val="22"/>
        </w:rPr>
      </w:pPr>
      <w:r w:rsidRPr="0031447C">
        <w:rPr>
          <w:rFonts w:ascii="Verdana" w:hAnsi="Verdana"/>
          <w:bCs/>
          <w:noProof/>
          <w:sz w:val="22"/>
          <w:szCs w:val="22"/>
        </w:rPr>
        <w:t>-</w:t>
      </w:r>
      <w:r w:rsidRPr="0031447C">
        <w:rPr>
          <w:rFonts w:ascii="Verdana" w:hAnsi="Verdana"/>
          <w:bCs/>
          <w:noProof/>
          <w:sz w:val="22"/>
          <w:szCs w:val="22"/>
        </w:rPr>
        <w:tab/>
        <w:t>STAS 2965-Scari; STAS 6131-Parapete ,balustrade</w:t>
      </w:r>
    </w:p>
    <w:p w:rsidR="00433CC1" w:rsidRPr="0031447C" w:rsidRDefault="00433CC1" w:rsidP="00DA6359">
      <w:pPr>
        <w:shd w:val="clear" w:color="auto" w:fill="FFFFFF"/>
        <w:ind w:left="-567" w:firstLine="567"/>
        <w:jc w:val="both"/>
        <w:rPr>
          <w:rFonts w:ascii="Verdana" w:hAnsi="Verdana"/>
          <w:bCs/>
          <w:noProof/>
          <w:sz w:val="22"/>
          <w:szCs w:val="22"/>
        </w:rPr>
      </w:pPr>
      <w:r w:rsidRPr="0031447C">
        <w:rPr>
          <w:rFonts w:ascii="Verdana" w:hAnsi="Verdana"/>
          <w:bCs/>
          <w:noProof/>
          <w:sz w:val="22"/>
          <w:szCs w:val="22"/>
        </w:rPr>
        <w:t>-</w:t>
      </w:r>
      <w:r w:rsidRPr="0031447C">
        <w:rPr>
          <w:rFonts w:ascii="Verdana" w:hAnsi="Verdana"/>
          <w:bCs/>
          <w:noProof/>
          <w:sz w:val="22"/>
          <w:szCs w:val="22"/>
        </w:rPr>
        <w:tab/>
        <w:t>Normativ C35-82-Pardoseli</w:t>
      </w:r>
    </w:p>
    <w:p w:rsidR="00433CC1" w:rsidRPr="0031447C" w:rsidRDefault="00433CC1" w:rsidP="00DA6359">
      <w:pPr>
        <w:shd w:val="clear" w:color="auto" w:fill="FFFFFF"/>
        <w:ind w:left="-567" w:firstLine="567"/>
        <w:jc w:val="both"/>
        <w:rPr>
          <w:rFonts w:ascii="Verdana" w:hAnsi="Verdana"/>
          <w:bCs/>
          <w:noProof/>
          <w:sz w:val="22"/>
          <w:szCs w:val="22"/>
        </w:rPr>
      </w:pPr>
      <w:r w:rsidRPr="0031447C">
        <w:rPr>
          <w:rFonts w:ascii="Verdana" w:hAnsi="Verdana"/>
          <w:bCs/>
          <w:noProof/>
          <w:sz w:val="22"/>
          <w:szCs w:val="22"/>
        </w:rPr>
        <w:t>Pardoseala in zona accesului va fi protejata de ploaie si zapada prin copertine prevazute special, prevenind astfel accidentele provocate de formarea ghetii pe suprafata de calcare.</w:t>
      </w:r>
    </w:p>
    <w:p w:rsidR="00433CC1" w:rsidRPr="0031447C" w:rsidRDefault="00433CC1" w:rsidP="00DA6359">
      <w:pPr>
        <w:shd w:val="clear" w:color="auto" w:fill="FFFFFF"/>
        <w:ind w:left="-567" w:firstLine="567"/>
        <w:jc w:val="both"/>
        <w:rPr>
          <w:rFonts w:ascii="Verdana" w:hAnsi="Verdana"/>
          <w:bCs/>
          <w:noProof/>
          <w:sz w:val="22"/>
          <w:szCs w:val="22"/>
        </w:rPr>
      </w:pPr>
      <w:r w:rsidRPr="0031447C">
        <w:rPr>
          <w:rFonts w:ascii="Verdana" w:hAnsi="Verdana"/>
          <w:bCs/>
          <w:noProof/>
          <w:sz w:val="22"/>
          <w:szCs w:val="22"/>
        </w:rPr>
        <w:t>Iluminatul natural se va asigura, conform norme specifice functiunii proiectate, prin intermediul ferestrelor prevazute pe fatada, iar iluminatul artificial va fi electric, alimentat din reteaua de alimentare electrica proiectata.</w:t>
      </w:r>
    </w:p>
    <w:p w:rsidR="00433CC1" w:rsidRPr="0031447C" w:rsidRDefault="00433CC1" w:rsidP="00DA6359">
      <w:pPr>
        <w:shd w:val="clear" w:color="auto" w:fill="FFFFFF"/>
        <w:ind w:left="-567" w:firstLine="567"/>
        <w:jc w:val="both"/>
        <w:rPr>
          <w:rFonts w:ascii="Verdana" w:hAnsi="Verdana"/>
          <w:bCs/>
          <w:noProof/>
          <w:sz w:val="22"/>
          <w:szCs w:val="22"/>
        </w:rPr>
      </w:pPr>
      <w:r w:rsidRPr="0031447C">
        <w:rPr>
          <w:rFonts w:ascii="Verdana" w:hAnsi="Verdana"/>
          <w:bCs/>
          <w:noProof/>
          <w:sz w:val="22"/>
          <w:szCs w:val="22"/>
        </w:rPr>
        <w:t>Constructia va fi echipata cu instalatii electrice de iluminat , forta, prize, curenti slabi, de protectie impotriva tensiunilor accidentale, in concordanta cu prevederile Normativului I 7/98, I 18/98, I 20/2000.</w:t>
      </w:r>
    </w:p>
    <w:p w:rsidR="00433CC1" w:rsidRPr="0031447C" w:rsidRDefault="00433CC1" w:rsidP="00DA6359">
      <w:pPr>
        <w:shd w:val="clear" w:color="auto" w:fill="FFFFFF"/>
        <w:ind w:left="-567" w:firstLine="567"/>
        <w:jc w:val="both"/>
        <w:rPr>
          <w:rFonts w:ascii="Verdana" w:hAnsi="Verdana"/>
          <w:bCs/>
          <w:noProof/>
          <w:sz w:val="22"/>
          <w:szCs w:val="22"/>
        </w:rPr>
      </w:pPr>
      <w:r w:rsidRPr="0031447C">
        <w:rPr>
          <w:rFonts w:ascii="Verdana" w:hAnsi="Verdana"/>
          <w:bCs/>
          <w:noProof/>
          <w:sz w:val="22"/>
          <w:szCs w:val="22"/>
        </w:rPr>
        <w:t>Prizele vor fi in totalitate cu contact de protectie si se vor monta ingropat. Se prevede sistem antiefractie.</w:t>
      </w:r>
    </w:p>
    <w:p w:rsidR="00433CC1" w:rsidRPr="009047BF" w:rsidRDefault="00433CC1" w:rsidP="00634B41">
      <w:pPr>
        <w:numPr>
          <w:ilvl w:val="0"/>
          <w:numId w:val="16"/>
        </w:numPr>
        <w:shd w:val="clear" w:color="auto" w:fill="FFFFFF"/>
        <w:jc w:val="both"/>
        <w:rPr>
          <w:rFonts w:ascii="Verdana" w:hAnsi="Verdana"/>
          <w:b/>
          <w:bCs/>
          <w:noProof/>
          <w:sz w:val="22"/>
          <w:szCs w:val="22"/>
        </w:rPr>
      </w:pPr>
      <w:r w:rsidRPr="009047BF">
        <w:rPr>
          <w:rFonts w:ascii="Verdana" w:hAnsi="Verdana"/>
          <w:b/>
          <w:bCs/>
          <w:noProof/>
          <w:sz w:val="22"/>
          <w:szCs w:val="22"/>
        </w:rPr>
        <w:t>protecţie împotriva zgomotului;</w:t>
      </w:r>
    </w:p>
    <w:p w:rsidR="00433CC1" w:rsidRPr="0031447C" w:rsidRDefault="00433CC1" w:rsidP="00DA6359">
      <w:pPr>
        <w:shd w:val="clear" w:color="auto" w:fill="FFFFFF"/>
        <w:ind w:left="-567" w:firstLine="567"/>
        <w:jc w:val="both"/>
        <w:rPr>
          <w:rFonts w:ascii="Verdana" w:hAnsi="Verdana"/>
          <w:bCs/>
          <w:noProof/>
          <w:sz w:val="22"/>
          <w:szCs w:val="22"/>
        </w:rPr>
      </w:pPr>
      <w:r w:rsidRPr="0031447C">
        <w:rPr>
          <w:rFonts w:ascii="Verdana" w:hAnsi="Verdana"/>
          <w:bCs/>
          <w:noProof/>
          <w:sz w:val="22"/>
          <w:szCs w:val="22"/>
        </w:rPr>
        <w:t>Zona in care se va amplasa noua constructie nu este una cu poluare sonora semnificativa, nu se propun masuri speciale de protectie in acest sens.</w:t>
      </w:r>
    </w:p>
    <w:p w:rsidR="00433CC1" w:rsidRPr="009047BF" w:rsidRDefault="00433CC1" w:rsidP="00634B41">
      <w:pPr>
        <w:numPr>
          <w:ilvl w:val="0"/>
          <w:numId w:val="16"/>
        </w:numPr>
        <w:shd w:val="clear" w:color="auto" w:fill="FFFFFF"/>
        <w:jc w:val="both"/>
        <w:rPr>
          <w:rFonts w:ascii="Verdana" w:hAnsi="Verdana"/>
          <w:b/>
          <w:bCs/>
          <w:noProof/>
          <w:sz w:val="22"/>
          <w:szCs w:val="22"/>
        </w:rPr>
      </w:pPr>
      <w:r w:rsidRPr="009047BF">
        <w:rPr>
          <w:rFonts w:ascii="Verdana" w:hAnsi="Verdana"/>
          <w:b/>
          <w:bCs/>
          <w:noProof/>
          <w:sz w:val="22"/>
          <w:szCs w:val="22"/>
        </w:rPr>
        <w:t>economie de energie şi izolare termică;</w:t>
      </w:r>
    </w:p>
    <w:p w:rsidR="00433CC1" w:rsidRPr="0031447C" w:rsidRDefault="00433CC1" w:rsidP="00DA6359">
      <w:pPr>
        <w:shd w:val="clear" w:color="auto" w:fill="FFFFFF"/>
        <w:ind w:left="-567" w:firstLine="567"/>
        <w:jc w:val="both"/>
        <w:rPr>
          <w:rFonts w:ascii="Verdana" w:hAnsi="Verdana"/>
          <w:bCs/>
          <w:noProof/>
          <w:sz w:val="22"/>
          <w:szCs w:val="22"/>
        </w:rPr>
      </w:pPr>
      <w:r w:rsidRPr="0031447C">
        <w:rPr>
          <w:rFonts w:ascii="Verdana" w:hAnsi="Verdana"/>
          <w:bCs/>
          <w:noProof/>
          <w:sz w:val="22"/>
          <w:szCs w:val="22"/>
        </w:rPr>
        <w:t>Se prevede realizarea de hidroizolatii la nivelul elevatiilor, legate de hidroizolatiile de la nivelul trotuarului de garda pe un strat de 10cm de pietris. Hidroizolatia se va monta vertical si orizontal. Termoizolatia se va realiza cu vata minerala la nivelul sarpantei si cu polistiren expandat ignifugat pentru fatade.</w:t>
      </w:r>
    </w:p>
    <w:p w:rsidR="00433CC1" w:rsidRPr="00C618F2" w:rsidRDefault="00433CC1" w:rsidP="00634B41">
      <w:pPr>
        <w:pStyle w:val="Heading2"/>
        <w:numPr>
          <w:ilvl w:val="1"/>
          <w:numId w:val="24"/>
        </w:numPr>
        <w:rPr>
          <w:noProof/>
        </w:rPr>
      </w:pPr>
      <w:r w:rsidRPr="00C618F2">
        <w:rPr>
          <w:noProof/>
        </w:rPr>
        <w:t xml:space="preserve">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  </w:t>
      </w:r>
    </w:p>
    <w:p w:rsidR="009047BF" w:rsidRDefault="009047BF" w:rsidP="00634B41">
      <w:pPr>
        <w:numPr>
          <w:ilvl w:val="0"/>
          <w:numId w:val="15"/>
        </w:numPr>
        <w:shd w:val="clear" w:color="auto" w:fill="FFFFFF"/>
        <w:jc w:val="both"/>
        <w:rPr>
          <w:rFonts w:ascii="Verdana" w:hAnsi="Verdana"/>
          <w:bCs/>
          <w:noProof/>
          <w:sz w:val="22"/>
          <w:szCs w:val="22"/>
        </w:rPr>
      </w:pPr>
      <w:r>
        <w:rPr>
          <w:rFonts w:ascii="Verdana" w:hAnsi="Verdana"/>
          <w:bCs/>
          <w:noProof/>
          <w:sz w:val="22"/>
          <w:szCs w:val="22"/>
        </w:rPr>
        <w:t>Alocații de la bugetul de stat</w:t>
      </w:r>
    </w:p>
    <w:p w:rsidR="009047BF" w:rsidRDefault="009047BF" w:rsidP="00634B41">
      <w:pPr>
        <w:numPr>
          <w:ilvl w:val="0"/>
          <w:numId w:val="15"/>
        </w:numPr>
        <w:shd w:val="clear" w:color="auto" w:fill="FFFFFF"/>
        <w:jc w:val="both"/>
        <w:rPr>
          <w:rFonts w:ascii="Verdana" w:hAnsi="Verdana"/>
          <w:bCs/>
          <w:noProof/>
          <w:sz w:val="22"/>
          <w:szCs w:val="22"/>
        </w:rPr>
      </w:pPr>
      <w:r>
        <w:rPr>
          <w:rFonts w:ascii="Verdana" w:hAnsi="Verdana"/>
          <w:bCs/>
          <w:noProof/>
          <w:sz w:val="22"/>
          <w:szCs w:val="22"/>
        </w:rPr>
        <w:t>Alocații de la bugeul local</w:t>
      </w:r>
    </w:p>
    <w:p w:rsidR="00BD6EE0" w:rsidRPr="0031447C" w:rsidRDefault="00BD6EE0" w:rsidP="00BD6EE0">
      <w:pPr>
        <w:shd w:val="clear" w:color="auto" w:fill="FFFFFF"/>
        <w:jc w:val="both"/>
        <w:rPr>
          <w:rFonts w:ascii="Verdana" w:hAnsi="Verdana"/>
          <w:bCs/>
          <w:noProof/>
          <w:sz w:val="22"/>
          <w:szCs w:val="22"/>
        </w:rPr>
      </w:pPr>
    </w:p>
    <w:p w:rsidR="00433CC1" w:rsidRPr="00C618F2" w:rsidRDefault="00433CC1" w:rsidP="00634B41">
      <w:pPr>
        <w:pStyle w:val="Heading1"/>
        <w:numPr>
          <w:ilvl w:val="0"/>
          <w:numId w:val="24"/>
        </w:numPr>
        <w:rPr>
          <w:noProof/>
        </w:rPr>
      </w:pPr>
      <w:r w:rsidRPr="00C618F2">
        <w:rPr>
          <w:noProof/>
        </w:rPr>
        <w:t>Urbani</w:t>
      </w:r>
      <w:r w:rsidR="00C618F2">
        <w:rPr>
          <w:noProof/>
        </w:rPr>
        <w:t>sm, acorduri şi avize conforme</w:t>
      </w:r>
    </w:p>
    <w:p w:rsidR="00433CC1" w:rsidRPr="00C618F2" w:rsidRDefault="00433CC1" w:rsidP="00634B41">
      <w:pPr>
        <w:pStyle w:val="Heading2"/>
        <w:numPr>
          <w:ilvl w:val="1"/>
          <w:numId w:val="24"/>
        </w:numPr>
        <w:rPr>
          <w:noProof/>
        </w:rPr>
      </w:pPr>
      <w:r w:rsidRPr="00C618F2">
        <w:rPr>
          <w:noProof/>
        </w:rPr>
        <w:t xml:space="preserve">Certificatul de urbanism emis în vederea obţinerii autorizaţiei de construire  </w:t>
      </w:r>
    </w:p>
    <w:p w:rsidR="00433CC1" w:rsidRPr="0031447C" w:rsidRDefault="00433CC1" w:rsidP="00DA6359">
      <w:pPr>
        <w:shd w:val="clear" w:color="auto" w:fill="FFFFFF"/>
        <w:ind w:left="-567" w:firstLine="567"/>
        <w:jc w:val="both"/>
        <w:rPr>
          <w:rFonts w:ascii="Verdana" w:hAnsi="Verdana"/>
          <w:bCs/>
          <w:noProof/>
          <w:sz w:val="22"/>
          <w:szCs w:val="22"/>
        </w:rPr>
      </w:pPr>
      <w:r w:rsidRPr="0031447C">
        <w:rPr>
          <w:rFonts w:ascii="Verdana" w:hAnsi="Verdana"/>
          <w:bCs/>
          <w:noProof/>
          <w:sz w:val="22"/>
          <w:szCs w:val="22"/>
        </w:rPr>
        <w:t>Anexat prezentei documentatii</w:t>
      </w:r>
    </w:p>
    <w:p w:rsidR="00433CC1" w:rsidRPr="00C618F2" w:rsidRDefault="00433CC1" w:rsidP="00634B41">
      <w:pPr>
        <w:pStyle w:val="Heading2"/>
        <w:numPr>
          <w:ilvl w:val="1"/>
          <w:numId w:val="24"/>
        </w:numPr>
        <w:rPr>
          <w:noProof/>
        </w:rPr>
      </w:pPr>
      <w:r w:rsidRPr="00C618F2">
        <w:rPr>
          <w:noProof/>
        </w:rPr>
        <w:t>Extras de carte funciară, cu excepţia cazurilor spec</w:t>
      </w:r>
      <w:r w:rsidR="006020D4">
        <w:rPr>
          <w:noProof/>
        </w:rPr>
        <w:t>iale, expres prevăzute de lege</w:t>
      </w:r>
    </w:p>
    <w:p w:rsidR="00433CC1" w:rsidRPr="0031447C" w:rsidRDefault="00433CC1" w:rsidP="00DA6359">
      <w:pPr>
        <w:shd w:val="clear" w:color="auto" w:fill="FFFFFF"/>
        <w:ind w:left="-567" w:firstLine="567"/>
        <w:jc w:val="both"/>
        <w:rPr>
          <w:rFonts w:ascii="Verdana" w:hAnsi="Verdana"/>
          <w:bCs/>
          <w:noProof/>
          <w:sz w:val="22"/>
          <w:szCs w:val="22"/>
        </w:rPr>
      </w:pPr>
      <w:r w:rsidRPr="0031447C">
        <w:rPr>
          <w:rFonts w:ascii="Verdana" w:hAnsi="Verdana"/>
          <w:bCs/>
          <w:noProof/>
          <w:sz w:val="22"/>
          <w:szCs w:val="22"/>
        </w:rPr>
        <w:t>Anexat prezentei documentatii</w:t>
      </w:r>
    </w:p>
    <w:p w:rsidR="00433CC1" w:rsidRPr="00C618F2" w:rsidRDefault="00433CC1" w:rsidP="00634B41">
      <w:pPr>
        <w:pStyle w:val="Heading2"/>
        <w:numPr>
          <w:ilvl w:val="1"/>
          <w:numId w:val="24"/>
        </w:numPr>
        <w:rPr>
          <w:noProof/>
        </w:rPr>
      </w:pPr>
      <w:r w:rsidRPr="00C618F2">
        <w:rPr>
          <w:noProof/>
        </w:rPr>
        <w:t xml:space="preserve">Actul administrativ al autorităţii competente pentru protecţia mediului, măsuri de diminuare a impactului, măsuri de compensare, modalitatea de integrare a prevederilor acordului de mediu în </w:t>
      </w:r>
      <w:r w:rsidR="006020D4">
        <w:rPr>
          <w:noProof/>
        </w:rPr>
        <w:t>documentaţia tehnico-economică</w:t>
      </w:r>
    </w:p>
    <w:p w:rsidR="00433CC1" w:rsidRDefault="00433CC1" w:rsidP="00DA6359">
      <w:pPr>
        <w:shd w:val="clear" w:color="auto" w:fill="FFFFFF"/>
        <w:ind w:left="-567" w:firstLine="567"/>
        <w:jc w:val="both"/>
        <w:rPr>
          <w:rFonts w:ascii="Verdana" w:hAnsi="Verdana"/>
          <w:bCs/>
          <w:noProof/>
          <w:sz w:val="22"/>
          <w:szCs w:val="22"/>
        </w:rPr>
      </w:pPr>
      <w:r w:rsidRPr="0031447C">
        <w:rPr>
          <w:rFonts w:ascii="Verdana" w:hAnsi="Verdana"/>
          <w:bCs/>
          <w:noProof/>
          <w:sz w:val="22"/>
          <w:szCs w:val="22"/>
        </w:rPr>
        <w:t>Anexat prezentei documentatii</w:t>
      </w:r>
    </w:p>
    <w:p w:rsidR="00850FD1" w:rsidRPr="0031447C" w:rsidRDefault="00850FD1" w:rsidP="00DA6359">
      <w:pPr>
        <w:shd w:val="clear" w:color="auto" w:fill="FFFFFF"/>
        <w:ind w:left="-567" w:firstLine="567"/>
        <w:jc w:val="both"/>
        <w:rPr>
          <w:rFonts w:ascii="Verdana" w:hAnsi="Verdana"/>
          <w:bCs/>
          <w:noProof/>
          <w:sz w:val="22"/>
          <w:szCs w:val="22"/>
        </w:rPr>
      </w:pPr>
    </w:p>
    <w:p w:rsidR="00433CC1" w:rsidRDefault="00433CC1" w:rsidP="00634B41">
      <w:pPr>
        <w:pStyle w:val="Heading2"/>
        <w:numPr>
          <w:ilvl w:val="1"/>
          <w:numId w:val="24"/>
        </w:numPr>
        <w:rPr>
          <w:noProof/>
        </w:rPr>
      </w:pPr>
      <w:r w:rsidRPr="00C618F2">
        <w:rPr>
          <w:noProof/>
        </w:rPr>
        <w:t>Avize conforme privind asigurarea utilităţilor</w:t>
      </w:r>
    </w:p>
    <w:p w:rsidR="00433CC1" w:rsidRPr="0031447C" w:rsidRDefault="00433CC1" w:rsidP="00DA6359">
      <w:pPr>
        <w:shd w:val="clear" w:color="auto" w:fill="FFFFFF"/>
        <w:ind w:left="-567" w:firstLine="567"/>
        <w:jc w:val="both"/>
        <w:rPr>
          <w:rFonts w:ascii="Verdana" w:hAnsi="Verdana"/>
          <w:bCs/>
          <w:noProof/>
          <w:sz w:val="22"/>
          <w:szCs w:val="22"/>
        </w:rPr>
      </w:pPr>
      <w:r w:rsidRPr="0031447C">
        <w:rPr>
          <w:rFonts w:ascii="Verdana" w:hAnsi="Verdana"/>
          <w:bCs/>
          <w:noProof/>
          <w:sz w:val="22"/>
          <w:szCs w:val="22"/>
        </w:rPr>
        <w:tab/>
      </w:r>
    </w:p>
    <w:p w:rsidR="00433CC1" w:rsidRPr="0031447C" w:rsidRDefault="00433CC1" w:rsidP="00DA6359">
      <w:pPr>
        <w:shd w:val="clear" w:color="auto" w:fill="FFFFFF"/>
        <w:ind w:left="-567" w:firstLine="567"/>
        <w:jc w:val="both"/>
        <w:rPr>
          <w:rFonts w:ascii="Verdana" w:hAnsi="Verdana"/>
          <w:bCs/>
          <w:noProof/>
          <w:sz w:val="22"/>
          <w:szCs w:val="22"/>
        </w:rPr>
      </w:pPr>
      <w:r w:rsidRPr="0031447C">
        <w:rPr>
          <w:rFonts w:ascii="Verdana" w:hAnsi="Verdana"/>
          <w:bCs/>
          <w:noProof/>
          <w:sz w:val="22"/>
          <w:szCs w:val="22"/>
        </w:rPr>
        <w:t>-</w:t>
      </w:r>
      <w:r w:rsidRPr="0031447C">
        <w:rPr>
          <w:rFonts w:ascii="Verdana" w:hAnsi="Verdana"/>
          <w:bCs/>
          <w:noProof/>
          <w:sz w:val="22"/>
          <w:szCs w:val="22"/>
        </w:rPr>
        <w:tab/>
      </w:r>
      <w:r w:rsidR="006020D4">
        <w:rPr>
          <w:rFonts w:ascii="Verdana" w:hAnsi="Verdana"/>
          <w:bCs/>
          <w:noProof/>
          <w:sz w:val="22"/>
          <w:szCs w:val="22"/>
        </w:rPr>
        <w:t>Alimentare cu energie electrică</w:t>
      </w:r>
    </w:p>
    <w:p w:rsidR="00433CC1" w:rsidRPr="004A4C8A" w:rsidRDefault="00433CC1" w:rsidP="0052319E">
      <w:pPr>
        <w:shd w:val="clear" w:color="auto" w:fill="FFFFFF"/>
        <w:ind w:left="-567" w:firstLine="567"/>
        <w:jc w:val="both"/>
        <w:rPr>
          <w:rFonts w:ascii="Verdana" w:hAnsi="Verdana"/>
          <w:bCs/>
          <w:noProof/>
          <w:sz w:val="22"/>
          <w:szCs w:val="22"/>
        </w:rPr>
      </w:pPr>
      <w:r w:rsidRPr="0031447C">
        <w:rPr>
          <w:rFonts w:ascii="Verdana" w:hAnsi="Verdana"/>
          <w:bCs/>
          <w:noProof/>
          <w:sz w:val="22"/>
          <w:szCs w:val="22"/>
        </w:rPr>
        <w:t>-</w:t>
      </w:r>
      <w:r w:rsidRPr="0031447C">
        <w:rPr>
          <w:rFonts w:ascii="Verdana" w:hAnsi="Verdana"/>
          <w:bCs/>
          <w:noProof/>
          <w:sz w:val="22"/>
          <w:szCs w:val="22"/>
        </w:rPr>
        <w:tab/>
      </w:r>
      <w:r w:rsidRPr="004A4C8A">
        <w:rPr>
          <w:rFonts w:ascii="Verdana" w:hAnsi="Verdana"/>
          <w:bCs/>
          <w:noProof/>
          <w:sz w:val="22"/>
          <w:szCs w:val="22"/>
        </w:rPr>
        <w:t xml:space="preserve">Studiu topografic, vizat de către Oficiul de Cadastru şi Publicitate Imobiliară  </w:t>
      </w:r>
    </w:p>
    <w:p w:rsidR="00433CC1" w:rsidRPr="0031447C" w:rsidRDefault="00C618F2" w:rsidP="00DA6359">
      <w:pPr>
        <w:shd w:val="clear" w:color="auto" w:fill="FFFFFF"/>
        <w:ind w:left="-567" w:firstLine="567"/>
        <w:jc w:val="both"/>
        <w:rPr>
          <w:rFonts w:ascii="Verdana" w:hAnsi="Verdana"/>
          <w:bCs/>
          <w:noProof/>
          <w:sz w:val="22"/>
          <w:szCs w:val="22"/>
        </w:rPr>
      </w:pPr>
      <w:r>
        <w:rPr>
          <w:rFonts w:ascii="Verdana" w:hAnsi="Verdana"/>
          <w:bCs/>
          <w:noProof/>
          <w:sz w:val="22"/>
          <w:szCs w:val="22"/>
        </w:rPr>
        <w:t>Studiul topografic</w:t>
      </w:r>
      <w:r w:rsidR="00F521C2">
        <w:rPr>
          <w:rFonts w:ascii="Verdana" w:hAnsi="Verdana"/>
          <w:bCs/>
          <w:noProof/>
          <w:sz w:val="22"/>
          <w:szCs w:val="22"/>
        </w:rPr>
        <w:t>– anexat prezentei documentații.</w:t>
      </w:r>
    </w:p>
    <w:p w:rsidR="00433CC1" w:rsidRPr="00C618F2" w:rsidRDefault="00433CC1" w:rsidP="00634B41">
      <w:pPr>
        <w:pStyle w:val="Heading2"/>
        <w:numPr>
          <w:ilvl w:val="1"/>
          <w:numId w:val="24"/>
        </w:numPr>
        <w:rPr>
          <w:noProof/>
        </w:rPr>
      </w:pPr>
      <w:r w:rsidRPr="00C618F2">
        <w:rPr>
          <w:noProof/>
        </w:rPr>
        <w:t>Avize, acorduri şi studii specifice, după caz, în funcţie de specificul obiectivului de investiţii şi care po</w:t>
      </w:r>
      <w:r w:rsidR="00F521C2">
        <w:rPr>
          <w:noProof/>
        </w:rPr>
        <w:t>t condiţiona soluţiile tehnice</w:t>
      </w:r>
    </w:p>
    <w:p w:rsidR="00433CC1" w:rsidRPr="00977B63" w:rsidRDefault="00433CC1" w:rsidP="00DA6359">
      <w:pPr>
        <w:shd w:val="clear" w:color="auto" w:fill="FFFFFF"/>
        <w:ind w:left="-567" w:firstLine="567"/>
        <w:jc w:val="both"/>
        <w:rPr>
          <w:rFonts w:ascii="Verdana" w:hAnsi="Verdana"/>
          <w:bCs/>
          <w:noProof/>
          <w:sz w:val="22"/>
          <w:szCs w:val="22"/>
        </w:rPr>
      </w:pPr>
      <w:r w:rsidRPr="00977B63">
        <w:rPr>
          <w:rFonts w:ascii="Verdana" w:hAnsi="Verdana"/>
          <w:bCs/>
          <w:noProof/>
          <w:sz w:val="22"/>
          <w:szCs w:val="22"/>
        </w:rPr>
        <w:t>-</w:t>
      </w:r>
      <w:r w:rsidRPr="00977B63">
        <w:rPr>
          <w:rFonts w:ascii="Verdana" w:hAnsi="Verdana"/>
          <w:bCs/>
          <w:noProof/>
          <w:sz w:val="22"/>
          <w:szCs w:val="22"/>
        </w:rPr>
        <w:tab/>
        <w:t>Aviz</w:t>
      </w:r>
      <w:r w:rsidR="005E4FB7" w:rsidRPr="00977B63">
        <w:rPr>
          <w:rFonts w:ascii="Verdana" w:hAnsi="Verdana"/>
          <w:bCs/>
          <w:noProof/>
          <w:sz w:val="22"/>
          <w:szCs w:val="22"/>
        </w:rPr>
        <w:t xml:space="preserve"> S</w:t>
      </w:r>
      <w:r w:rsidRPr="00977B63">
        <w:rPr>
          <w:rFonts w:ascii="Verdana" w:hAnsi="Verdana"/>
          <w:bCs/>
          <w:noProof/>
          <w:sz w:val="22"/>
          <w:szCs w:val="22"/>
        </w:rPr>
        <w:t>ecuritate la incendiu</w:t>
      </w:r>
    </w:p>
    <w:p w:rsidR="00433CC1" w:rsidRPr="00977B63" w:rsidRDefault="00433CC1" w:rsidP="00DA6359">
      <w:pPr>
        <w:shd w:val="clear" w:color="auto" w:fill="FFFFFF"/>
        <w:ind w:left="-567" w:firstLine="567"/>
        <w:jc w:val="both"/>
        <w:rPr>
          <w:rFonts w:ascii="Verdana" w:hAnsi="Verdana"/>
          <w:bCs/>
          <w:noProof/>
          <w:sz w:val="22"/>
          <w:szCs w:val="22"/>
        </w:rPr>
      </w:pPr>
      <w:r w:rsidRPr="00977B63">
        <w:rPr>
          <w:rFonts w:ascii="Verdana" w:hAnsi="Verdana"/>
          <w:bCs/>
          <w:noProof/>
          <w:sz w:val="22"/>
          <w:szCs w:val="22"/>
        </w:rPr>
        <w:t>-</w:t>
      </w:r>
      <w:r w:rsidRPr="00977B63">
        <w:rPr>
          <w:rFonts w:ascii="Verdana" w:hAnsi="Verdana"/>
          <w:bCs/>
          <w:noProof/>
          <w:sz w:val="22"/>
          <w:szCs w:val="22"/>
        </w:rPr>
        <w:tab/>
      </w:r>
      <w:r w:rsidR="00CA686D" w:rsidRPr="00977B63">
        <w:rPr>
          <w:rFonts w:ascii="Verdana" w:hAnsi="Verdana"/>
          <w:bCs/>
          <w:noProof/>
          <w:sz w:val="22"/>
          <w:szCs w:val="22"/>
        </w:rPr>
        <w:t>Aviz Direct</w:t>
      </w:r>
      <w:r w:rsidRPr="00977B63">
        <w:rPr>
          <w:rFonts w:ascii="Verdana" w:hAnsi="Verdana"/>
          <w:bCs/>
          <w:noProof/>
          <w:sz w:val="22"/>
          <w:szCs w:val="22"/>
        </w:rPr>
        <w:t>ia de Sănătate Publică jud.</w:t>
      </w:r>
      <w:r w:rsidR="009F1FD8">
        <w:rPr>
          <w:rFonts w:ascii="Verdana" w:hAnsi="Verdana"/>
          <w:bCs/>
          <w:noProof/>
          <w:sz w:val="22"/>
          <w:szCs w:val="22"/>
        </w:rPr>
        <w:t>Valcea</w:t>
      </w:r>
    </w:p>
    <w:p w:rsidR="003C65A8" w:rsidRDefault="00433CC1" w:rsidP="003C65A8">
      <w:pPr>
        <w:shd w:val="clear" w:color="auto" w:fill="FFFFFF"/>
        <w:ind w:left="-567" w:firstLine="567"/>
        <w:jc w:val="both"/>
        <w:rPr>
          <w:rFonts w:ascii="Verdana" w:hAnsi="Verdana"/>
          <w:bCs/>
          <w:noProof/>
          <w:sz w:val="22"/>
          <w:szCs w:val="22"/>
        </w:rPr>
      </w:pPr>
      <w:r w:rsidRPr="00977B63">
        <w:rPr>
          <w:rFonts w:ascii="Verdana" w:hAnsi="Verdana"/>
          <w:bCs/>
          <w:noProof/>
          <w:sz w:val="22"/>
          <w:szCs w:val="22"/>
        </w:rPr>
        <w:t>-</w:t>
      </w:r>
      <w:r w:rsidRPr="00977B63">
        <w:rPr>
          <w:rFonts w:ascii="Verdana" w:hAnsi="Verdana"/>
          <w:bCs/>
          <w:noProof/>
          <w:sz w:val="22"/>
          <w:szCs w:val="22"/>
        </w:rPr>
        <w:tab/>
      </w:r>
      <w:r w:rsidR="0052319E" w:rsidRPr="00977B63">
        <w:rPr>
          <w:rFonts w:ascii="Verdana" w:hAnsi="Verdana"/>
          <w:bCs/>
          <w:noProof/>
          <w:sz w:val="22"/>
          <w:szCs w:val="22"/>
        </w:rPr>
        <w:t xml:space="preserve">Agentia pentru protectia mediului </w:t>
      </w:r>
      <w:r w:rsidR="009F1FD8">
        <w:rPr>
          <w:rFonts w:ascii="Verdana" w:hAnsi="Verdana"/>
          <w:bCs/>
          <w:noProof/>
          <w:sz w:val="22"/>
          <w:szCs w:val="22"/>
        </w:rPr>
        <w:t>Valcea</w:t>
      </w:r>
    </w:p>
    <w:p w:rsidR="003C65A8" w:rsidRDefault="003C65A8" w:rsidP="00BD6EE0">
      <w:pPr>
        <w:shd w:val="clear" w:color="auto" w:fill="FFFFFF"/>
        <w:jc w:val="both"/>
        <w:rPr>
          <w:rFonts w:ascii="Verdana" w:hAnsi="Verdana"/>
          <w:bCs/>
          <w:noProof/>
          <w:sz w:val="22"/>
          <w:szCs w:val="22"/>
        </w:rPr>
      </w:pPr>
    </w:p>
    <w:p w:rsidR="00433CC1" w:rsidRPr="00C44EE0" w:rsidRDefault="00433CC1" w:rsidP="00634B41">
      <w:pPr>
        <w:pStyle w:val="Heading2"/>
        <w:numPr>
          <w:ilvl w:val="1"/>
          <w:numId w:val="24"/>
        </w:numPr>
        <w:rPr>
          <w:noProof/>
        </w:rPr>
      </w:pPr>
      <w:r w:rsidRPr="00C44EE0">
        <w:rPr>
          <w:noProof/>
        </w:rPr>
        <w:t>Informaţii despre entitatea responsabil</w:t>
      </w:r>
      <w:r w:rsidR="00763B36" w:rsidRPr="00C44EE0">
        <w:rPr>
          <w:noProof/>
        </w:rPr>
        <w:t>ă cu implementarea investiţiei</w:t>
      </w:r>
    </w:p>
    <w:p w:rsidR="00763B36" w:rsidRPr="00C44EE0" w:rsidRDefault="00763B36" w:rsidP="00763B36">
      <w:pPr>
        <w:shd w:val="clear" w:color="auto" w:fill="FFFFFF"/>
        <w:jc w:val="both"/>
        <w:rPr>
          <w:rFonts w:ascii="Verdana" w:hAnsi="Verdana"/>
          <w:bCs/>
          <w:noProof/>
          <w:sz w:val="22"/>
          <w:szCs w:val="22"/>
        </w:rPr>
      </w:pPr>
      <w:r w:rsidRPr="00C44EE0">
        <w:rPr>
          <w:rFonts w:ascii="Verdana" w:hAnsi="Verdana"/>
          <w:bCs/>
          <w:noProof/>
          <w:sz w:val="22"/>
          <w:szCs w:val="22"/>
        </w:rPr>
        <w:t xml:space="preserve">Entitatea responsabilă cu implementarea investiției este beneficiarul acestui proiect, </w:t>
      </w:r>
      <w:r w:rsidRPr="003735D6">
        <w:rPr>
          <w:rFonts w:ascii="Verdana" w:hAnsi="Verdana"/>
          <w:bCs/>
          <w:noProof/>
          <w:sz w:val="22"/>
          <w:szCs w:val="22"/>
        </w:rPr>
        <w:t xml:space="preserve">respectiv UAT </w:t>
      </w:r>
      <w:r w:rsidR="003735D6" w:rsidRPr="003735D6">
        <w:rPr>
          <w:rFonts w:ascii="Verdana" w:hAnsi="Verdana"/>
          <w:bCs/>
          <w:noProof/>
          <w:sz w:val="22"/>
          <w:szCs w:val="22"/>
        </w:rPr>
        <w:t>Lungesti, judetul Valcea</w:t>
      </w:r>
      <w:r w:rsidRPr="003C65A8">
        <w:rPr>
          <w:rFonts w:ascii="Verdana" w:hAnsi="Verdana"/>
          <w:bCs/>
          <w:noProof/>
          <w:sz w:val="22"/>
          <w:szCs w:val="22"/>
        </w:rPr>
        <w:t>.</w:t>
      </w:r>
    </w:p>
    <w:p w:rsidR="00433CC1" w:rsidRPr="00C44EE0" w:rsidRDefault="00433CC1" w:rsidP="00634B41">
      <w:pPr>
        <w:pStyle w:val="Heading2"/>
        <w:numPr>
          <w:ilvl w:val="1"/>
          <w:numId w:val="24"/>
        </w:numPr>
        <w:rPr>
          <w:noProof/>
        </w:rPr>
      </w:pPr>
      <w:r w:rsidRPr="00C44EE0">
        <w:rPr>
          <w:noProof/>
        </w:rPr>
        <w:t>Strategia de implementare, cuprinzând: durata de implementare a obiectivului de investiţii (în luni calendaristice), durata de execuţie, graficul de implementare a investiţiei, eşalonarea invest</w:t>
      </w:r>
      <w:r w:rsidR="006020D4" w:rsidRPr="00C44EE0">
        <w:rPr>
          <w:noProof/>
        </w:rPr>
        <w:t>iţiei pe ani, resurse necesare</w:t>
      </w:r>
    </w:p>
    <w:p w:rsidR="00950341" w:rsidRPr="009B1E23" w:rsidRDefault="00950341" w:rsidP="00950341">
      <w:pPr>
        <w:rPr>
          <w:rFonts w:ascii="Verdana" w:hAnsi="Verdana"/>
          <w:bCs/>
          <w:noProof/>
          <w:sz w:val="22"/>
          <w:szCs w:val="22"/>
        </w:rPr>
      </w:pPr>
      <w:r w:rsidRPr="009B1E23">
        <w:rPr>
          <w:rFonts w:ascii="Verdana" w:hAnsi="Verdana"/>
          <w:bCs/>
          <w:noProof/>
          <w:sz w:val="22"/>
          <w:szCs w:val="22"/>
        </w:rPr>
        <w:t>Durata de implementa</w:t>
      </w:r>
      <w:r w:rsidR="00953517" w:rsidRPr="009B1E23">
        <w:rPr>
          <w:rFonts w:ascii="Verdana" w:hAnsi="Verdana"/>
          <w:bCs/>
          <w:noProof/>
          <w:sz w:val="22"/>
          <w:szCs w:val="22"/>
        </w:rPr>
        <w:t>re a obiectivului de investiții este de 1</w:t>
      </w:r>
      <w:r w:rsidR="008D4167" w:rsidRPr="009B1E23">
        <w:rPr>
          <w:rFonts w:ascii="Verdana" w:hAnsi="Verdana"/>
          <w:bCs/>
          <w:noProof/>
          <w:sz w:val="22"/>
          <w:szCs w:val="22"/>
        </w:rPr>
        <w:t>8</w:t>
      </w:r>
      <w:r w:rsidR="00953517" w:rsidRPr="009B1E23">
        <w:rPr>
          <w:rFonts w:ascii="Verdana" w:hAnsi="Verdana"/>
          <w:bCs/>
          <w:noProof/>
          <w:sz w:val="22"/>
          <w:szCs w:val="22"/>
        </w:rPr>
        <w:t xml:space="preserve"> luni.</w:t>
      </w:r>
    </w:p>
    <w:p w:rsidR="00950341" w:rsidRPr="00473D89" w:rsidRDefault="00953517" w:rsidP="00953517">
      <w:pPr>
        <w:rPr>
          <w:rFonts w:ascii="Verdana" w:hAnsi="Verdana"/>
          <w:bCs/>
          <w:noProof/>
          <w:color w:val="FF0000"/>
          <w:sz w:val="22"/>
          <w:szCs w:val="22"/>
        </w:rPr>
      </w:pPr>
      <w:r w:rsidRPr="009B1E23">
        <w:rPr>
          <w:rFonts w:ascii="Verdana" w:hAnsi="Verdana"/>
          <w:bCs/>
          <w:noProof/>
          <w:sz w:val="22"/>
          <w:szCs w:val="22"/>
        </w:rPr>
        <w:t>Durata de execuție</w:t>
      </w:r>
      <w:r w:rsidR="003C65A8" w:rsidRPr="009B1E23">
        <w:rPr>
          <w:rFonts w:ascii="Verdana" w:hAnsi="Verdana"/>
          <w:bCs/>
          <w:noProof/>
          <w:sz w:val="22"/>
          <w:szCs w:val="22"/>
        </w:rPr>
        <w:t xml:space="preserve"> 12</w:t>
      </w:r>
      <w:r w:rsidR="00950341" w:rsidRPr="009B1E23">
        <w:rPr>
          <w:rFonts w:ascii="Verdana" w:hAnsi="Verdana"/>
          <w:bCs/>
          <w:noProof/>
          <w:sz w:val="22"/>
          <w:szCs w:val="22"/>
        </w:rPr>
        <w:t>luni;</w:t>
      </w:r>
    </w:p>
    <w:tbl>
      <w:tblPr>
        <w:tblW w:w="11009" w:type="dxa"/>
        <w:tblInd w:w="-972" w:type="dxa"/>
        <w:tblLook w:val="04A0"/>
      </w:tblPr>
      <w:tblGrid>
        <w:gridCol w:w="495"/>
        <w:gridCol w:w="3938"/>
        <w:gridCol w:w="440"/>
        <w:gridCol w:w="440"/>
        <w:gridCol w:w="440"/>
        <w:gridCol w:w="328"/>
        <w:gridCol w:w="328"/>
        <w:gridCol w:w="328"/>
        <w:gridCol w:w="328"/>
        <w:gridCol w:w="328"/>
        <w:gridCol w:w="328"/>
        <w:gridCol w:w="328"/>
        <w:gridCol w:w="328"/>
        <w:gridCol w:w="328"/>
        <w:gridCol w:w="440"/>
        <w:gridCol w:w="440"/>
        <w:gridCol w:w="440"/>
        <w:gridCol w:w="328"/>
        <w:gridCol w:w="328"/>
        <w:gridCol w:w="328"/>
      </w:tblGrid>
      <w:tr w:rsidR="00A14270" w:rsidRPr="00CA686D" w:rsidTr="00A14270">
        <w:trPr>
          <w:trHeight w:val="300"/>
        </w:trPr>
        <w:tc>
          <w:tcPr>
            <w:tcW w:w="0" w:type="auto"/>
            <w:gridSpan w:val="9"/>
            <w:tcBorders>
              <w:top w:val="nil"/>
              <w:left w:val="nil"/>
              <w:bottom w:val="nil"/>
              <w:right w:val="nil"/>
            </w:tcBorders>
            <w:shd w:val="clear" w:color="auto" w:fill="auto"/>
            <w:noWrap/>
            <w:vAlign w:val="bottom"/>
          </w:tcPr>
          <w:p w:rsidR="00A14270" w:rsidRPr="00CA686D" w:rsidRDefault="00A14270" w:rsidP="00A14270">
            <w:pPr>
              <w:widowControl/>
              <w:autoSpaceDE/>
              <w:autoSpaceDN/>
              <w:adjustRightInd/>
              <w:rPr>
                <w:rFonts w:ascii="Arial" w:hAnsi="Arial" w:cs="Arial"/>
                <w:b/>
                <w:color w:val="000000"/>
                <w:sz w:val="24"/>
                <w:szCs w:val="24"/>
                <w:lang w:val="pt-BR"/>
              </w:rPr>
            </w:pPr>
            <w:r w:rsidRPr="00CA686D">
              <w:rPr>
                <w:rFonts w:ascii="Arial" w:hAnsi="Arial" w:cs="Arial"/>
                <w:b/>
                <w:color w:val="000000"/>
                <w:sz w:val="24"/>
                <w:szCs w:val="24"/>
                <w:lang w:val="pt-BR"/>
              </w:rPr>
              <w:t>Grafic orientativ de realizare a investitiei</w:t>
            </w:r>
          </w:p>
        </w:tc>
        <w:tc>
          <w:tcPr>
            <w:tcW w:w="0" w:type="auto"/>
            <w:tcBorders>
              <w:top w:val="nil"/>
              <w:left w:val="nil"/>
              <w:bottom w:val="nil"/>
              <w:right w:val="nil"/>
            </w:tcBorders>
            <w:shd w:val="clear" w:color="auto" w:fill="auto"/>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nil"/>
              <w:right w:val="nil"/>
            </w:tcBorders>
            <w:shd w:val="clear" w:color="auto" w:fill="auto"/>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nil"/>
              <w:right w:val="nil"/>
            </w:tcBorders>
            <w:shd w:val="clear" w:color="auto" w:fill="auto"/>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nil"/>
              <w:right w:val="nil"/>
            </w:tcBorders>
            <w:shd w:val="clear" w:color="auto" w:fill="auto"/>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nil"/>
              <w:right w:val="nil"/>
            </w:tcBorders>
            <w:shd w:val="clear" w:color="auto" w:fill="auto"/>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nil"/>
              <w:right w:val="nil"/>
            </w:tcBorders>
            <w:shd w:val="clear" w:color="auto" w:fill="auto"/>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nil"/>
              <w:right w:val="nil"/>
            </w:tcBorders>
            <w:shd w:val="clear" w:color="auto" w:fill="auto"/>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nil"/>
              <w:right w:val="nil"/>
            </w:tcBorders>
            <w:shd w:val="clear" w:color="auto" w:fill="auto"/>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nil"/>
              <w:right w:val="nil"/>
            </w:tcBorders>
            <w:shd w:val="clear" w:color="auto" w:fill="auto"/>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nil"/>
              <w:right w:val="nil"/>
            </w:tcBorders>
            <w:shd w:val="clear" w:color="auto" w:fill="auto"/>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nil"/>
              <w:right w:val="nil"/>
            </w:tcBorders>
            <w:shd w:val="clear" w:color="auto" w:fill="auto"/>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r>
      <w:tr w:rsidR="00A14270" w:rsidRPr="00A14270" w:rsidTr="00A14270">
        <w:trPr>
          <w:trHeight w:val="300"/>
        </w:trPr>
        <w:tc>
          <w:tcPr>
            <w:tcW w:w="0" w:type="auto"/>
            <w:tcBorders>
              <w:top w:val="nil"/>
              <w:left w:val="nil"/>
              <w:bottom w:val="nil"/>
              <w:right w:val="nil"/>
            </w:tcBorders>
            <w:shd w:val="clear" w:color="auto" w:fill="auto"/>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nil"/>
              <w:right w:val="nil"/>
            </w:tcBorders>
            <w:shd w:val="clear" w:color="auto" w:fill="auto"/>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gridSpan w:val="3"/>
            <w:tcBorders>
              <w:top w:val="nil"/>
              <w:left w:val="nil"/>
              <w:bottom w:val="single" w:sz="4" w:space="0" w:color="auto"/>
              <w:right w:val="nil"/>
            </w:tcBorders>
            <w:shd w:val="clear" w:color="auto" w:fill="auto"/>
            <w:noWrap/>
            <w:vAlign w:val="bottom"/>
          </w:tcPr>
          <w:p w:rsidR="00A14270" w:rsidRPr="00A14270" w:rsidRDefault="00A14270" w:rsidP="00A14270">
            <w:pPr>
              <w:widowControl/>
              <w:autoSpaceDE/>
              <w:autoSpaceDN/>
              <w:adjustRightInd/>
              <w:jc w:val="center"/>
              <w:rPr>
                <w:rFonts w:ascii="Calibri" w:hAnsi="Calibri" w:cs="Calibri"/>
                <w:color w:val="000000"/>
                <w:sz w:val="22"/>
                <w:szCs w:val="22"/>
                <w:lang w:val="en-US"/>
              </w:rPr>
            </w:pPr>
            <w:r w:rsidRPr="00A14270">
              <w:rPr>
                <w:rFonts w:ascii="Calibri" w:hAnsi="Calibri" w:cs="Calibri"/>
                <w:color w:val="000000"/>
                <w:sz w:val="22"/>
                <w:szCs w:val="22"/>
                <w:lang w:val="en-US"/>
              </w:rPr>
              <w:t xml:space="preserve">ANUL I                     </w:t>
            </w:r>
          </w:p>
        </w:tc>
        <w:tc>
          <w:tcPr>
            <w:tcW w:w="0" w:type="auto"/>
            <w:gridSpan w:val="12"/>
            <w:tcBorders>
              <w:top w:val="nil"/>
              <w:left w:val="nil"/>
              <w:bottom w:val="single" w:sz="4" w:space="0" w:color="auto"/>
              <w:right w:val="nil"/>
            </w:tcBorders>
            <w:shd w:val="clear" w:color="auto" w:fill="auto"/>
            <w:noWrap/>
            <w:vAlign w:val="bottom"/>
          </w:tcPr>
          <w:p w:rsidR="00A14270" w:rsidRPr="00A14270" w:rsidRDefault="00A14270" w:rsidP="00A14270">
            <w:pPr>
              <w:widowControl/>
              <w:autoSpaceDE/>
              <w:autoSpaceDN/>
              <w:adjustRightInd/>
              <w:jc w:val="center"/>
              <w:rPr>
                <w:rFonts w:ascii="Calibri" w:hAnsi="Calibri" w:cs="Calibri"/>
                <w:color w:val="000000"/>
                <w:sz w:val="22"/>
                <w:szCs w:val="22"/>
                <w:lang w:val="en-US"/>
              </w:rPr>
            </w:pPr>
            <w:r w:rsidRPr="00A14270">
              <w:rPr>
                <w:rFonts w:ascii="Calibri" w:hAnsi="Calibri" w:cs="Calibri"/>
                <w:color w:val="000000"/>
                <w:sz w:val="22"/>
                <w:szCs w:val="22"/>
                <w:lang w:val="en-US"/>
              </w:rPr>
              <w:t xml:space="preserve">ANUL II     </w:t>
            </w:r>
          </w:p>
        </w:tc>
        <w:tc>
          <w:tcPr>
            <w:tcW w:w="0" w:type="auto"/>
            <w:gridSpan w:val="3"/>
            <w:tcBorders>
              <w:top w:val="nil"/>
              <w:left w:val="nil"/>
              <w:bottom w:val="single" w:sz="4" w:space="0" w:color="auto"/>
              <w:right w:val="nil"/>
            </w:tcBorders>
            <w:shd w:val="clear" w:color="auto" w:fill="auto"/>
            <w:noWrap/>
            <w:vAlign w:val="bottom"/>
          </w:tcPr>
          <w:p w:rsidR="00A14270" w:rsidRPr="00A14270" w:rsidRDefault="00A14270" w:rsidP="00A14270">
            <w:pPr>
              <w:widowControl/>
              <w:autoSpaceDE/>
              <w:autoSpaceDN/>
              <w:adjustRightInd/>
              <w:jc w:val="center"/>
              <w:rPr>
                <w:rFonts w:ascii="Calibri" w:hAnsi="Calibri" w:cs="Calibri"/>
                <w:color w:val="000000"/>
                <w:sz w:val="22"/>
                <w:szCs w:val="22"/>
                <w:lang w:val="en-US"/>
              </w:rPr>
            </w:pPr>
            <w:r w:rsidRPr="00A14270">
              <w:rPr>
                <w:rFonts w:ascii="Calibri" w:hAnsi="Calibri" w:cs="Calibri"/>
                <w:color w:val="000000"/>
                <w:sz w:val="22"/>
                <w:szCs w:val="22"/>
                <w:lang w:val="en-US"/>
              </w:rPr>
              <w:t>ANUL III</w:t>
            </w:r>
          </w:p>
        </w:tc>
      </w:tr>
      <w:tr w:rsidR="00A14270" w:rsidRPr="00A14270" w:rsidTr="00A1427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10</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11</w:t>
            </w:r>
          </w:p>
        </w:tc>
        <w:tc>
          <w:tcPr>
            <w:tcW w:w="0" w:type="auto"/>
            <w:tcBorders>
              <w:top w:val="nil"/>
              <w:left w:val="nil"/>
              <w:bottom w:val="single" w:sz="4" w:space="0" w:color="auto"/>
              <w:right w:val="single" w:sz="12" w:space="0" w:color="auto"/>
            </w:tcBorders>
            <w:shd w:val="clear" w:color="000000" w:fill="FFFFFF"/>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12</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1</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2</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3</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4</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5</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6</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7</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8</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9</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10</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11</w:t>
            </w:r>
          </w:p>
        </w:tc>
        <w:tc>
          <w:tcPr>
            <w:tcW w:w="0" w:type="auto"/>
            <w:tcBorders>
              <w:top w:val="nil"/>
              <w:left w:val="nil"/>
              <w:bottom w:val="single" w:sz="4" w:space="0" w:color="auto"/>
              <w:right w:val="single" w:sz="12" w:space="0" w:color="auto"/>
            </w:tcBorders>
            <w:shd w:val="clear" w:color="000000" w:fill="FFFFFF"/>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12</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1</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2</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3</w:t>
            </w:r>
          </w:p>
        </w:tc>
      </w:tr>
      <w:tr w:rsidR="00A14270" w:rsidRPr="00CA686D" w:rsidTr="004843C4">
        <w:trPr>
          <w:trHeight w:val="630"/>
        </w:trPr>
        <w:tc>
          <w:tcPr>
            <w:tcW w:w="0" w:type="auto"/>
            <w:tcBorders>
              <w:top w:val="nil"/>
              <w:left w:val="single" w:sz="4" w:space="0" w:color="auto"/>
              <w:bottom w:val="single" w:sz="4" w:space="0" w:color="auto"/>
              <w:right w:val="single" w:sz="4" w:space="0" w:color="auto"/>
            </w:tcBorders>
            <w:shd w:val="clear" w:color="auto" w:fill="auto"/>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1</w:t>
            </w:r>
          </w:p>
        </w:tc>
        <w:tc>
          <w:tcPr>
            <w:tcW w:w="0" w:type="auto"/>
            <w:tcBorders>
              <w:top w:val="nil"/>
              <w:left w:val="nil"/>
              <w:bottom w:val="single" w:sz="4" w:space="0" w:color="auto"/>
              <w:right w:val="single" w:sz="4" w:space="0" w:color="auto"/>
            </w:tcBorders>
            <w:shd w:val="clear" w:color="auto" w:fill="auto"/>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Cap.1 Cheltuieli pentru obtinerea si amenajarea terenului</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12"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auto" w:fill="548DD4"/>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auto" w:fill="548DD4"/>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auto" w:fill="548DD4"/>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12"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r>
      <w:tr w:rsidR="00A14270" w:rsidRPr="00A14270" w:rsidTr="00A14270">
        <w:trPr>
          <w:trHeight w:val="555"/>
        </w:trPr>
        <w:tc>
          <w:tcPr>
            <w:tcW w:w="0" w:type="auto"/>
            <w:tcBorders>
              <w:top w:val="nil"/>
              <w:left w:val="single" w:sz="4" w:space="0" w:color="auto"/>
              <w:bottom w:val="single" w:sz="4" w:space="0" w:color="auto"/>
              <w:right w:val="single" w:sz="4" w:space="0" w:color="auto"/>
            </w:tcBorders>
            <w:shd w:val="clear" w:color="auto" w:fill="auto"/>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1.1</w:t>
            </w:r>
          </w:p>
        </w:tc>
        <w:tc>
          <w:tcPr>
            <w:tcW w:w="0" w:type="auto"/>
            <w:tcBorders>
              <w:top w:val="nil"/>
              <w:left w:val="nil"/>
              <w:bottom w:val="single" w:sz="4" w:space="0" w:color="auto"/>
              <w:right w:val="single" w:sz="4" w:space="0" w:color="auto"/>
            </w:tcBorders>
            <w:shd w:val="clear" w:color="auto" w:fill="auto"/>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Obtinereaterenului</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12"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12"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r>
      <w:tr w:rsidR="00A14270" w:rsidRPr="00A14270" w:rsidTr="00A142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1.2</w:t>
            </w:r>
          </w:p>
        </w:tc>
        <w:tc>
          <w:tcPr>
            <w:tcW w:w="0" w:type="auto"/>
            <w:tcBorders>
              <w:top w:val="nil"/>
              <w:left w:val="nil"/>
              <w:bottom w:val="single" w:sz="4" w:space="0" w:color="auto"/>
              <w:right w:val="single" w:sz="4" w:space="0" w:color="auto"/>
            </w:tcBorders>
            <w:shd w:val="clear" w:color="auto" w:fill="auto"/>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Amenajareteren</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12"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nil"/>
              <w:right w:val="nil"/>
            </w:tcBorders>
            <w:shd w:val="clear" w:color="auto" w:fill="auto"/>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single" w:sz="4" w:space="0" w:color="auto"/>
              <w:bottom w:val="single" w:sz="4" w:space="0" w:color="auto"/>
              <w:right w:val="single" w:sz="4" w:space="0" w:color="auto"/>
            </w:tcBorders>
            <w:shd w:val="clear" w:color="auto" w:fill="auto"/>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auto" w:fill="auto"/>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gridSpan w:val="9"/>
            <w:tcBorders>
              <w:top w:val="single" w:sz="4" w:space="0" w:color="auto"/>
              <w:left w:val="nil"/>
              <w:bottom w:val="single" w:sz="4" w:space="0" w:color="auto"/>
              <w:right w:val="single" w:sz="12" w:space="0" w:color="000000"/>
            </w:tcBorders>
            <w:shd w:val="clear" w:color="000000" w:fill="4F81BD"/>
            <w:noWrap/>
            <w:vAlign w:val="bottom"/>
          </w:tcPr>
          <w:p w:rsidR="00A14270" w:rsidRPr="00A14270" w:rsidRDefault="00A14270" w:rsidP="00A14270">
            <w:pPr>
              <w:widowControl/>
              <w:autoSpaceDE/>
              <w:autoSpaceDN/>
              <w:adjustRightInd/>
              <w:jc w:val="center"/>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r>
      <w:tr w:rsidR="00A14270" w:rsidRPr="00CA686D" w:rsidTr="00A14270">
        <w:trPr>
          <w:trHeight w:val="675"/>
        </w:trPr>
        <w:tc>
          <w:tcPr>
            <w:tcW w:w="0" w:type="auto"/>
            <w:tcBorders>
              <w:top w:val="nil"/>
              <w:left w:val="single" w:sz="4" w:space="0" w:color="auto"/>
              <w:bottom w:val="single" w:sz="4" w:space="0" w:color="auto"/>
              <w:right w:val="single" w:sz="4" w:space="0" w:color="auto"/>
            </w:tcBorders>
            <w:shd w:val="clear" w:color="auto" w:fill="auto"/>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1.3</w:t>
            </w:r>
          </w:p>
        </w:tc>
        <w:tc>
          <w:tcPr>
            <w:tcW w:w="0" w:type="auto"/>
            <w:tcBorders>
              <w:top w:val="nil"/>
              <w:left w:val="nil"/>
              <w:bottom w:val="single" w:sz="4" w:space="0" w:color="auto"/>
              <w:right w:val="single" w:sz="4" w:space="0" w:color="auto"/>
            </w:tcBorders>
            <w:shd w:val="clear" w:color="auto" w:fill="auto"/>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Amenajari pentru protectia mediului si aducerea terenului la starea initiala</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12"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single" w:sz="4" w:space="0" w:color="auto"/>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12"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r>
      <w:tr w:rsidR="00A14270" w:rsidRPr="00CA686D" w:rsidTr="004843C4">
        <w:trPr>
          <w:trHeight w:val="630"/>
        </w:trPr>
        <w:tc>
          <w:tcPr>
            <w:tcW w:w="0" w:type="auto"/>
            <w:tcBorders>
              <w:top w:val="nil"/>
              <w:left w:val="single" w:sz="4" w:space="0" w:color="auto"/>
              <w:bottom w:val="single" w:sz="4" w:space="0" w:color="auto"/>
              <w:right w:val="single" w:sz="4" w:space="0" w:color="auto"/>
            </w:tcBorders>
            <w:shd w:val="clear" w:color="auto" w:fill="auto"/>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1.4</w:t>
            </w:r>
          </w:p>
        </w:tc>
        <w:tc>
          <w:tcPr>
            <w:tcW w:w="0" w:type="auto"/>
            <w:tcBorders>
              <w:top w:val="nil"/>
              <w:left w:val="nil"/>
              <w:bottom w:val="single" w:sz="4" w:space="0" w:color="auto"/>
              <w:right w:val="single" w:sz="4" w:space="0" w:color="auto"/>
            </w:tcBorders>
            <w:shd w:val="clear" w:color="auto" w:fill="auto"/>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Cheltuieli pentru relocarea/ protectia utilitatilor</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12"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auto" w:fill="548DD4"/>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auto" w:fill="548DD4"/>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auto" w:fill="548DD4"/>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12"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r>
      <w:tr w:rsidR="00A14270" w:rsidRPr="00A14270" w:rsidTr="00A14270">
        <w:trPr>
          <w:trHeight w:val="555"/>
        </w:trPr>
        <w:tc>
          <w:tcPr>
            <w:tcW w:w="0" w:type="auto"/>
            <w:tcBorders>
              <w:top w:val="nil"/>
              <w:left w:val="single" w:sz="4" w:space="0" w:color="auto"/>
              <w:bottom w:val="single" w:sz="4" w:space="0" w:color="auto"/>
              <w:right w:val="single" w:sz="4" w:space="0" w:color="auto"/>
            </w:tcBorders>
            <w:shd w:val="clear" w:color="auto" w:fill="auto"/>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2</w:t>
            </w:r>
          </w:p>
        </w:tc>
        <w:tc>
          <w:tcPr>
            <w:tcW w:w="0" w:type="auto"/>
            <w:tcBorders>
              <w:top w:val="nil"/>
              <w:left w:val="nil"/>
              <w:bottom w:val="single" w:sz="4" w:space="0" w:color="auto"/>
              <w:right w:val="single" w:sz="4" w:space="0" w:color="auto"/>
            </w:tcBorders>
            <w:shd w:val="clear" w:color="auto" w:fill="auto"/>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xml:space="preserve">Cap.2 Cheltuieli pentru asigurarea utilitatilor necesare obiectivului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12"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gridSpan w:val="3"/>
            <w:tcBorders>
              <w:top w:val="single" w:sz="4" w:space="0" w:color="auto"/>
              <w:left w:val="nil"/>
              <w:bottom w:val="single" w:sz="4" w:space="0" w:color="auto"/>
              <w:right w:val="single" w:sz="12" w:space="0" w:color="000000"/>
            </w:tcBorders>
            <w:shd w:val="clear" w:color="000000" w:fill="4F81BD"/>
            <w:noWrap/>
            <w:vAlign w:val="bottom"/>
          </w:tcPr>
          <w:p w:rsidR="00A14270" w:rsidRPr="00A14270" w:rsidRDefault="00A14270" w:rsidP="00A14270">
            <w:pPr>
              <w:widowControl/>
              <w:autoSpaceDE/>
              <w:autoSpaceDN/>
              <w:adjustRightInd/>
              <w:jc w:val="center"/>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r>
      <w:tr w:rsidR="00A14270" w:rsidRPr="00CA686D" w:rsidTr="00A14270">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3</w:t>
            </w:r>
          </w:p>
        </w:tc>
        <w:tc>
          <w:tcPr>
            <w:tcW w:w="0" w:type="auto"/>
            <w:tcBorders>
              <w:top w:val="nil"/>
              <w:left w:val="nil"/>
              <w:bottom w:val="single" w:sz="4" w:space="0" w:color="auto"/>
              <w:right w:val="single" w:sz="4" w:space="0" w:color="auto"/>
            </w:tcBorders>
            <w:shd w:val="clear" w:color="auto" w:fill="auto"/>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Cap.3 Cheltuieli pentru proiectare si asistenta tehnica</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12"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12"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r>
      <w:tr w:rsidR="00A14270" w:rsidRPr="00A14270" w:rsidTr="00A142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3.1</w:t>
            </w:r>
          </w:p>
        </w:tc>
        <w:tc>
          <w:tcPr>
            <w:tcW w:w="0" w:type="auto"/>
            <w:tcBorders>
              <w:top w:val="nil"/>
              <w:left w:val="nil"/>
              <w:bottom w:val="single" w:sz="4" w:space="0" w:color="auto"/>
              <w:right w:val="single" w:sz="4" w:space="0" w:color="auto"/>
            </w:tcBorders>
            <w:shd w:val="clear" w:color="auto" w:fill="auto"/>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Studii</w:t>
            </w:r>
          </w:p>
        </w:tc>
        <w:tc>
          <w:tcPr>
            <w:tcW w:w="0" w:type="auto"/>
            <w:tcBorders>
              <w:top w:val="nil"/>
              <w:left w:val="nil"/>
              <w:bottom w:val="single" w:sz="4" w:space="0" w:color="auto"/>
              <w:right w:val="single" w:sz="4" w:space="0" w:color="auto"/>
            </w:tcBorders>
            <w:shd w:val="clear" w:color="000000" w:fill="4F81BD"/>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12"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12"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r>
      <w:tr w:rsidR="00A14270" w:rsidRPr="00CA686D" w:rsidTr="00A14270">
        <w:trPr>
          <w:trHeight w:val="795"/>
        </w:trPr>
        <w:tc>
          <w:tcPr>
            <w:tcW w:w="0" w:type="auto"/>
            <w:tcBorders>
              <w:top w:val="nil"/>
              <w:left w:val="single" w:sz="4" w:space="0" w:color="auto"/>
              <w:bottom w:val="single" w:sz="4" w:space="0" w:color="auto"/>
              <w:right w:val="single" w:sz="4" w:space="0" w:color="auto"/>
            </w:tcBorders>
            <w:shd w:val="clear" w:color="auto" w:fill="auto"/>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3.2</w:t>
            </w:r>
          </w:p>
        </w:tc>
        <w:tc>
          <w:tcPr>
            <w:tcW w:w="0" w:type="auto"/>
            <w:tcBorders>
              <w:top w:val="nil"/>
              <w:left w:val="nil"/>
              <w:bottom w:val="single" w:sz="4" w:space="0" w:color="auto"/>
              <w:right w:val="single" w:sz="4" w:space="0" w:color="auto"/>
            </w:tcBorders>
            <w:shd w:val="clear" w:color="auto" w:fill="auto"/>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Documentatii - suport si cheltuieli pentru obtinerea de avize, acorduri si autorizatii</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12"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12"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r>
      <w:tr w:rsidR="00A14270" w:rsidRPr="00A14270" w:rsidTr="00A14270">
        <w:trPr>
          <w:trHeight w:val="510"/>
        </w:trPr>
        <w:tc>
          <w:tcPr>
            <w:tcW w:w="0" w:type="auto"/>
            <w:tcBorders>
              <w:top w:val="nil"/>
              <w:left w:val="single" w:sz="4" w:space="0" w:color="auto"/>
              <w:bottom w:val="single" w:sz="4" w:space="0" w:color="auto"/>
              <w:right w:val="single" w:sz="4" w:space="0" w:color="auto"/>
            </w:tcBorders>
            <w:shd w:val="clear" w:color="auto" w:fill="auto"/>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3.3</w:t>
            </w:r>
          </w:p>
        </w:tc>
        <w:tc>
          <w:tcPr>
            <w:tcW w:w="0" w:type="auto"/>
            <w:tcBorders>
              <w:top w:val="nil"/>
              <w:left w:val="nil"/>
              <w:bottom w:val="single" w:sz="4" w:space="0" w:color="auto"/>
              <w:right w:val="single" w:sz="4" w:space="0" w:color="auto"/>
            </w:tcBorders>
            <w:shd w:val="clear" w:color="auto" w:fill="auto"/>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Expertizaretehnica</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12"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12"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r>
      <w:tr w:rsidR="00A14270" w:rsidRPr="00A14270" w:rsidTr="00A14270">
        <w:trPr>
          <w:trHeight w:val="570"/>
        </w:trPr>
        <w:tc>
          <w:tcPr>
            <w:tcW w:w="0" w:type="auto"/>
            <w:tcBorders>
              <w:top w:val="nil"/>
              <w:left w:val="single" w:sz="4" w:space="0" w:color="auto"/>
              <w:bottom w:val="single" w:sz="4" w:space="0" w:color="auto"/>
              <w:right w:val="single" w:sz="4" w:space="0" w:color="auto"/>
            </w:tcBorders>
            <w:shd w:val="clear" w:color="auto" w:fill="auto"/>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3.4</w:t>
            </w:r>
          </w:p>
        </w:tc>
        <w:tc>
          <w:tcPr>
            <w:tcW w:w="0" w:type="auto"/>
            <w:tcBorders>
              <w:top w:val="nil"/>
              <w:left w:val="nil"/>
              <w:bottom w:val="single" w:sz="4" w:space="0" w:color="auto"/>
              <w:right w:val="single" w:sz="4" w:space="0" w:color="auto"/>
            </w:tcBorders>
            <w:shd w:val="clear" w:color="auto" w:fill="auto"/>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Certificarea performanetei energetice si auditul energetic al cladirii</w:t>
            </w:r>
          </w:p>
        </w:tc>
        <w:tc>
          <w:tcPr>
            <w:tcW w:w="0" w:type="auto"/>
            <w:tcBorders>
              <w:top w:val="nil"/>
              <w:left w:val="nil"/>
              <w:bottom w:val="single" w:sz="4" w:space="0" w:color="auto"/>
              <w:right w:val="single" w:sz="4" w:space="0" w:color="auto"/>
            </w:tcBorders>
            <w:shd w:val="clear" w:color="000000" w:fill="4F81BD"/>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12"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12"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 </w:t>
            </w:r>
          </w:p>
        </w:tc>
      </w:tr>
      <w:tr w:rsidR="00A14270" w:rsidRPr="00A14270" w:rsidTr="00A14270">
        <w:trPr>
          <w:trHeight w:val="600"/>
        </w:trPr>
        <w:tc>
          <w:tcPr>
            <w:tcW w:w="0" w:type="auto"/>
            <w:tcBorders>
              <w:top w:val="nil"/>
              <w:left w:val="single" w:sz="4" w:space="0" w:color="auto"/>
              <w:bottom w:val="single" w:sz="4" w:space="0" w:color="auto"/>
              <w:right w:val="single" w:sz="4" w:space="0" w:color="auto"/>
            </w:tcBorders>
            <w:shd w:val="clear" w:color="auto" w:fill="auto"/>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3.5</w:t>
            </w:r>
          </w:p>
        </w:tc>
        <w:tc>
          <w:tcPr>
            <w:tcW w:w="0" w:type="auto"/>
            <w:tcBorders>
              <w:top w:val="nil"/>
              <w:left w:val="nil"/>
              <w:bottom w:val="single" w:sz="4" w:space="0" w:color="auto"/>
              <w:right w:val="single" w:sz="4" w:space="0" w:color="auto"/>
            </w:tcBorders>
            <w:shd w:val="clear" w:color="auto" w:fill="auto"/>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Proiectare</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gridSpan w:val="2"/>
            <w:tcBorders>
              <w:top w:val="single" w:sz="4" w:space="0" w:color="auto"/>
              <w:left w:val="nil"/>
              <w:bottom w:val="single" w:sz="4" w:space="0" w:color="auto"/>
              <w:right w:val="single" w:sz="12" w:space="0" w:color="000000"/>
            </w:tcBorders>
            <w:shd w:val="clear" w:color="000000" w:fill="4F81BD"/>
            <w:noWrap/>
            <w:vAlign w:val="bottom"/>
          </w:tcPr>
          <w:p w:rsidR="00A14270" w:rsidRPr="00A14270" w:rsidRDefault="00A14270" w:rsidP="00A14270">
            <w:pPr>
              <w:widowControl/>
              <w:autoSpaceDE/>
              <w:autoSpaceDN/>
              <w:adjustRightInd/>
              <w:jc w:val="center"/>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gridSpan w:val="2"/>
            <w:tcBorders>
              <w:top w:val="single" w:sz="4" w:space="0" w:color="auto"/>
              <w:left w:val="nil"/>
              <w:bottom w:val="single" w:sz="4" w:space="0" w:color="auto"/>
              <w:right w:val="single" w:sz="4" w:space="0" w:color="000000"/>
            </w:tcBorders>
            <w:shd w:val="clear" w:color="000000" w:fill="4F81BD"/>
            <w:noWrap/>
            <w:vAlign w:val="bottom"/>
          </w:tcPr>
          <w:p w:rsidR="00A14270" w:rsidRPr="00A14270" w:rsidRDefault="00A14270" w:rsidP="00A14270">
            <w:pPr>
              <w:widowControl/>
              <w:autoSpaceDE/>
              <w:autoSpaceDN/>
              <w:adjustRightInd/>
              <w:jc w:val="center"/>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12"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r>
      <w:tr w:rsidR="00A14270" w:rsidRPr="00A14270" w:rsidTr="00A14270">
        <w:trPr>
          <w:trHeight w:val="555"/>
        </w:trPr>
        <w:tc>
          <w:tcPr>
            <w:tcW w:w="0" w:type="auto"/>
            <w:tcBorders>
              <w:top w:val="nil"/>
              <w:left w:val="single" w:sz="4" w:space="0" w:color="auto"/>
              <w:bottom w:val="single" w:sz="4" w:space="0" w:color="auto"/>
              <w:right w:val="single" w:sz="4" w:space="0" w:color="auto"/>
            </w:tcBorders>
            <w:shd w:val="clear" w:color="auto" w:fill="auto"/>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3.6</w:t>
            </w:r>
          </w:p>
        </w:tc>
        <w:tc>
          <w:tcPr>
            <w:tcW w:w="0" w:type="auto"/>
            <w:tcBorders>
              <w:top w:val="nil"/>
              <w:left w:val="nil"/>
              <w:bottom w:val="single" w:sz="4" w:space="0" w:color="auto"/>
              <w:right w:val="single" w:sz="4" w:space="0" w:color="auto"/>
            </w:tcBorders>
            <w:shd w:val="clear" w:color="auto" w:fill="auto"/>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Organizareaprocedurilor de achizitie</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12"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12"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r>
      <w:tr w:rsidR="00A14270" w:rsidRPr="00A14270" w:rsidTr="00A14270">
        <w:trPr>
          <w:trHeight w:val="360"/>
        </w:trPr>
        <w:tc>
          <w:tcPr>
            <w:tcW w:w="0" w:type="auto"/>
            <w:tcBorders>
              <w:top w:val="nil"/>
              <w:left w:val="single" w:sz="4" w:space="0" w:color="auto"/>
              <w:bottom w:val="single" w:sz="4" w:space="0" w:color="auto"/>
              <w:right w:val="single" w:sz="4" w:space="0" w:color="auto"/>
            </w:tcBorders>
            <w:shd w:val="clear" w:color="auto" w:fill="auto"/>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3.7</w:t>
            </w:r>
          </w:p>
        </w:tc>
        <w:tc>
          <w:tcPr>
            <w:tcW w:w="0" w:type="auto"/>
            <w:tcBorders>
              <w:top w:val="nil"/>
              <w:left w:val="nil"/>
              <w:bottom w:val="single" w:sz="4" w:space="0" w:color="auto"/>
              <w:right w:val="single" w:sz="4" w:space="0" w:color="auto"/>
            </w:tcBorders>
            <w:shd w:val="clear" w:color="auto" w:fill="auto"/>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Consultanta</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12"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gridSpan w:val="11"/>
            <w:tcBorders>
              <w:top w:val="single" w:sz="4" w:space="0" w:color="auto"/>
              <w:left w:val="nil"/>
              <w:bottom w:val="single" w:sz="4" w:space="0" w:color="auto"/>
              <w:right w:val="single" w:sz="12" w:space="0" w:color="000000"/>
            </w:tcBorders>
            <w:shd w:val="clear" w:color="000000" w:fill="4F81BD"/>
            <w:noWrap/>
            <w:vAlign w:val="bottom"/>
          </w:tcPr>
          <w:p w:rsidR="00A14270" w:rsidRPr="00A14270" w:rsidRDefault="00A14270" w:rsidP="00A14270">
            <w:pPr>
              <w:widowControl/>
              <w:autoSpaceDE/>
              <w:autoSpaceDN/>
              <w:adjustRightInd/>
              <w:jc w:val="center"/>
              <w:rPr>
                <w:rFonts w:ascii="Calibri" w:hAnsi="Calibri" w:cs="Calibri"/>
                <w:color w:val="000000"/>
                <w:sz w:val="22"/>
                <w:szCs w:val="22"/>
                <w:lang w:val="en-US"/>
              </w:rPr>
            </w:pPr>
          </w:p>
        </w:tc>
        <w:tc>
          <w:tcPr>
            <w:tcW w:w="0" w:type="auto"/>
            <w:gridSpan w:val="3"/>
            <w:tcBorders>
              <w:top w:val="single" w:sz="4" w:space="0" w:color="auto"/>
              <w:left w:val="nil"/>
              <w:bottom w:val="single" w:sz="4" w:space="0" w:color="auto"/>
              <w:right w:val="single" w:sz="4" w:space="0" w:color="000000"/>
            </w:tcBorders>
            <w:shd w:val="clear" w:color="000000" w:fill="4F81BD"/>
            <w:noWrap/>
            <w:vAlign w:val="bottom"/>
          </w:tcPr>
          <w:p w:rsidR="00A14270" w:rsidRPr="00A14270" w:rsidRDefault="00A14270" w:rsidP="00A14270">
            <w:pPr>
              <w:widowControl/>
              <w:autoSpaceDE/>
              <w:autoSpaceDN/>
              <w:adjustRightInd/>
              <w:jc w:val="center"/>
              <w:rPr>
                <w:rFonts w:ascii="Calibri" w:hAnsi="Calibri" w:cs="Calibri"/>
                <w:color w:val="000000"/>
                <w:sz w:val="22"/>
                <w:szCs w:val="22"/>
                <w:lang w:val="en-US"/>
              </w:rPr>
            </w:pPr>
          </w:p>
        </w:tc>
      </w:tr>
      <w:tr w:rsidR="00A14270" w:rsidRPr="00A14270" w:rsidTr="00A14270">
        <w:trPr>
          <w:trHeight w:val="375"/>
        </w:trPr>
        <w:tc>
          <w:tcPr>
            <w:tcW w:w="0" w:type="auto"/>
            <w:tcBorders>
              <w:top w:val="nil"/>
              <w:left w:val="single" w:sz="4" w:space="0" w:color="auto"/>
              <w:bottom w:val="single" w:sz="4" w:space="0" w:color="auto"/>
              <w:right w:val="single" w:sz="4" w:space="0" w:color="auto"/>
            </w:tcBorders>
            <w:shd w:val="clear" w:color="auto" w:fill="auto"/>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3.8</w:t>
            </w:r>
          </w:p>
        </w:tc>
        <w:tc>
          <w:tcPr>
            <w:tcW w:w="0" w:type="auto"/>
            <w:tcBorders>
              <w:top w:val="nil"/>
              <w:left w:val="nil"/>
              <w:bottom w:val="single" w:sz="4" w:space="0" w:color="auto"/>
              <w:right w:val="single" w:sz="4" w:space="0" w:color="auto"/>
            </w:tcBorders>
            <w:shd w:val="clear" w:color="auto" w:fill="auto"/>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Asistentatehnica</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12"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gridSpan w:val="9"/>
            <w:tcBorders>
              <w:top w:val="single" w:sz="4" w:space="0" w:color="auto"/>
              <w:left w:val="nil"/>
              <w:bottom w:val="single" w:sz="4" w:space="0" w:color="auto"/>
              <w:right w:val="single" w:sz="12" w:space="0" w:color="000000"/>
            </w:tcBorders>
            <w:shd w:val="clear" w:color="000000" w:fill="4F81BD"/>
            <w:noWrap/>
            <w:vAlign w:val="bottom"/>
          </w:tcPr>
          <w:p w:rsidR="00A14270" w:rsidRPr="00A14270" w:rsidRDefault="00A14270" w:rsidP="00A14270">
            <w:pPr>
              <w:widowControl/>
              <w:autoSpaceDE/>
              <w:autoSpaceDN/>
              <w:adjustRightInd/>
              <w:jc w:val="center"/>
              <w:rPr>
                <w:rFonts w:ascii="Calibri" w:hAnsi="Calibri" w:cs="Calibri"/>
                <w:color w:val="000000"/>
                <w:sz w:val="22"/>
                <w:szCs w:val="22"/>
                <w:lang w:val="en-US"/>
              </w:rPr>
            </w:pPr>
          </w:p>
        </w:tc>
        <w:tc>
          <w:tcPr>
            <w:tcW w:w="0" w:type="auto"/>
            <w:gridSpan w:val="2"/>
            <w:tcBorders>
              <w:top w:val="single" w:sz="4" w:space="0" w:color="auto"/>
              <w:left w:val="nil"/>
              <w:bottom w:val="single" w:sz="4" w:space="0" w:color="auto"/>
              <w:right w:val="single" w:sz="4" w:space="0" w:color="000000"/>
            </w:tcBorders>
            <w:shd w:val="clear" w:color="000000" w:fill="4F81BD"/>
            <w:noWrap/>
            <w:vAlign w:val="bottom"/>
          </w:tcPr>
          <w:p w:rsidR="00A14270" w:rsidRPr="00A14270" w:rsidRDefault="00A14270" w:rsidP="00A14270">
            <w:pPr>
              <w:widowControl/>
              <w:autoSpaceDE/>
              <w:autoSpaceDN/>
              <w:adjustRightInd/>
              <w:jc w:val="center"/>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r>
      <w:tr w:rsidR="00A14270" w:rsidRPr="00CA686D" w:rsidTr="00A14270">
        <w:trPr>
          <w:trHeight w:val="420"/>
        </w:trPr>
        <w:tc>
          <w:tcPr>
            <w:tcW w:w="0" w:type="auto"/>
            <w:tcBorders>
              <w:top w:val="nil"/>
              <w:left w:val="single" w:sz="4" w:space="0" w:color="auto"/>
              <w:bottom w:val="single" w:sz="4" w:space="0" w:color="auto"/>
              <w:right w:val="single" w:sz="4" w:space="0" w:color="auto"/>
            </w:tcBorders>
            <w:shd w:val="clear" w:color="auto" w:fill="auto"/>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4</w:t>
            </w:r>
          </w:p>
        </w:tc>
        <w:tc>
          <w:tcPr>
            <w:tcW w:w="0" w:type="auto"/>
            <w:tcBorders>
              <w:top w:val="nil"/>
              <w:left w:val="nil"/>
              <w:bottom w:val="single" w:sz="4" w:space="0" w:color="auto"/>
              <w:right w:val="single" w:sz="4" w:space="0" w:color="auto"/>
            </w:tcBorders>
            <w:shd w:val="clear" w:color="auto" w:fill="auto"/>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Cap.4 Cheltuieli privind investitia de baza</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12"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12"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r>
      <w:tr w:rsidR="00A14270" w:rsidRPr="00A14270" w:rsidTr="00A14270">
        <w:trPr>
          <w:trHeight w:val="405"/>
        </w:trPr>
        <w:tc>
          <w:tcPr>
            <w:tcW w:w="0" w:type="auto"/>
            <w:tcBorders>
              <w:top w:val="nil"/>
              <w:left w:val="single" w:sz="4" w:space="0" w:color="auto"/>
              <w:bottom w:val="single" w:sz="4" w:space="0" w:color="auto"/>
              <w:right w:val="single" w:sz="4" w:space="0" w:color="auto"/>
            </w:tcBorders>
            <w:shd w:val="clear" w:color="auto" w:fill="auto"/>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4.1</w:t>
            </w:r>
          </w:p>
        </w:tc>
        <w:tc>
          <w:tcPr>
            <w:tcW w:w="0" w:type="auto"/>
            <w:tcBorders>
              <w:top w:val="nil"/>
              <w:left w:val="nil"/>
              <w:bottom w:val="single" w:sz="4" w:space="0" w:color="auto"/>
              <w:right w:val="single" w:sz="4" w:space="0" w:color="auto"/>
            </w:tcBorders>
            <w:shd w:val="clear" w:color="auto" w:fill="auto"/>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Constructiisiinstalatii</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12"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gridSpan w:val="9"/>
            <w:tcBorders>
              <w:top w:val="single" w:sz="4" w:space="0" w:color="auto"/>
              <w:left w:val="nil"/>
              <w:bottom w:val="single" w:sz="4" w:space="0" w:color="auto"/>
              <w:right w:val="single" w:sz="12" w:space="0" w:color="000000"/>
            </w:tcBorders>
            <w:shd w:val="clear" w:color="000000" w:fill="4F81BD"/>
            <w:noWrap/>
            <w:vAlign w:val="bottom"/>
          </w:tcPr>
          <w:p w:rsidR="00A14270" w:rsidRPr="00A14270" w:rsidRDefault="00A14270" w:rsidP="00A14270">
            <w:pPr>
              <w:widowControl/>
              <w:autoSpaceDE/>
              <w:autoSpaceDN/>
              <w:adjustRightInd/>
              <w:jc w:val="center"/>
              <w:rPr>
                <w:rFonts w:ascii="Calibri" w:hAnsi="Calibri" w:cs="Calibri"/>
                <w:color w:val="000000"/>
                <w:sz w:val="22"/>
                <w:szCs w:val="22"/>
                <w:lang w:val="en-US"/>
              </w:rPr>
            </w:pPr>
          </w:p>
        </w:tc>
        <w:tc>
          <w:tcPr>
            <w:tcW w:w="0" w:type="auto"/>
            <w:gridSpan w:val="2"/>
            <w:tcBorders>
              <w:top w:val="single" w:sz="4" w:space="0" w:color="auto"/>
              <w:left w:val="nil"/>
              <w:bottom w:val="single" w:sz="4" w:space="0" w:color="auto"/>
              <w:right w:val="single" w:sz="4" w:space="0" w:color="000000"/>
            </w:tcBorders>
            <w:shd w:val="clear" w:color="000000" w:fill="4F81BD"/>
            <w:noWrap/>
            <w:vAlign w:val="bottom"/>
          </w:tcPr>
          <w:p w:rsidR="00A14270" w:rsidRPr="00A14270" w:rsidRDefault="00A14270" w:rsidP="00A14270">
            <w:pPr>
              <w:widowControl/>
              <w:autoSpaceDE/>
              <w:autoSpaceDN/>
              <w:adjustRightInd/>
              <w:jc w:val="center"/>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r>
      <w:tr w:rsidR="00A14270" w:rsidRPr="00CA686D" w:rsidTr="00A14270">
        <w:trPr>
          <w:trHeight w:val="570"/>
        </w:trPr>
        <w:tc>
          <w:tcPr>
            <w:tcW w:w="0" w:type="auto"/>
            <w:tcBorders>
              <w:top w:val="nil"/>
              <w:left w:val="single" w:sz="4" w:space="0" w:color="auto"/>
              <w:bottom w:val="single" w:sz="4" w:space="0" w:color="auto"/>
              <w:right w:val="single" w:sz="4" w:space="0" w:color="auto"/>
            </w:tcBorders>
            <w:shd w:val="clear" w:color="auto" w:fill="auto"/>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4.2</w:t>
            </w:r>
          </w:p>
        </w:tc>
        <w:tc>
          <w:tcPr>
            <w:tcW w:w="0" w:type="auto"/>
            <w:tcBorders>
              <w:top w:val="nil"/>
              <w:left w:val="nil"/>
              <w:bottom w:val="single" w:sz="4" w:space="0" w:color="auto"/>
              <w:right w:val="single" w:sz="4" w:space="0" w:color="auto"/>
            </w:tcBorders>
            <w:shd w:val="clear" w:color="auto" w:fill="auto"/>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Montaj utilaje, echipamente tehnologice si functionale</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12"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12"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r>
      <w:tr w:rsidR="00A14270" w:rsidRPr="00A14270" w:rsidTr="00A14270">
        <w:trPr>
          <w:trHeight w:val="615"/>
        </w:trPr>
        <w:tc>
          <w:tcPr>
            <w:tcW w:w="0" w:type="auto"/>
            <w:tcBorders>
              <w:top w:val="nil"/>
              <w:left w:val="single" w:sz="4" w:space="0" w:color="auto"/>
              <w:bottom w:val="single" w:sz="4" w:space="0" w:color="auto"/>
              <w:right w:val="single" w:sz="4" w:space="0" w:color="auto"/>
            </w:tcBorders>
            <w:shd w:val="clear" w:color="auto" w:fill="auto"/>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4.3</w:t>
            </w:r>
          </w:p>
        </w:tc>
        <w:tc>
          <w:tcPr>
            <w:tcW w:w="0" w:type="auto"/>
            <w:tcBorders>
              <w:top w:val="nil"/>
              <w:left w:val="nil"/>
              <w:bottom w:val="single" w:sz="4" w:space="0" w:color="auto"/>
              <w:right w:val="single" w:sz="4" w:space="0" w:color="auto"/>
            </w:tcBorders>
            <w:shd w:val="clear" w:color="auto" w:fill="auto"/>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Utilaje, echipamente tehnologice si functionale care necesita montaj</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12"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gridSpan w:val="5"/>
            <w:tcBorders>
              <w:top w:val="single" w:sz="4" w:space="0" w:color="auto"/>
              <w:left w:val="nil"/>
              <w:bottom w:val="single" w:sz="4" w:space="0" w:color="auto"/>
              <w:right w:val="single" w:sz="12" w:space="0" w:color="000000"/>
            </w:tcBorders>
            <w:shd w:val="clear" w:color="000000" w:fill="4F81BD"/>
            <w:noWrap/>
            <w:vAlign w:val="bottom"/>
          </w:tcPr>
          <w:p w:rsidR="00A14270" w:rsidRPr="00A14270" w:rsidRDefault="00A14270" w:rsidP="00A14270">
            <w:pPr>
              <w:widowControl/>
              <w:autoSpaceDE/>
              <w:autoSpaceDN/>
              <w:adjustRightInd/>
              <w:jc w:val="center"/>
              <w:rPr>
                <w:rFonts w:ascii="Calibri" w:hAnsi="Calibri" w:cs="Calibri"/>
                <w:color w:val="000000"/>
                <w:sz w:val="22"/>
                <w:szCs w:val="22"/>
                <w:lang w:val="en-US"/>
              </w:rPr>
            </w:pPr>
          </w:p>
        </w:tc>
        <w:tc>
          <w:tcPr>
            <w:tcW w:w="0" w:type="auto"/>
            <w:gridSpan w:val="2"/>
            <w:tcBorders>
              <w:top w:val="single" w:sz="4" w:space="0" w:color="auto"/>
              <w:left w:val="nil"/>
              <w:bottom w:val="single" w:sz="4" w:space="0" w:color="auto"/>
              <w:right w:val="single" w:sz="4" w:space="0" w:color="000000"/>
            </w:tcBorders>
            <w:shd w:val="clear" w:color="000000" w:fill="4F81BD"/>
            <w:noWrap/>
            <w:vAlign w:val="bottom"/>
          </w:tcPr>
          <w:p w:rsidR="00A14270" w:rsidRPr="00A14270" w:rsidRDefault="00A14270" w:rsidP="00A14270">
            <w:pPr>
              <w:widowControl/>
              <w:autoSpaceDE/>
              <w:autoSpaceDN/>
              <w:adjustRightInd/>
              <w:jc w:val="center"/>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r>
      <w:tr w:rsidR="00A14270" w:rsidRPr="00CA686D" w:rsidTr="00A14270">
        <w:trPr>
          <w:trHeight w:val="555"/>
        </w:trPr>
        <w:tc>
          <w:tcPr>
            <w:tcW w:w="0" w:type="auto"/>
            <w:tcBorders>
              <w:top w:val="nil"/>
              <w:left w:val="single" w:sz="4" w:space="0" w:color="auto"/>
              <w:bottom w:val="single" w:sz="4" w:space="0" w:color="auto"/>
              <w:right w:val="single" w:sz="4" w:space="0" w:color="auto"/>
            </w:tcBorders>
            <w:shd w:val="clear" w:color="auto" w:fill="auto"/>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4.4</w:t>
            </w:r>
          </w:p>
        </w:tc>
        <w:tc>
          <w:tcPr>
            <w:tcW w:w="0" w:type="auto"/>
            <w:tcBorders>
              <w:top w:val="nil"/>
              <w:left w:val="nil"/>
              <w:bottom w:val="single" w:sz="4" w:space="0" w:color="auto"/>
              <w:right w:val="single" w:sz="4" w:space="0" w:color="auto"/>
            </w:tcBorders>
            <w:shd w:val="clear" w:color="auto" w:fill="auto"/>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Utilaje, echipamente tehnologice si functionale care nu necesita montaj si echipamente de transport</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12"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12"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w:t>
            </w:r>
          </w:p>
        </w:tc>
      </w:tr>
      <w:tr w:rsidR="00A14270" w:rsidRPr="00A14270" w:rsidTr="00A142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4.5</w:t>
            </w:r>
          </w:p>
        </w:tc>
        <w:tc>
          <w:tcPr>
            <w:tcW w:w="0" w:type="auto"/>
            <w:tcBorders>
              <w:top w:val="nil"/>
              <w:left w:val="nil"/>
              <w:bottom w:val="single" w:sz="4" w:space="0" w:color="auto"/>
              <w:right w:val="single" w:sz="4" w:space="0" w:color="auto"/>
            </w:tcBorders>
            <w:shd w:val="clear" w:color="auto" w:fill="auto"/>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Dotari</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12"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12"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gridSpan w:val="3"/>
            <w:tcBorders>
              <w:top w:val="single" w:sz="4" w:space="0" w:color="auto"/>
              <w:left w:val="nil"/>
              <w:bottom w:val="single" w:sz="4" w:space="0" w:color="auto"/>
              <w:right w:val="single" w:sz="4" w:space="0" w:color="000000"/>
            </w:tcBorders>
            <w:shd w:val="clear" w:color="000000" w:fill="4F81BD"/>
            <w:noWrap/>
            <w:vAlign w:val="bottom"/>
          </w:tcPr>
          <w:p w:rsidR="00A14270" w:rsidRPr="00A14270" w:rsidRDefault="00A14270" w:rsidP="00A14270">
            <w:pPr>
              <w:widowControl/>
              <w:autoSpaceDE/>
              <w:autoSpaceDN/>
              <w:adjustRightInd/>
              <w:jc w:val="center"/>
              <w:rPr>
                <w:rFonts w:ascii="Calibri" w:hAnsi="Calibri" w:cs="Calibri"/>
                <w:color w:val="000000"/>
                <w:sz w:val="22"/>
                <w:szCs w:val="22"/>
                <w:lang w:val="en-US"/>
              </w:rPr>
            </w:pPr>
          </w:p>
        </w:tc>
      </w:tr>
      <w:tr w:rsidR="00A14270" w:rsidRPr="00A14270" w:rsidTr="00A14270">
        <w:trPr>
          <w:trHeight w:val="420"/>
        </w:trPr>
        <w:tc>
          <w:tcPr>
            <w:tcW w:w="0" w:type="auto"/>
            <w:tcBorders>
              <w:top w:val="nil"/>
              <w:left w:val="single" w:sz="4" w:space="0" w:color="auto"/>
              <w:bottom w:val="single" w:sz="4" w:space="0" w:color="auto"/>
              <w:right w:val="single" w:sz="4" w:space="0" w:color="auto"/>
            </w:tcBorders>
            <w:shd w:val="clear" w:color="auto" w:fill="auto"/>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4.6</w:t>
            </w:r>
          </w:p>
        </w:tc>
        <w:tc>
          <w:tcPr>
            <w:tcW w:w="0" w:type="auto"/>
            <w:tcBorders>
              <w:top w:val="nil"/>
              <w:left w:val="nil"/>
              <w:bottom w:val="single" w:sz="4" w:space="0" w:color="auto"/>
              <w:right w:val="single" w:sz="4" w:space="0" w:color="auto"/>
            </w:tcBorders>
            <w:shd w:val="clear" w:color="auto" w:fill="auto"/>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Active necorporale</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12"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12"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r>
      <w:tr w:rsidR="00A14270" w:rsidRPr="00A14270" w:rsidTr="00A14270">
        <w:trPr>
          <w:trHeight w:val="405"/>
        </w:trPr>
        <w:tc>
          <w:tcPr>
            <w:tcW w:w="0" w:type="auto"/>
            <w:tcBorders>
              <w:top w:val="nil"/>
              <w:left w:val="single" w:sz="4" w:space="0" w:color="auto"/>
              <w:bottom w:val="single" w:sz="4" w:space="0" w:color="auto"/>
              <w:right w:val="single" w:sz="4" w:space="0" w:color="auto"/>
            </w:tcBorders>
            <w:shd w:val="clear" w:color="auto" w:fill="auto"/>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5</w:t>
            </w:r>
          </w:p>
        </w:tc>
        <w:tc>
          <w:tcPr>
            <w:tcW w:w="0" w:type="auto"/>
            <w:tcBorders>
              <w:top w:val="nil"/>
              <w:left w:val="nil"/>
              <w:bottom w:val="single" w:sz="4" w:space="0" w:color="auto"/>
              <w:right w:val="single" w:sz="4" w:space="0" w:color="auto"/>
            </w:tcBorders>
            <w:shd w:val="clear" w:color="auto" w:fill="auto"/>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Cap.5 Alte cheltuieli</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12"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12"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r>
      <w:tr w:rsidR="00A14270" w:rsidRPr="00A14270" w:rsidTr="00A14270">
        <w:trPr>
          <w:trHeight w:val="510"/>
        </w:trPr>
        <w:tc>
          <w:tcPr>
            <w:tcW w:w="0" w:type="auto"/>
            <w:tcBorders>
              <w:top w:val="nil"/>
              <w:left w:val="single" w:sz="4" w:space="0" w:color="auto"/>
              <w:bottom w:val="single" w:sz="4" w:space="0" w:color="auto"/>
              <w:right w:val="single" w:sz="4" w:space="0" w:color="auto"/>
            </w:tcBorders>
            <w:shd w:val="clear" w:color="auto" w:fill="auto"/>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5.1</w:t>
            </w:r>
          </w:p>
        </w:tc>
        <w:tc>
          <w:tcPr>
            <w:tcW w:w="0" w:type="auto"/>
            <w:tcBorders>
              <w:top w:val="nil"/>
              <w:left w:val="nil"/>
              <w:bottom w:val="single" w:sz="4" w:space="0" w:color="auto"/>
              <w:right w:val="single" w:sz="4" w:space="0" w:color="auto"/>
            </w:tcBorders>
            <w:shd w:val="clear" w:color="auto" w:fill="auto"/>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Organizare de santier</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12"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gridSpan w:val="9"/>
            <w:tcBorders>
              <w:top w:val="single" w:sz="4" w:space="0" w:color="auto"/>
              <w:left w:val="nil"/>
              <w:bottom w:val="single" w:sz="4" w:space="0" w:color="auto"/>
              <w:right w:val="single" w:sz="12" w:space="0" w:color="000000"/>
            </w:tcBorders>
            <w:shd w:val="clear" w:color="000000" w:fill="4F81BD"/>
            <w:noWrap/>
            <w:vAlign w:val="bottom"/>
          </w:tcPr>
          <w:p w:rsidR="00A14270" w:rsidRPr="00A14270" w:rsidRDefault="00A14270" w:rsidP="00A14270">
            <w:pPr>
              <w:widowControl/>
              <w:autoSpaceDE/>
              <w:autoSpaceDN/>
              <w:adjustRightInd/>
              <w:jc w:val="center"/>
              <w:rPr>
                <w:rFonts w:ascii="Calibri" w:hAnsi="Calibri" w:cs="Calibri"/>
                <w:color w:val="000000"/>
                <w:sz w:val="22"/>
                <w:szCs w:val="22"/>
                <w:lang w:val="en-US"/>
              </w:rPr>
            </w:pPr>
          </w:p>
        </w:tc>
        <w:tc>
          <w:tcPr>
            <w:tcW w:w="0" w:type="auto"/>
            <w:gridSpan w:val="2"/>
            <w:tcBorders>
              <w:top w:val="single" w:sz="4" w:space="0" w:color="auto"/>
              <w:left w:val="nil"/>
              <w:bottom w:val="single" w:sz="4" w:space="0" w:color="auto"/>
              <w:right w:val="single" w:sz="4" w:space="0" w:color="000000"/>
            </w:tcBorders>
            <w:shd w:val="clear" w:color="000000" w:fill="4F81BD"/>
            <w:noWrap/>
            <w:vAlign w:val="bottom"/>
          </w:tcPr>
          <w:p w:rsidR="00A14270" w:rsidRPr="00A14270" w:rsidRDefault="00A14270" w:rsidP="00A14270">
            <w:pPr>
              <w:widowControl/>
              <w:autoSpaceDE/>
              <w:autoSpaceDN/>
              <w:adjustRightInd/>
              <w:jc w:val="center"/>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r>
      <w:tr w:rsidR="00A14270" w:rsidRPr="00A14270" w:rsidTr="00A14270">
        <w:trPr>
          <w:trHeight w:val="480"/>
        </w:trPr>
        <w:tc>
          <w:tcPr>
            <w:tcW w:w="0" w:type="auto"/>
            <w:tcBorders>
              <w:top w:val="nil"/>
              <w:left w:val="single" w:sz="4" w:space="0" w:color="auto"/>
              <w:bottom w:val="single" w:sz="4" w:space="0" w:color="auto"/>
              <w:right w:val="single" w:sz="4" w:space="0" w:color="auto"/>
            </w:tcBorders>
            <w:shd w:val="clear" w:color="auto" w:fill="auto"/>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5.2</w:t>
            </w:r>
          </w:p>
        </w:tc>
        <w:tc>
          <w:tcPr>
            <w:tcW w:w="0" w:type="auto"/>
            <w:tcBorders>
              <w:top w:val="nil"/>
              <w:left w:val="nil"/>
              <w:bottom w:val="single" w:sz="4" w:space="0" w:color="auto"/>
              <w:right w:val="single" w:sz="4" w:space="0" w:color="auto"/>
            </w:tcBorders>
            <w:shd w:val="clear" w:color="auto" w:fill="auto"/>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Comisioane, taxe, cote  legale, costul creditului</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12"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gridSpan w:val="9"/>
            <w:tcBorders>
              <w:top w:val="single" w:sz="4" w:space="0" w:color="auto"/>
              <w:left w:val="nil"/>
              <w:bottom w:val="single" w:sz="4" w:space="0" w:color="auto"/>
              <w:right w:val="single" w:sz="12" w:space="0" w:color="000000"/>
            </w:tcBorders>
            <w:shd w:val="clear" w:color="000000" w:fill="4F81BD"/>
            <w:noWrap/>
            <w:vAlign w:val="bottom"/>
          </w:tcPr>
          <w:p w:rsidR="00A14270" w:rsidRPr="00A14270" w:rsidRDefault="00A14270" w:rsidP="00A14270">
            <w:pPr>
              <w:widowControl/>
              <w:autoSpaceDE/>
              <w:autoSpaceDN/>
              <w:adjustRightInd/>
              <w:jc w:val="center"/>
              <w:rPr>
                <w:rFonts w:ascii="Calibri" w:hAnsi="Calibri" w:cs="Calibri"/>
                <w:color w:val="000000"/>
                <w:sz w:val="22"/>
                <w:szCs w:val="22"/>
                <w:lang w:val="en-US"/>
              </w:rPr>
            </w:pPr>
          </w:p>
        </w:tc>
        <w:tc>
          <w:tcPr>
            <w:tcW w:w="0" w:type="auto"/>
            <w:gridSpan w:val="2"/>
            <w:tcBorders>
              <w:top w:val="single" w:sz="4" w:space="0" w:color="auto"/>
              <w:left w:val="nil"/>
              <w:bottom w:val="single" w:sz="4" w:space="0" w:color="auto"/>
              <w:right w:val="single" w:sz="4" w:space="0" w:color="000000"/>
            </w:tcBorders>
            <w:shd w:val="clear" w:color="000000" w:fill="4F81BD"/>
            <w:noWrap/>
            <w:vAlign w:val="bottom"/>
          </w:tcPr>
          <w:p w:rsidR="00A14270" w:rsidRPr="00A14270" w:rsidRDefault="00A14270" w:rsidP="00A14270">
            <w:pPr>
              <w:widowControl/>
              <w:autoSpaceDE/>
              <w:autoSpaceDN/>
              <w:adjustRightInd/>
              <w:jc w:val="center"/>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r>
      <w:tr w:rsidR="00A14270" w:rsidRPr="00A14270" w:rsidTr="00A14270">
        <w:trPr>
          <w:trHeight w:val="390"/>
        </w:trPr>
        <w:tc>
          <w:tcPr>
            <w:tcW w:w="0" w:type="auto"/>
            <w:tcBorders>
              <w:top w:val="nil"/>
              <w:left w:val="single" w:sz="4" w:space="0" w:color="auto"/>
              <w:bottom w:val="single" w:sz="4" w:space="0" w:color="auto"/>
              <w:right w:val="single" w:sz="4" w:space="0" w:color="auto"/>
            </w:tcBorders>
            <w:shd w:val="clear" w:color="auto" w:fill="auto"/>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5.3</w:t>
            </w:r>
          </w:p>
        </w:tc>
        <w:tc>
          <w:tcPr>
            <w:tcW w:w="0" w:type="auto"/>
            <w:tcBorders>
              <w:top w:val="nil"/>
              <w:left w:val="nil"/>
              <w:bottom w:val="single" w:sz="4" w:space="0" w:color="auto"/>
              <w:right w:val="single" w:sz="4" w:space="0" w:color="auto"/>
            </w:tcBorders>
            <w:shd w:val="clear" w:color="auto" w:fill="auto"/>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Cheltuieli diverse sineprevazute</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12"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gridSpan w:val="9"/>
            <w:tcBorders>
              <w:top w:val="single" w:sz="4" w:space="0" w:color="auto"/>
              <w:left w:val="nil"/>
              <w:bottom w:val="single" w:sz="4" w:space="0" w:color="auto"/>
              <w:right w:val="single" w:sz="12" w:space="0" w:color="000000"/>
            </w:tcBorders>
            <w:shd w:val="clear" w:color="000000" w:fill="4F81BD"/>
            <w:noWrap/>
            <w:vAlign w:val="bottom"/>
          </w:tcPr>
          <w:p w:rsidR="00A14270" w:rsidRPr="00A14270" w:rsidRDefault="00A14270" w:rsidP="00A14270">
            <w:pPr>
              <w:widowControl/>
              <w:autoSpaceDE/>
              <w:autoSpaceDN/>
              <w:adjustRightInd/>
              <w:jc w:val="center"/>
              <w:rPr>
                <w:rFonts w:ascii="Calibri" w:hAnsi="Calibri" w:cs="Calibri"/>
                <w:color w:val="000000"/>
                <w:sz w:val="22"/>
                <w:szCs w:val="22"/>
                <w:lang w:val="en-US"/>
              </w:rPr>
            </w:pPr>
          </w:p>
        </w:tc>
        <w:tc>
          <w:tcPr>
            <w:tcW w:w="0" w:type="auto"/>
            <w:gridSpan w:val="2"/>
            <w:tcBorders>
              <w:top w:val="single" w:sz="4" w:space="0" w:color="auto"/>
              <w:left w:val="nil"/>
              <w:bottom w:val="single" w:sz="4" w:space="0" w:color="auto"/>
              <w:right w:val="single" w:sz="4" w:space="0" w:color="000000"/>
            </w:tcBorders>
            <w:shd w:val="clear" w:color="000000" w:fill="4F81BD"/>
            <w:noWrap/>
            <w:vAlign w:val="bottom"/>
          </w:tcPr>
          <w:p w:rsidR="00A14270" w:rsidRPr="00A14270" w:rsidRDefault="00A14270" w:rsidP="00A14270">
            <w:pPr>
              <w:widowControl/>
              <w:autoSpaceDE/>
              <w:autoSpaceDN/>
              <w:adjustRightInd/>
              <w:jc w:val="center"/>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r>
      <w:tr w:rsidR="00A14270" w:rsidRPr="00A14270" w:rsidTr="00A14270">
        <w:trPr>
          <w:trHeight w:val="390"/>
        </w:trPr>
        <w:tc>
          <w:tcPr>
            <w:tcW w:w="0" w:type="auto"/>
            <w:tcBorders>
              <w:top w:val="nil"/>
              <w:left w:val="single" w:sz="4" w:space="0" w:color="auto"/>
              <w:bottom w:val="single" w:sz="4" w:space="0" w:color="auto"/>
              <w:right w:val="single" w:sz="4" w:space="0" w:color="auto"/>
            </w:tcBorders>
            <w:shd w:val="clear" w:color="auto" w:fill="auto"/>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5.4</w:t>
            </w:r>
          </w:p>
        </w:tc>
        <w:tc>
          <w:tcPr>
            <w:tcW w:w="0" w:type="auto"/>
            <w:tcBorders>
              <w:top w:val="nil"/>
              <w:left w:val="nil"/>
              <w:bottom w:val="single" w:sz="4" w:space="0" w:color="auto"/>
              <w:right w:val="single" w:sz="4" w:space="0" w:color="auto"/>
            </w:tcBorders>
            <w:shd w:val="clear" w:color="auto" w:fill="auto"/>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Cheltuieli pentru informare si publicitate</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12"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auto" w:fill="auto"/>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auto" w:fill="auto"/>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gridSpan w:val="9"/>
            <w:tcBorders>
              <w:top w:val="single" w:sz="4" w:space="0" w:color="auto"/>
              <w:left w:val="nil"/>
              <w:bottom w:val="single" w:sz="4" w:space="0" w:color="auto"/>
              <w:right w:val="single" w:sz="12" w:space="0" w:color="000000"/>
            </w:tcBorders>
            <w:shd w:val="clear" w:color="000000" w:fill="4F81BD"/>
            <w:noWrap/>
            <w:vAlign w:val="bottom"/>
          </w:tcPr>
          <w:p w:rsidR="00A14270" w:rsidRPr="00A14270" w:rsidRDefault="00A14270" w:rsidP="00A14270">
            <w:pPr>
              <w:widowControl/>
              <w:autoSpaceDE/>
              <w:autoSpaceDN/>
              <w:adjustRightInd/>
              <w:jc w:val="center"/>
              <w:rPr>
                <w:rFonts w:ascii="Calibri" w:hAnsi="Calibri" w:cs="Calibri"/>
                <w:color w:val="000000"/>
                <w:sz w:val="22"/>
                <w:szCs w:val="22"/>
                <w:lang w:val="en-US"/>
              </w:rPr>
            </w:pPr>
          </w:p>
        </w:tc>
        <w:tc>
          <w:tcPr>
            <w:tcW w:w="0" w:type="auto"/>
            <w:gridSpan w:val="3"/>
            <w:tcBorders>
              <w:top w:val="single" w:sz="4" w:space="0" w:color="auto"/>
              <w:left w:val="nil"/>
              <w:bottom w:val="single" w:sz="4" w:space="0" w:color="auto"/>
              <w:right w:val="single" w:sz="4" w:space="0" w:color="000000"/>
            </w:tcBorders>
            <w:shd w:val="clear" w:color="000000" w:fill="4F81BD"/>
            <w:noWrap/>
            <w:vAlign w:val="bottom"/>
          </w:tcPr>
          <w:p w:rsidR="00A14270" w:rsidRPr="00A14270" w:rsidRDefault="00A14270" w:rsidP="00A14270">
            <w:pPr>
              <w:widowControl/>
              <w:autoSpaceDE/>
              <w:autoSpaceDN/>
              <w:adjustRightInd/>
              <w:jc w:val="center"/>
              <w:rPr>
                <w:rFonts w:ascii="Calibri" w:hAnsi="Calibri" w:cs="Calibri"/>
                <w:color w:val="000000"/>
                <w:sz w:val="22"/>
                <w:szCs w:val="22"/>
                <w:lang w:val="en-US"/>
              </w:rPr>
            </w:pPr>
          </w:p>
        </w:tc>
      </w:tr>
      <w:tr w:rsidR="00A14270" w:rsidRPr="00CA686D" w:rsidTr="00A14270">
        <w:trPr>
          <w:trHeight w:val="390"/>
        </w:trPr>
        <w:tc>
          <w:tcPr>
            <w:tcW w:w="0" w:type="auto"/>
            <w:tcBorders>
              <w:top w:val="nil"/>
              <w:left w:val="single" w:sz="4" w:space="0" w:color="auto"/>
              <w:bottom w:val="single" w:sz="4" w:space="0" w:color="auto"/>
              <w:right w:val="single" w:sz="4" w:space="0" w:color="auto"/>
            </w:tcBorders>
            <w:shd w:val="clear" w:color="auto" w:fill="auto"/>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6</w:t>
            </w:r>
          </w:p>
        </w:tc>
        <w:tc>
          <w:tcPr>
            <w:tcW w:w="0" w:type="auto"/>
            <w:tcBorders>
              <w:top w:val="nil"/>
              <w:left w:val="nil"/>
              <w:bottom w:val="single" w:sz="4" w:space="0" w:color="auto"/>
              <w:right w:val="single" w:sz="4" w:space="0" w:color="auto"/>
            </w:tcBorders>
            <w:shd w:val="clear" w:color="auto" w:fill="auto"/>
            <w:vAlign w:val="bottom"/>
          </w:tcPr>
          <w:p w:rsidR="00A14270" w:rsidRPr="00CA686D" w:rsidRDefault="00A14270" w:rsidP="00A14270">
            <w:pPr>
              <w:widowControl/>
              <w:autoSpaceDE/>
              <w:autoSpaceDN/>
              <w:adjustRightInd/>
              <w:rPr>
                <w:rFonts w:ascii="Calibri" w:hAnsi="Calibri" w:cs="Calibri"/>
                <w:color w:val="000000"/>
                <w:sz w:val="22"/>
                <w:szCs w:val="22"/>
                <w:lang w:val="pt-BR"/>
              </w:rPr>
            </w:pPr>
            <w:r w:rsidRPr="00CA686D">
              <w:rPr>
                <w:rFonts w:ascii="Calibri" w:hAnsi="Calibri" w:cs="Calibri"/>
                <w:color w:val="000000"/>
                <w:sz w:val="22"/>
                <w:szCs w:val="22"/>
                <w:lang w:val="pt-BR"/>
              </w:rPr>
              <w:t xml:space="preserve">Cap.6 Cheltuieli pentru probe tehnologice si teste </w:t>
            </w: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12"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12"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CA686D" w:rsidRDefault="00A14270" w:rsidP="00A14270">
            <w:pPr>
              <w:widowControl/>
              <w:autoSpaceDE/>
              <w:autoSpaceDN/>
              <w:adjustRightInd/>
              <w:rPr>
                <w:rFonts w:ascii="Calibri" w:hAnsi="Calibri" w:cs="Calibri"/>
                <w:color w:val="000000"/>
                <w:sz w:val="22"/>
                <w:szCs w:val="22"/>
                <w:lang w:val="pt-BR"/>
              </w:rPr>
            </w:pPr>
          </w:p>
        </w:tc>
      </w:tr>
      <w:tr w:rsidR="00A14270" w:rsidRPr="00A14270" w:rsidTr="00A14270">
        <w:trPr>
          <w:trHeight w:val="645"/>
        </w:trPr>
        <w:tc>
          <w:tcPr>
            <w:tcW w:w="0" w:type="auto"/>
            <w:tcBorders>
              <w:top w:val="nil"/>
              <w:left w:val="single" w:sz="4" w:space="0" w:color="auto"/>
              <w:bottom w:val="single" w:sz="4" w:space="0" w:color="auto"/>
              <w:right w:val="single" w:sz="4" w:space="0" w:color="auto"/>
            </w:tcBorders>
            <w:shd w:val="clear" w:color="auto" w:fill="auto"/>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6.1</w:t>
            </w:r>
          </w:p>
        </w:tc>
        <w:tc>
          <w:tcPr>
            <w:tcW w:w="0" w:type="auto"/>
            <w:tcBorders>
              <w:top w:val="nil"/>
              <w:left w:val="nil"/>
              <w:bottom w:val="single" w:sz="4" w:space="0" w:color="auto"/>
              <w:right w:val="single" w:sz="4" w:space="0" w:color="auto"/>
            </w:tcBorders>
            <w:shd w:val="clear" w:color="auto" w:fill="auto"/>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Pregatireapersonalului de exploatare</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12"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12"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r>
      <w:tr w:rsidR="00A14270" w:rsidRPr="00A14270" w:rsidTr="00A1427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r w:rsidRPr="00A14270">
              <w:rPr>
                <w:rFonts w:ascii="Calibri" w:hAnsi="Calibri" w:cs="Calibri"/>
                <w:color w:val="000000"/>
                <w:sz w:val="22"/>
                <w:szCs w:val="22"/>
                <w:lang w:val="en-US"/>
              </w:rPr>
              <w:t>6.2</w:t>
            </w:r>
          </w:p>
        </w:tc>
        <w:tc>
          <w:tcPr>
            <w:tcW w:w="0" w:type="auto"/>
            <w:tcBorders>
              <w:top w:val="nil"/>
              <w:left w:val="nil"/>
              <w:bottom w:val="single" w:sz="4" w:space="0" w:color="auto"/>
              <w:right w:val="single" w:sz="4" w:space="0" w:color="auto"/>
            </w:tcBorders>
            <w:shd w:val="clear" w:color="auto" w:fill="auto"/>
            <w:vAlign w:val="bottom"/>
          </w:tcPr>
          <w:p w:rsidR="00A14270" w:rsidRPr="00A14270" w:rsidRDefault="00A14270" w:rsidP="00A14270">
            <w:pPr>
              <w:widowControl/>
              <w:autoSpaceDE/>
              <w:autoSpaceDN/>
              <w:adjustRightInd/>
              <w:rPr>
                <w:rFonts w:ascii="Calibri" w:hAnsi="Calibri" w:cs="Calibri"/>
                <w:color w:val="000000"/>
                <w:sz w:val="22"/>
                <w:szCs w:val="22"/>
                <w:lang w:val="en-US"/>
              </w:rPr>
            </w:pPr>
            <w:r w:rsidRPr="00A14270">
              <w:rPr>
                <w:rFonts w:ascii="Calibri" w:hAnsi="Calibri" w:cs="Calibri"/>
                <w:color w:val="000000"/>
                <w:sz w:val="22"/>
                <w:szCs w:val="22"/>
                <w:lang w:val="en-US"/>
              </w:rPr>
              <w:t>Probe tehnologicesi teste</w:t>
            </w: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12"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12"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FFFFFF"/>
            <w:noWrap/>
            <w:vAlign w:val="bottom"/>
          </w:tcPr>
          <w:p w:rsidR="00A14270" w:rsidRPr="00A14270" w:rsidRDefault="00A14270" w:rsidP="00A14270">
            <w:pPr>
              <w:widowControl/>
              <w:autoSpaceDE/>
              <w:autoSpaceDN/>
              <w:adjustRightInd/>
              <w:rPr>
                <w:rFonts w:ascii="Calibri" w:hAnsi="Calibri" w:cs="Calibri"/>
                <w:color w:val="000000"/>
                <w:sz w:val="22"/>
                <w:szCs w:val="22"/>
                <w:lang w:val="en-US"/>
              </w:rPr>
            </w:pPr>
          </w:p>
        </w:tc>
        <w:tc>
          <w:tcPr>
            <w:tcW w:w="0" w:type="auto"/>
            <w:tcBorders>
              <w:top w:val="nil"/>
              <w:left w:val="nil"/>
              <w:bottom w:val="single" w:sz="4" w:space="0" w:color="auto"/>
              <w:right w:val="single" w:sz="4" w:space="0" w:color="auto"/>
            </w:tcBorders>
            <w:shd w:val="clear" w:color="000000" w:fill="4F81BD"/>
            <w:noWrap/>
            <w:vAlign w:val="bottom"/>
          </w:tcPr>
          <w:p w:rsidR="00A14270" w:rsidRPr="00A14270" w:rsidRDefault="00A14270" w:rsidP="00A14270">
            <w:pPr>
              <w:widowControl/>
              <w:autoSpaceDE/>
              <w:autoSpaceDN/>
              <w:adjustRightInd/>
              <w:jc w:val="right"/>
              <w:rPr>
                <w:rFonts w:ascii="Calibri" w:hAnsi="Calibri" w:cs="Calibri"/>
                <w:color w:val="000000"/>
                <w:sz w:val="22"/>
                <w:szCs w:val="22"/>
                <w:lang w:val="en-US"/>
              </w:rPr>
            </w:pPr>
          </w:p>
        </w:tc>
      </w:tr>
      <w:tr w:rsidR="00A14270" w:rsidRPr="00A14270" w:rsidTr="00A14270">
        <w:trPr>
          <w:trHeight w:val="315"/>
        </w:trPr>
        <w:tc>
          <w:tcPr>
            <w:tcW w:w="0" w:type="auto"/>
            <w:tcBorders>
              <w:top w:val="nil"/>
              <w:left w:val="nil"/>
              <w:bottom w:val="nil"/>
              <w:right w:val="nil"/>
            </w:tcBorders>
            <w:shd w:val="clear" w:color="000000" w:fill="4F81BD"/>
            <w:noWrap/>
            <w:vAlign w:val="bottom"/>
          </w:tcPr>
          <w:p w:rsidR="00A14270" w:rsidRPr="00A14270" w:rsidRDefault="00A14270" w:rsidP="00A14270">
            <w:pPr>
              <w:widowControl/>
              <w:autoSpaceDE/>
              <w:autoSpaceDN/>
              <w:adjustRightInd/>
              <w:rPr>
                <w:rFonts w:ascii="Calibri" w:hAnsi="Calibri" w:cs="Calibri"/>
                <w:b/>
                <w:bCs/>
                <w:color w:val="000000"/>
                <w:sz w:val="22"/>
                <w:szCs w:val="22"/>
                <w:lang w:val="en-US"/>
              </w:rPr>
            </w:pPr>
          </w:p>
        </w:tc>
        <w:tc>
          <w:tcPr>
            <w:tcW w:w="0" w:type="auto"/>
            <w:tcBorders>
              <w:top w:val="nil"/>
              <w:left w:val="single" w:sz="4" w:space="0" w:color="auto"/>
              <w:bottom w:val="nil"/>
              <w:right w:val="single" w:sz="4" w:space="0" w:color="auto"/>
            </w:tcBorders>
            <w:shd w:val="clear" w:color="000000" w:fill="4F81BD"/>
            <w:vAlign w:val="bottom"/>
          </w:tcPr>
          <w:p w:rsidR="00A14270" w:rsidRPr="00A14270" w:rsidRDefault="00A14270" w:rsidP="00A14270">
            <w:pPr>
              <w:widowControl/>
              <w:autoSpaceDE/>
              <w:autoSpaceDN/>
              <w:adjustRightInd/>
              <w:rPr>
                <w:rFonts w:ascii="Calibri" w:hAnsi="Calibri" w:cs="Calibri"/>
                <w:b/>
                <w:bCs/>
                <w:color w:val="000000"/>
                <w:sz w:val="22"/>
                <w:szCs w:val="22"/>
                <w:lang w:val="en-US"/>
              </w:rPr>
            </w:pPr>
          </w:p>
        </w:tc>
        <w:tc>
          <w:tcPr>
            <w:tcW w:w="0" w:type="auto"/>
            <w:gridSpan w:val="3"/>
            <w:tcBorders>
              <w:top w:val="single" w:sz="4" w:space="0" w:color="auto"/>
              <w:left w:val="nil"/>
              <w:bottom w:val="nil"/>
              <w:right w:val="single" w:sz="12" w:space="0" w:color="000000"/>
            </w:tcBorders>
            <w:shd w:val="clear" w:color="000000" w:fill="4F81BD"/>
            <w:noWrap/>
            <w:vAlign w:val="bottom"/>
          </w:tcPr>
          <w:p w:rsidR="00A14270" w:rsidRPr="00A14270" w:rsidRDefault="00A14270" w:rsidP="00A14270">
            <w:pPr>
              <w:widowControl/>
              <w:autoSpaceDE/>
              <w:autoSpaceDN/>
              <w:adjustRightInd/>
              <w:jc w:val="center"/>
              <w:rPr>
                <w:rFonts w:ascii="Calibri" w:hAnsi="Calibri" w:cs="Calibri"/>
                <w:b/>
                <w:bCs/>
                <w:color w:val="000000"/>
                <w:sz w:val="22"/>
                <w:szCs w:val="22"/>
                <w:lang w:val="en-US"/>
              </w:rPr>
            </w:pPr>
          </w:p>
        </w:tc>
        <w:tc>
          <w:tcPr>
            <w:tcW w:w="0" w:type="auto"/>
            <w:tcBorders>
              <w:top w:val="nil"/>
              <w:left w:val="nil"/>
              <w:bottom w:val="nil"/>
              <w:right w:val="nil"/>
            </w:tcBorders>
            <w:shd w:val="clear" w:color="000000" w:fill="4F81BD"/>
            <w:noWrap/>
            <w:vAlign w:val="bottom"/>
          </w:tcPr>
          <w:p w:rsidR="00A14270" w:rsidRPr="00A14270" w:rsidRDefault="00A14270" w:rsidP="00A14270">
            <w:pPr>
              <w:widowControl/>
              <w:autoSpaceDE/>
              <w:autoSpaceDN/>
              <w:adjustRightInd/>
              <w:rPr>
                <w:rFonts w:ascii="Calibri" w:hAnsi="Calibri" w:cs="Calibri"/>
                <w:b/>
                <w:bCs/>
                <w:color w:val="000000"/>
                <w:sz w:val="22"/>
                <w:szCs w:val="22"/>
                <w:lang w:val="en-US"/>
              </w:rPr>
            </w:pPr>
          </w:p>
        </w:tc>
        <w:tc>
          <w:tcPr>
            <w:tcW w:w="0" w:type="auto"/>
            <w:tcBorders>
              <w:top w:val="nil"/>
              <w:left w:val="nil"/>
              <w:bottom w:val="nil"/>
              <w:right w:val="nil"/>
            </w:tcBorders>
            <w:shd w:val="clear" w:color="000000" w:fill="4F81BD"/>
            <w:noWrap/>
            <w:vAlign w:val="bottom"/>
          </w:tcPr>
          <w:p w:rsidR="00A14270" w:rsidRPr="00A14270" w:rsidRDefault="00A14270" w:rsidP="00A14270">
            <w:pPr>
              <w:widowControl/>
              <w:autoSpaceDE/>
              <w:autoSpaceDN/>
              <w:adjustRightInd/>
              <w:rPr>
                <w:rFonts w:ascii="Calibri" w:hAnsi="Calibri" w:cs="Calibri"/>
                <w:b/>
                <w:bCs/>
                <w:color w:val="000000"/>
                <w:sz w:val="22"/>
                <w:szCs w:val="22"/>
                <w:lang w:val="en-US"/>
              </w:rPr>
            </w:pPr>
          </w:p>
        </w:tc>
        <w:tc>
          <w:tcPr>
            <w:tcW w:w="0" w:type="auto"/>
            <w:tcBorders>
              <w:top w:val="nil"/>
              <w:left w:val="nil"/>
              <w:bottom w:val="nil"/>
              <w:right w:val="nil"/>
            </w:tcBorders>
            <w:shd w:val="clear" w:color="000000" w:fill="4F81BD"/>
            <w:noWrap/>
            <w:vAlign w:val="bottom"/>
          </w:tcPr>
          <w:p w:rsidR="00A14270" w:rsidRPr="00A14270" w:rsidRDefault="00A14270" w:rsidP="00A14270">
            <w:pPr>
              <w:widowControl/>
              <w:autoSpaceDE/>
              <w:autoSpaceDN/>
              <w:adjustRightInd/>
              <w:rPr>
                <w:rFonts w:ascii="Calibri" w:hAnsi="Calibri" w:cs="Calibri"/>
                <w:b/>
                <w:bCs/>
                <w:color w:val="000000"/>
                <w:sz w:val="22"/>
                <w:szCs w:val="22"/>
                <w:lang w:val="en-US"/>
              </w:rPr>
            </w:pPr>
          </w:p>
        </w:tc>
        <w:tc>
          <w:tcPr>
            <w:tcW w:w="0" w:type="auto"/>
            <w:gridSpan w:val="4"/>
            <w:tcBorders>
              <w:top w:val="single" w:sz="4" w:space="0" w:color="auto"/>
              <w:left w:val="nil"/>
              <w:bottom w:val="nil"/>
              <w:right w:val="nil"/>
            </w:tcBorders>
            <w:shd w:val="clear" w:color="000000" w:fill="4F81BD"/>
            <w:noWrap/>
            <w:vAlign w:val="bottom"/>
          </w:tcPr>
          <w:p w:rsidR="00A14270" w:rsidRPr="00A14270" w:rsidRDefault="00A14270" w:rsidP="00A14270">
            <w:pPr>
              <w:widowControl/>
              <w:autoSpaceDE/>
              <w:autoSpaceDN/>
              <w:adjustRightInd/>
              <w:jc w:val="center"/>
              <w:rPr>
                <w:rFonts w:ascii="Calibri" w:hAnsi="Calibri" w:cs="Calibri"/>
                <w:b/>
                <w:bCs/>
                <w:color w:val="000000"/>
                <w:sz w:val="22"/>
                <w:szCs w:val="22"/>
                <w:lang w:val="en-US"/>
              </w:rPr>
            </w:pPr>
          </w:p>
        </w:tc>
        <w:tc>
          <w:tcPr>
            <w:tcW w:w="0" w:type="auto"/>
            <w:tcBorders>
              <w:top w:val="nil"/>
              <w:left w:val="nil"/>
              <w:bottom w:val="nil"/>
              <w:right w:val="nil"/>
            </w:tcBorders>
            <w:shd w:val="clear" w:color="000000" w:fill="4F81BD"/>
            <w:noWrap/>
            <w:vAlign w:val="bottom"/>
          </w:tcPr>
          <w:p w:rsidR="00A14270" w:rsidRPr="00A14270" w:rsidRDefault="00A14270" w:rsidP="00A14270">
            <w:pPr>
              <w:widowControl/>
              <w:autoSpaceDE/>
              <w:autoSpaceDN/>
              <w:adjustRightInd/>
              <w:rPr>
                <w:rFonts w:ascii="Calibri" w:hAnsi="Calibri" w:cs="Calibri"/>
                <w:b/>
                <w:bCs/>
                <w:color w:val="000000"/>
                <w:sz w:val="22"/>
                <w:szCs w:val="22"/>
                <w:lang w:val="en-US"/>
              </w:rPr>
            </w:pPr>
          </w:p>
        </w:tc>
        <w:tc>
          <w:tcPr>
            <w:tcW w:w="0" w:type="auto"/>
            <w:tcBorders>
              <w:top w:val="nil"/>
              <w:left w:val="nil"/>
              <w:bottom w:val="nil"/>
              <w:right w:val="nil"/>
            </w:tcBorders>
            <w:shd w:val="clear" w:color="000000" w:fill="4F81BD"/>
            <w:noWrap/>
            <w:vAlign w:val="bottom"/>
          </w:tcPr>
          <w:p w:rsidR="00A14270" w:rsidRPr="00A14270" w:rsidRDefault="00A14270" w:rsidP="00A14270">
            <w:pPr>
              <w:widowControl/>
              <w:autoSpaceDE/>
              <w:autoSpaceDN/>
              <w:adjustRightInd/>
              <w:rPr>
                <w:rFonts w:ascii="Calibri" w:hAnsi="Calibri" w:cs="Calibri"/>
                <w:b/>
                <w:bCs/>
                <w:color w:val="000000"/>
                <w:sz w:val="22"/>
                <w:szCs w:val="22"/>
                <w:lang w:val="en-US"/>
              </w:rPr>
            </w:pPr>
          </w:p>
        </w:tc>
        <w:tc>
          <w:tcPr>
            <w:tcW w:w="0" w:type="auto"/>
            <w:tcBorders>
              <w:top w:val="nil"/>
              <w:left w:val="nil"/>
              <w:bottom w:val="nil"/>
              <w:right w:val="nil"/>
            </w:tcBorders>
            <w:shd w:val="clear" w:color="000000" w:fill="4F81BD"/>
            <w:noWrap/>
            <w:vAlign w:val="bottom"/>
          </w:tcPr>
          <w:p w:rsidR="00A14270" w:rsidRPr="00A14270" w:rsidRDefault="00A14270" w:rsidP="00A14270">
            <w:pPr>
              <w:widowControl/>
              <w:autoSpaceDE/>
              <w:autoSpaceDN/>
              <w:adjustRightInd/>
              <w:rPr>
                <w:rFonts w:ascii="Calibri" w:hAnsi="Calibri" w:cs="Calibri"/>
                <w:b/>
                <w:bCs/>
                <w:color w:val="000000"/>
                <w:sz w:val="22"/>
                <w:szCs w:val="22"/>
                <w:lang w:val="en-US"/>
              </w:rPr>
            </w:pPr>
          </w:p>
        </w:tc>
        <w:tc>
          <w:tcPr>
            <w:tcW w:w="0" w:type="auto"/>
            <w:tcBorders>
              <w:top w:val="nil"/>
              <w:left w:val="nil"/>
              <w:bottom w:val="nil"/>
              <w:right w:val="nil"/>
            </w:tcBorders>
            <w:shd w:val="clear" w:color="000000" w:fill="4F81BD"/>
            <w:noWrap/>
            <w:vAlign w:val="bottom"/>
          </w:tcPr>
          <w:p w:rsidR="00A14270" w:rsidRPr="00A14270" w:rsidRDefault="00A14270" w:rsidP="00A14270">
            <w:pPr>
              <w:widowControl/>
              <w:autoSpaceDE/>
              <w:autoSpaceDN/>
              <w:adjustRightInd/>
              <w:rPr>
                <w:rFonts w:ascii="Calibri" w:hAnsi="Calibri" w:cs="Calibri"/>
                <w:b/>
                <w:bCs/>
                <w:color w:val="000000"/>
                <w:sz w:val="22"/>
                <w:szCs w:val="22"/>
                <w:lang w:val="en-US"/>
              </w:rPr>
            </w:pPr>
          </w:p>
        </w:tc>
        <w:tc>
          <w:tcPr>
            <w:tcW w:w="0" w:type="auto"/>
            <w:tcBorders>
              <w:top w:val="nil"/>
              <w:left w:val="nil"/>
              <w:bottom w:val="nil"/>
              <w:right w:val="single" w:sz="12" w:space="0" w:color="auto"/>
            </w:tcBorders>
            <w:shd w:val="clear" w:color="000000" w:fill="4F81BD"/>
            <w:noWrap/>
            <w:vAlign w:val="bottom"/>
          </w:tcPr>
          <w:p w:rsidR="00A14270" w:rsidRPr="00A14270" w:rsidRDefault="00A14270" w:rsidP="00A14270">
            <w:pPr>
              <w:widowControl/>
              <w:autoSpaceDE/>
              <w:autoSpaceDN/>
              <w:adjustRightInd/>
              <w:rPr>
                <w:rFonts w:ascii="Calibri" w:hAnsi="Calibri" w:cs="Calibri"/>
                <w:b/>
                <w:bCs/>
                <w:color w:val="000000"/>
                <w:sz w:val="22"/>
                <w:szCs w:val="22"/>
                <w:lang w:val="en-US"/>
              </w:rPr>
            </w:pPr>
          </w:p>
        </w:tc>
        <w:tc>
          <w:tcPr>
            <w:tcW w:w="0" w:type="auto"/>
            <w:tcBorders>
              <w:top w:val="nil"/>
              <w:left w:val="nil"/>
              <w:bottom w:val="nil"/>
              <w:right w:val="nil"/>
            </w:tcBorders>
            <w:shd w:val="clear" w:color="000000" w:fill="4F81BD"/>
            <w:noWrap/>
            <w:vAlign w:val="bottom"/>
          </w:tcPr>
          <w:p w:rsidR="00A14270" w:rsidRPr="00A14270" w:rsidRDefault="00A14270" w:rsidP="00A14270">
            <w:pPr>
              <w:widowControl/>
              <w:autoSpaceDE/>
              <w:autoSpaceDN/>
              <w:adjustRightInd/>
              <w:rPr>
                <w:rFonts w:ascii="Calibri" w:hAnsi="Calibri" w:cs="Calibri"/>
                <w:b/>
                <w:bCs/>
                <w:color w:val="000000"/>
                <w:sz w:val="22"/>
                <w:szCs w:val="22"/>
                <w:lang w:val="en-US"/>
              </w:rPr>
            </w:pPr>
          </w:p>
        </w:tc>
        <w:tc>
          <w:tcPr>
            <w:tcW w:w="0" w:type="auto"/>
            <w:tcBorders>
              <w:top w:val="nil"/>
              <w:left w:val="nil"/>
              <w:bottom w:val="nil"/>
              <w:right w:val="nil"/>
            </w:tcBorders>
            <w:shd w:val="clear" w:color="000000" w:fill="4F81BD"/>
            <w:noWrap/>
            <w:vAlign w:val="bottom"/>
          </w:tcPr>
          <w:p w:rsidR="00A14270" w:rsidRPr="00A14270" w:rsidRDefault="00A14270" w:rsidP="00A14270">
            <w:pPr>
              <w:widowControl/>
              <w:autoSpaceDE/>
              <w:autoSpaceDN/>
              <w:adjustRightInd/>
              <w:rPr>
                <w:rFonts w:ascii="Calibri" w:hAnsi="Calibri" w:cs="Calibri"/>
                <w:b/>
                <w:bCs/>
                <w:color w:val="000000"/>
                <w:sz w:val="22"/>
                <w:szCs w:val="22"/>
                <w:lang w:val="en-US"/>
              </w:rPr>
            </w:pPr>
          </w:p>
        </w:tc>
        <w:tc>
          <w:tcPr>
            <w:tcW w:w="0" w:type="auto"/>
            <w:tcBorders>
              <w:top w:val="nil"/>
              <w:left w:val="nil"/>
              <w:bottom w:val="nil"/>
              <w:right w:val="nil"/>
            </w:tcBorders>
            <w:shd w:val="clear" w:color="000000" w:fill="4F81BD"/>
            <w:noWrap/>
            <w:vAlign w:val="bottom"/>
          </w:tcPr>
          <w:p w:rsidR="00A14270" w:rsidRPr="00A14270" w:rsidRDefault="00A14270" w:rsidP="00A14270">
            <w:pPr>
              <w:widowControl/>
              <w:autoSpaceDE/>
              <w:autoSpaceDN/>
              <w:adjustRightInd/>
              <w:jc w:val="right"/>
              <w:rPr>
                <w:rFonts w:ascii="Calibri" w:hAnsi="Calibri" w:cs="Calibri"/>
                <w:b/>
                <w:bCs/>
                <w:color w:val="000000"/>
                <w:sz w:val="22"/>
                <w:szCs w:val="22"/>
                <w:lang w:val="en-US"/>
              </w:rPr>
            </w:pPr>
          </w:p>
        </w:tc>
      </w:tr>
    </w:tbl>
    <w:p w:rsidR="00953517" w:rsidRDefault="00953517" w:rsidP="00950341">
      <w:pPr>
        <w:rPr>
          <w:rFonts w:ascii="Verdana" w:hAnsi="Verdana"/>
          <w:bCs/>
          <w:noProof/>
          <w:sz w:val="22"/>
          <w:szCs w:val="22"/>
        </w:rPr>
      </w:pPr>
    </w:p>
    <w:p w:rsidR="00950341" w:rsidRPr="00C44EE0" w:rsidRDefault="00950341" w:rsidP="00950341">
      <w:pPr>
        <w:rPr>
          <w:rFonts w:ascii="Verdana" w:hAnsi="Verdana"/>
          <w:bCs/>
          <w:noProof/>
          <w:sz w:val="22"/>
          <w:szCs w:val="22"/>
        </w:rPr>
      </w:pPr>
      <w:r w:rsidRPr="00C44EE0">
        <w:rPr>
          <w:rFonts w:ascii="Verdana" w:hAnsi="Verdana"/>
          <w:bCs/>
          <w:noProof/>
          <w:sz w:val="22"/>
          <w:szCs w:val="22"/>
        </w:rPr>
        <w:t>Eșa</w:t>
      </w:r>
      <w:r w:rsidR="00A14270">
        <w:rPr>
          <w:rFonts w:ascii="Verdana" w:hAnsi="Verdana"/>
          <w:bCs/>
          <w:noProof/>
          <w:sz w:val="22"/>
          <w:szCs w:val="22"/>
        </w:rPr>
        <w:t>lonarea investiției pe ani (cu</w:t>
      </w:r>
      <w:r w:rsidRPr="00C44EE0">
        <w:rPr>
          <w:rFonts w:ascii="Verdana" w:hAnsi="Verdana"/>
          <w:bCs/>
          <w:noProof/>
          <w:sz w:val="22"/>
          <w:szCs w:val="22"/>
        </w:rPr>
        <w:t xml:space="preserve"> TVA):</w:t>
      </w:r>
    </w:p>
    <w:p w:rsidR="00950341" w:rsidRPr="0052319E" w:rsidRDefault="00950341" w:rsidP="00950341">
      <w:pPr>
        <w:ind w:firstLine="576"/>
        <w:rPr>
          <w:rFonts w:ascii="Verdana" w:hAnsi="Verdana"/>
          <w:b/>
          <w:bCs/>
          <w:noProof/>
          <w:sz w:val="22"/>
          <w:szCs w:val="22"/>
        </w:rPr>
      </w:pPr>
      <w:r w:rsidRPr="00977B63">
        <w:rPr>
          <w:rFonts w:ascii="Verdana" w:hAnsi="Verdana"/>
          <w:b/>
          <w:bCs/>
          <w:noProof/>
          <w:sz w:val="22"/>
          <w:szCs w:val="22"/>
        </w:rPr>
        <w:t>Anu</w:t>
      </w:r>
      <w:r w:rsidR="00A14270" w:rsidRPr="00977B63">
        <w:rPr>
          <w:rFonts w:ascii="Verdana" w:hAnsi="Verdana"/>
          <w:b/>
          <w:bCs/>
          <w:noProof/>
          <w:sz w:val="22"/>
          <w:szCs w:val="22"/>
        </w:rPr>
        <w:t xml:space="preserve">l 1 – </w:t>
      </w:r>
      <w:r w:rsidR="005F6360">
        <w:rPr>
          <w:rFonts w:ascii="Verdana" w:hAnsi="Verdana"/>
          <w:b/>
          <w:bCs/>
          <w:noProof/>
          <w:sz w:val="22"/>
          <w:szCs w:val="22"/>
        </w:rPr>
        <w:t>1.483.267,07</w:t>
      </w:r>
      <w:r w:rsidR="00821A95">
        <w:rPr>
          <w:rFonts w:ascii="Verdana" w:hAnsi="Verdana"/>
          <w:b/>
          <w:bCs/>
          <w:noProof/>
          <w:sz w:val="22"/>
          <w:szCs w:val="22"/>
        </w:rPr>
        <w:t xml:space="preserve"> </w:t>
      </w:r>
      <w:r w:rsidRPr="00977B63">
        <w:rPr>
          <w:rFonts w:ascii="Verdana" w:hAnsi="Verdana"/>
          <w:b/>
          <w:bCs/>
          <w:noProof/>
          <w:sz w:val="22"/>
          <w:szCs w:val="22"/>
        </w:rPr>
        <w:t xml:space="preserve"> lei;</w:t>
      </w:r>
    </w:p>
    <w:p w:rsidR="00433CC1" w:rsidRPr="00C44EE0" w:rsidRDefault="00433CC1" w:rsidP="00BB3BF1">
      <w:pPr>
        <w:pStyle w:val="Heading2"/>
        <w:numPr>
          <w:ilvl w:val="0"/>
          <w:numId w:val="0"/>
        </w:numPr>
        <w:ind w:left="1919"/>
        <w:rPr>
          <w:noProof/>
        </w:rPr>
      </w:pPr>
      <w:r w:rsidRPr="00C44EE0">
        <w:rPr>
          <w:noProof/>
        </w:rPr>
        <w:t>Strategia de exploatare/operare şi întreţinere: eta</w:t>
      </w:r>
      <w:r w:rsidR="00763B36" w:rsidRPr="00C44EE0">
        <w:rPr>
          <w:noProof/>
        </w:rPr>
        <w:t>pe, metode şi resurse necesare</w:t>
      </w:r>
    </w:p>
    <w:p w:rsidR="009171C1" w:rsidRPr="009F1FD8" w:rsidRDefault="009171C1" w:rsidP="0052319E">
      <w:pPr>
        <w:shd w:val="clear" w:color="auto" w:fill="FFFFFF"/>
        <w:ind w:left="-567" w:firstLine="567"/>
        <w:jc w:val="both"/>
        <w:rPr>
          <w:rFonts w:ascii="Verdana" w:hAnsi="Verdana"/>
          <w:bCs/>
          <w:noProof/>
          <w:sz w:val="22"/>
          <w:szCs w:val="22"/>
          <w:highlight w:val="green"/>
        </w:rPr>
      </w:pPr>
    </w:p>
    <w:p w:rsidR="009171C1" w:rsidRPr="00BB3BF1" w:rsidRDefault="009F1FD8" w:rsidP="009171C1">
      <w:r w:rsidRPr="00BB3BF1">
        <w:rPr>
          <w:sz w:val="23"/>
          <w:szCs w:val="23"/>
        </w:rPr>
        <w:t xml:space="preserve">Exploatarea și întreținerea obiectului de investiții va fi asigurată de către angajatii </w:t>
      </w:r>
      <w:r w:rsidR="00BB3BF1" w:rsidRPr="00BB3BF1">
        <w:rPr>
          <w:sz w:val="23"/>
          <w:szCs w:val="23"/>
        </w:rPr>
        <w:t>centrului</w:t>
      </w:r>
      <w:r w:rsidRPr="00BB3BF1">
        <w:rPr>
          <w:sz w:val="23"/>
          <w:szCs w:val="23"/>
        </w:rPr>
        <w:t>.</w:t>
      </w:r>
    </w:p>
    <w:p w:rsidR="00433CC1" w:rsidRPr="00BD6EE0" w:rsidRDefault="00433CC1" w:rsidP="00BB3BF1">
      <w:pPr>
        <w:pStyle w:val="Heading2"/>
        <w:numPr>
          <w:ilvl w:val="0"/>
          <w:numId w:val="0"/>
        </w:numPr>
        <w:ind w:left="1919"/>
        <w:rPr>
          <w:noProof/>
        </w:rPr>
      </w:pPr>
      <w:r w:rsidRPr="00C44EE0">
        <w:rPr>
          <w:noProof/>
        </w:rPr>
        <w:t>Recomandări privind asigurarea capacităţii</w:t>
      </w:r>
      <w:r w:rsidR="00763B36" w:rsidRPr="00C44EE0">
        <w:rPr>
          <w:noProof/>
        </w:rPr>
        <w:t xml:space="preserve"> manageriale şi instituţionale</w:t>
      </w:r>
    </w:p>
    <w:p w:rsidR="005F55FB" w:rsidRDefault="005F55FB" w:rsidP="005F55FB">
      <w:pPr>
        <w:jc w:val="both"/>
        <w:rPr>
          <w:rFonts w:ascii="Verdana" w:hAnsi="Verdana"/>
        </w:rPr>
      </w:pPr>
      <w:r w:rsidRPr="002B6A07">
        <w:rPr>
          <w:rFonts w:ascii="Verdana" w:hAnsi="Verdana"/>
        </w:rPr>
        <w:t>Recomandăm realizarea unei organigrame, cu specificarea clară a atribuțiilor și responsabilităților personalului angajat.</w:t>
      </w:r>
    </w:p>
    <w:p w:rsidR="00BB3BF1" w:rsidRDefault="00BB3BF1" w:rsidP="005F55FB">
      <w:pPr>
        <w:jc w:val="both"/>
        <w:rPr>
          <w:rFonts w:ascii="Verdana" w:hAnsi="Verdana"/>
        </w:rPr>
      </w:pPr>
    </w:p>
    <w:p w:rsidR="009F1FD8" w:rsidRPr="00BB3BF1" w:rsidRDefault="009F1FD8" w:rsidP="009F1FD8">
      <w:pPr>
        <w:widowControl/>
        <w:rPr>
          <w:rFonts w:ascii="Arial" w:hAnsi="Arial" w:cs="Arial"/>
          <w:color w:val="000000"/>
          <w:sz w:val="23"/>
          <w:szCs w:val="23"/>
          <w:lang w:val="en-US"/>
        </w:rPr>
      </w:pPr>
      <w:r w:rsidRPr="00BB3BF1">
        <w:rPr>
          <w:rFonts w:ascii="Arial" w:hAnsi="Arial" w:cs="Arial"/>
          <w:color w:val="000000"/>
          <w:sz w:val="23"/>
          <w:szCs w:val="23"/>
          <w:lang w:val="en-US"/>
        </w:rPr>
        <w:t xml:space="preserve">Ca sirecomandăriprivindasigurareacapacităţiimanagerialeşiinstituţionalemenționăm: </w:t>
      </w:r>
    </w:p>
    <w:p w:rsidR="009F1FD8" w:rsidRPr="00BB3BF1" w:rsidRDefault="009F1FD8" w:rsidP="009F1FD8">
      <w:pPr>
        <w:widowControl/>
        <w:rPr>
          <w:rFonts w:ascii="Arial" w:hAnsi="Arial" w:cs="Arial"/>
          <w:color w:val="000000"/>
          <w:sz w:val="23"/>
          <w:szCs w:val="23"/>
          <w:lang w:val="en-US"/>
        </w:rPr>
      </w:pPr>
      <w:r w:rsidRPr="00BB3BF1">
        <w:rPr>
          <w:rFonts w:ascii="Arial" w:hAnsi="Arial" w:cs="Arial"/>
          <w:color w:val="000000"/>
          <w:sz w:val="23"/>
          <w:szCs w:val="23"/>
          <w:lang w:val="en-US"/>
        </w:rPr>
        <w:t>- îmbunătățireaabilităților de comunicare, convingereșiresponsabilitateamanagerilor</w:t>
      </w:r>
    </w:p>
    <w:p w:rsidR="009F1FD8" w:rsidRPr="00BB3BF1" w:rsidRDefault="009F1FD8" w:rsidP="009F1FD8">
      <w:pPr>
        <w:widowControl/>
        <w:rPr>
          <w:rFonts w:ascii="Arial" w:hAnsi="Arial" w:cs="Arial"/>
          <w:color w:val="000000"/>
          <w:sz w:val="23"/>
          <w:szCs w:val="23"/>
          <w:lang w:val="en-US"/>
        </w:rPr>
      </w:pPr>
      <w:r w:rsidRPr="00BB3BF1">
        <w:rPr>
          <w:rFonts w:ascii="Arial" w:hAnsi="Arial" w:cs="Arial"/>
          <w:color w:val="000000"/>
          <w:sz w:val="23"/>
          <w:szCs w:val="23"/>
          <w:lang w:val="en-US"/>
        </w:rPr>
        <w:t>- eficientizareaactivităților</w:t>
      </w:r>
    </w:p>
    <w:p w:rsidR="009F1FD8" w:rsidRPr="00BB3BF1" w:rsidRDefault="009F1FD8" w:rsidP="009F1FD8">
      <w:pPr>
        <w:widowControl/>
        <w:rPr>
          <w:rFonts w:ascii="Arial" w:hAnsi="Arial" w:cs="Arial"/>
          <w:color w:val="000000"/>
          <w:sz w:val="23"/>
          <w:szCs w:val="23"/>
          <w:lang w:val="en-US"/>
        </w:rPr>
      </w:pPr>
      <w:r w:rsidRPr="00BB3BF1">
        <w:rPr>
          <w:rFonts w:ascii="Arial" w:hAnsi="Arial" w:cs="Arial"/>
          <w:color w:val="000000"/>
          <w:sz w:val="23"/>
          <w:szCs w:val="23"/>
          <w:lang w:val="en-US"/>
        </w:rPr>
        <w:t>- administrareaeficientăşieficace a resurselorcâtşi a personalului</w:t>
      </w:r>
    </w:p>
    <w:p w:rsidR="009F1FD8" w:rsidRPr="00BB3BF1" w:rsidRDefault="009F1FD8" w:rsidP="009F1FD8">
      <w:pPr>
        <w:widowControl/>
        <w:rPr>
          <w:rFonts w:ascii="Arial" w:hAnsi="Arial" w:cs="Arial"/>
          <w:color w:val="000000"/>
          <w:sz w:val="23"/>
          <w:szCs w:val="23"/>
          <w:lang w:val="en-US"/>
        </w:rPr>
      </w:pPr>
      <w:r w:rsidRPr="00BB3BF1">
        <w:rPr>
          <w:rFonts w:ascii="Arial" w:hAnsi="Arial" w:cs="Arial"/>
          <w:color w:val="000000"/>
          <w:sz w:val="23"/>
          <w:szCs w:val="23"/>
          <w:lang w:val="en-US"/>
        </w:rPr>
        <w:t>- motivareapersonalului</w:t>
      </w:r>
    </w:p>
    <w:p w:rsidR="009F1FD8" w:rsidRPr="00BB3BF1" w:rsidRDefault="009F1FD8" w:rsidP="009F1FD8">
      <w:pPr>
        <w:widowControl/>
        <w:rPr>
          <w:rFonts w:ascii="Arial" w:hAnsi="Arial" w:cs="Arial"/>
          <w:color w:val="000000"/>
          <w:sz w:val="23"/>
          <w:szCs w:val="23"/>
          <w:lang w:val="en-US"/>
        </w:rPr>
      </w:pPr>
      <w:r w:rsidRPr="00BB3BF1">
        <w:rPr>
          <w:rFonts w:ascii="Arial" w:hAnsi="Arial" w:cs="Arial"/>
          <w:color w:val="000000"/>
          <w:sz w:val="23"/>
          <w:szCs w:val="23"/>
          <w:lang w:val="en-US"/>
        </w:rPr>
        <w:t>- elaborareauneistrategii de dezvoltare</w:t>
      </w:r>
    </w:p>
    <w:p w:rsidR="009F1FD8" w:rsidRDefault="009F1FD8" w:rsidP="009F1FD8">
      <w:pPr>
        <w:jc w:val="both"/>
        <w:rPr>
          <w:rFonts w:ascii="Verdana" w:hAnsi="Verdana"/>
        </w:rPr>
      </w:pPr>
      <w:r w:rsidRPr="00BB3BF1">
        <w:rPr>
          <w:rFonts w:ascii="Arial" w:hAnsi="Arial" w:cs="Arial"/>
          <w:color w:val="000000"/>
          <w:sz w:val="23"/>
          <w:szCs w:val="23"/>
          <w:lang w:val="en-US"/>
        </w:rPr>
        <w:t>- îmbunătățireamonitorizării de către manager a întregiiactivitățiaorganizației</w:t>
      </w:r>
    </w:p>
    <w:p w:rsidR="009F1FD8" w:rsidRDefault="009F1FD8" w:rsidP="005F55FB">
      <w:pPr>
        <w:jc w:val="both"/>
        <w:rPr>
          <w:rFonts w:ascii="Verdana" w:hAnsi="Verdana"/>
        </w:rPr>
      </w:pPr>
    </w:p>
    <w:p w:rsidR="0060729C" w:rsidRPr="002B6A07" w:rsidRDefault="0060729C" w:rsidP="005F55FB">
      <w:pPr>
        <w:jc w:val="both"/>
        <w:rPr>
          <w:rFonts w:ascii="Verdana" w:hAnsi="Verdana"/>
        </w:rPr>
      </w:pPr>
    </w:p>
    <w:p w:rsidR="0031447C" w:rsidRPr="00BD6EE0" w:rsidRDefault="00433CC1" w:rsidP="00634B41">
      <w:pPr>
        <w:pStyle w:val="Heading1"/>
        <w:numPr>
          <w:ilvl w:val="0"/>
          <w:numId w:val="24"/>
        </w:numPr>
        <w:rPr>
          <w:noProof/>
        </w:rPr>
      </w:pPr>
      <w:r w:rsidRPr="002B6A07">
        <w:rPr>
          <w:noProof/>
        </w:rPr>
        <w:t xml:space="preserve">Concluzii şi </w:t>
      </w:r>
      <w:bookmarkEnd w:id="5"/>
      <w:r w:rsidR="0031447C" w:rsidRPr="002B6A07">
        <w:rPr>
          <w:noProof/>
        </w:rPr>
        <w:t>recomandări</w:t>
      </w:r>
    </w:p>
    <w:p w:rsidR="00763B36" w:rsidRDefault="005C4F8A" w:rsidP="00BD6EE0">
      <w:pPr>
        <w:jc w:val="both"/>
        <w:rPr>
          <w:rFonts w:ascii="Verdana" w:hAnsi="Verdana"/>
        </w:rPr>
      </w:pPr>
      <w:r w:rsidRPr="002B6A07">
        <w:rPr>
          <w:rFonts w:ascii="Verdana" w:hAnsi="Verdana"/>
        </w:rPr>
        <w:t>Indicatorii analizei</w:t>
      </w:r>
      <w:r w:rsidR="005F55FB" w:rsidRPr="002B6A07">
        <w:rPr>
          <w:rFonts w:ascii="Verdana" w:hAnsi="Verdana"/>
        </w:rPr>
        <w:t xml:space="preserve"> financiar</w:t>
      </w:r>
      <w:r w:rsidRPr="002B6A07">
        <w:rPr>
          <w:rFonts w:ascii="Verdana" w:hAnsi="Verdana"/>
        </w:rPr>
        <w:t xml:space="preserve">e </w:t>
      </w:r>
      <w:r w:rsidR="001C2ED9" w:rsidRPr="002B6A07">
        <w:rPr>
          <w:rFonts w:ascii="Verdana" w:hAnsi="Verdana"/>
        </w:rPr>
        <w:t>relevă faptul</w:t>
      </w:r>
      <w:r w:rsidR="005F55FB" w:rsidRPr="002B6A07">
        <w:rPr>
          <w:rFonts w:ascii="Verdana" w:hAnsi="Verdana"/>
        </w:rPr>
        <w:t xml:space="preserve"> că proiectul are nevoie de finanțare din surse independente de Primăria </w:t>
      </w:r>
      <w:r w:rsidR="008F44E4">
        <w:rPr>
          <w:rFonts w:ascii="Verdana" w:hAnsi="Verdana"/>
        </w:rPr>
        <w:t>Lungesti</w:t>
      </w:r>
      <w:r w:rsidR="005F55FB" w:rsidRPr="002B6A07">
        <w:rPr>
          <w:rFonts w:ascii="Verdana" w:hAnsi="Verdana"/>
        </w:rPr>
        <w:t>pentru a fi realizat</w:t>
      </w:r>
      <w:r w:rsidR="001C2ED9" w:rsidRPr="002B6A07">
        <w:rPr>
          <w:rFonts w:ascii="Verdana" w:hAnsi="Verdana"/>
        </w:rPr>
        <w:t>.B</w:t>
      </w:r>
      <w:r w:rsidR="005F55FB" w:rsidRPr="002B6A07">
        <w:rPr>
          <w:rFonts w:ascii="Verdana" w:hAnsi="Verdana"/>
        </w:rPr>
        <w:t>eneficiile sociale generate de implementarea proiectului</w:t>
      </w:r>
      <w:r w:rsidR="005639DF" w:rsidRPr="002B6A07">
        <w:rPr>
          <w:rFonts w:ascii="Verdana" w:hAnsi="Verdana"/>
        </w:rPr>
        <w:t xml:space="preserve"> sunt extrem de importante</w:t>
      </w:r>
      <w:r w:rsidR="001C2ED9" w:rsidRPr="002B6A07">
        <w:rPr>
          <w:rFonts w:ascii="Verdana" w:hAnsi="Verdana"/>
        </w:rPr>
        <w:t>, având impact major asupra comunității locale</w:t>
      </w:r>
      <w:r w:rsidR="005639DF" w:rsidRPr="002B6A07">
        <w:rPr>
          <w:rFonts w:ascii="Verdana" w:hAnsi="Verdana"/>
        </w:rPr>
        <w:t>. Proiectul este sustenabil și nu este amenințat de riscuri, atît în faza de implementare cât și în faza de operare.</w:t>
      </w:r>
    </w:p>
    <w:p w:rsidR="00FC5CE8" w:rsidRDefault="00FC5CE8" w:rsidP="00BD6EE0">
      <w:pPr>
        <w:jc w:val="both"/>
        <w:rPr>
          <w:rFonts w:ascii="Verdana" w:hAnsi="Verdana"/>
        </w:rPr>
      </w:pPr>
    </w:p>
    <w:p w:rsidR="00FC5CE8" w:rsidRDefault="00FC5CE8" w:rsidP="00BD6EE0">
      <w:pPr>
        <w:jc w:val="both"/>
        <w:rPr>
          <w:rFonts w:ascii="Verdana" w:hAnsi="Verdana"/>
        </w:rPr>
      </w:pPr>
    </w:p>
    <w:p w:rsidR="00FC5CE8" w:rsidRDefault="00FC5CE8" w:rsidP="00BD6EE0">
      <w:pPr>
        <w:jc w:val="both"/>
        <w:rPr>
          <w:rFonts w:ascii="Verdana" w:hAnsi="Verdana"/>
        </w:rPr>
      </w:pPr>
    </w:p>
    <w:p w:rsidR="00FC5CE8" w:rsidRDefault="00FC5CE8" w:rsidP="00BD6EE0">
      <w:pPr>
        <w:jc w:val="both"/>
        <w:rPr>
          <w:rFonts w:ascii="Verdana" w:hAnsi="Verdana"/>
        </w:rPr>
      </w:pPr>
    </w:p>
    <w:p w:rsidR="00FC5CE8" w:rsidRDefault="00FC5CE8" w:rsidP="00BD6EE0">
      <w:pPr>
        <w:jc w:val="both"/>
        <w:rPr>
          <w:rFonts w:ascii="Verdana" w:hAnsi="Verdana"/>
        </w:rPr>
      </w:pPr>
    </w:p>
    <w:p w:rsidR="00FC5CE8" w:rsidRPr="00BD6EE0" w:rsidRDefault="00FC5CE8" w:rsidP="00BD6EE0">
      <w:pPr>
        <w:jc w:val="both"/>
        <w:rPr>
          <w:rFonts w:ascii="Verdana" w:hAnsi="Verdana"/>
        </w:rPr>
      </w:pPr>
    </w:p>
    <w:p w:rsidR="00BD6EE0" w:rsidRPr="00D453DC" w:rsidRDefault="00BD6EE0" w:rsidP="004A4C8A">
      <w:pPr>
        <w:shd w:val="clear" w:color="auto" w:fill="FFFFFF"/>
        <w:tabs>
          <w:tab w:val="num" w:pos="-567"/>
        </w:tabs>
        <w:ind w:left="-567" w:firstLine="567"/>
        <w:jc w:val="center"/>
        <w:rPr>
          <w:rFonts w:ascii="Verdana" w:hAnsi="Verdana" w:cs="Arial"/>
          <w:noProof/>
          <w:sz w:val="24"/>
          <w:szCs w:val="24"/>
        </w:rPr>
      </w:pPr>
      <w:r w:rsidRPr="00D453DC">
        <w:rPr>
          <w:rFonts w:ascii="Verdana" w:hAnsi="Verdana" w:cs="Arial"/>
          <w:noProof/>
          <w:sz w:val="24"/>
          <w:szCs w:val="24"/>
        </w:rPr>
        <w:t>Întocmit,</w:t>
      </w:r>
    </w:p>
    <w:p w:rsidR="00BD6EE0" w:rsidRPr="005D007E" w:rsidRDefault="004A4C8A" w:rsidP="004A4C8A">
      <w:pPr>
        <w:shd w:val="clear" w:color="auto" w:fill="FFFFFF"/>
        <w:tabs>
          <w:tab w:val="num" w:pos="-567"/>
        </w:tabs>
        <w:ind w:left="-142" w:firstLine="142"/>
        <w:jc w:val="center"/>
        <w:rPr>
          <w:rFonts w:ascii="Verdana" w:hAnsi="Verdana" w:cs="Arial"/>
          <w:b/>
          <w:noProof/>
          <w:sz w:val="24"/>
          <w:szCs w:val="24"/>
        </w:rPr>
      </w:pPr>
      <w:r>
        <w:rPr>
          <w:rFonts w:ascii="Verdana" w:hAnsi="Verdana" w:cs="Arial"/>
          <w:noProof/>
          <w:sz w:val="24"/>
          <w:szCs w:val="24"/>
        </w:rPr>
        <w:t>ING. SCAUNASU BOGDAN</w:t>
      </w:r>
    </w:p>
    <w:p w:rsidR="005F55FB" w:rsidRDefault="005F55FB" w:rsidP="0031447C">
      <w:pPr>
        <w:rPr>
          <w:rFonts w:ascii="Verdana" w:hAnsi="Verdana"/>
          <w:bCs/>
          <w:noProof/>
          <w:sz w:val="22"/>
          <w:szCs w:val="22"/>
        </w:rPr>
      </w:pPr>
    </w:p>
    <w:p w:rsidR="005F55FB" w:rsidRDefault="005F55FB" w:rsidP="0031447C">
      <w:pPr>
        <w:rPr>
          <w:rFonts w:ascii="Verdana" w:hAnsi="Verdana"/>
          <w:bCs/>
          <w:noProof/>
          <w:sz w:val="22"/>
          <w:szCs w:val="22"/>
        </w:rPr>
      </w:pPr>
    </w:p>
    <w:p w:rsidR="00520B1C" w:rsidRPr="006978BD" w:rsidRDefault="00520B1C" w:rsidP="0031447C">
      <w:pPr>
        <w:shd w:val="clear" w:color="auto" w:fill="FFFFFF"/>
        <w:tabs>
          <w:tab w:val="num" w:pos="-567"/>
        </w:tabs>
        <w:ind w:left="-142" w:firstLine="142"/>
        <w:jc w:val="both"/>
        <w:rPr>
          <w:rFonts w:ascii="Verdana" w:hAnsi="Verdana" w:cs="Arial"/>
          <w:noProof/>
          <w:sz w:val="28"/>
          <w:szCs w:val="28"/>
          <w:lang w:val="en-US"/>
        </w:rPr>
      </w:pPr>
    </w:p>
    <w:sectPr w:rsidR="00520B1C" w:rsidRPr="006978BD" w:rsidSect="00B700B9">
      <w:type w:val="continuous"/>
      <w:pgSz w:w="11907" w:h="16840" w:code="9"/>
      <w:pgMar w:top="1440" w:right="902" w:bottom="675" w:left="1560" w:header="709" w:footer="709" w:gutter="0"/>
      <w:pgNumType w:start="60"/>
      <w:cols w:space="6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2A02" w:rsidRDefault="00F62A02">
      <w:r>
        <w:separator/>
      </w:r>
    </w:p>
  </w:endnote>
  <w:endnote w:type="continuationSeparator" w:id="1">
    <w:p w:rsidR="00F62A02" w:rsidRDefault="00F62A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omTimes-Roman">
    <w:altName w:val="Times New Roman"/>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DejaVu Sans">
    <w:panose1 w:val="020B0603030804020204"/>
    <w:charset w:val="00"/>
    <w:family w:val="swiss"/>
    <w:pitch w:val="variable"/>
    <w:sig w:usb0="E7002EFF" w:usb1="D200FDFF" w:usb2="0A24602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ABF" w:rsidRDefault="00791ABF" w:rsidP="00712F5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46</w:t>
    </w:r>
    <w:r>
      <w:rPr>
        <w:rStyle w:val="PageNumber"/>
      </w:rPr>
      <w:fldChar w:fldCharType="end"/>
    </w:r>
  </w:p>
  <w:p w:rsidR="00791ABF" w:rsidRDefault="00791AB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ABF" w:rsidRDefault="00791ABF">
    <w:pPr>
      <w:pStyle w:val="Footer"/>
      <w:jc w:val="right"/>
    </w:pPr>
  </w:p>
  <w:p w:rsidR="00791ABF" w:rsidRPr="00C51E52" w:rsidRDefault="00791ABF" w:rsidP="00F91C58">
    <w:pPr>
      <w:pStyle w:val="Footer"/>
      <w:jc w:val="right"/>
      <w:rPr>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ABF" w:rsidRDefault="00791ABF">
    <w:pPr>
      <w:pStyle w:val="Footer"/>
      <w:jc w:val="right"/>
    </w:pPr>
  </w:p>
  <w:p w:rsidR="00791ABF" w:rsidRDefault="00791ABF" w:rsidP="00D27F56">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2A02" w:rsidRDefault="00F62A02">
      <w:r>
        <w:separator/>
      </w:r>
    </w:p>
  </w:footnote>
  <w:footnote w:type="continuationSeparator" w:id="1">
    <w:p w:rsidR="00F62A02" w:rsidRDefault="00F62A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6DA3"/>
    <w:multiLevelType w:val="hybridMultilevel"/>
    <w:tmpl w:val="8B70E2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07143B"/>
    <w:multiLevelType w:val="hybridMultilevel"/>
    <w:tmpl w:val="9FFC0634"/>
    <w:lvl w:ilvl="0" w:tplc="1FC889FC">
      <w:start w:val="5"/>
      <w:numFmt w:val="bullet"/>
      <w:lvlText w:val="-"/>
      <w:lvlJc w:val="left"/>
      <w:pPr>
        <w:ind w:left="720" w:hanging="360"/>
      </w:pPr>
      <w:rPr>
        <w:rFonts w:ascii="Arial" w:eastAsia="Times New Roman" w:hAnsi="Arial" w:cs="Arial" w:hint="default"/>
        <w:b w:val="0"/>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A359FB"/>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1001" w:hanging="576"/>
      </w:pPr>
    </w:lvl>
    <w:lvl w:ilvl="2">
      <w:start w:val="1"/>
      <w:numFmt w:val="decimal"/>
      <w:pStyle w:val="Heading3"/>
      <w:lvlText w:val="%1.%2.%3"/>
      <w:lvlJc w:val="left"/>
      <w:pPr>
        <w:ind w:left="862"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nsid w:val="0E115785"/>
    <w:multiLevelType w:val="hybridMultilevel"/>
    <w:tmpl w:val="35880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922E05"/>
    <w:multiLevelType w:val="hybridMultilevel"/>
    <w:tmpl w:val="7E642B36"/>
    <w:lvl w:ilvl="0" w:tplc="96FEFC00">
      <w:start w:val="1"/>
      <w:numFmt w:val="decimal"/>
      <w:pStyle w:val="Heading12"/>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5807796"/>
    <w:multiLevelType w:val="hybridMultilevel"/>
    <w:tmpl w:val="1D6E8194"/>
    <w:lvl w:ilvl="0" w:tplc="04090001">
      <w:start w:val="1"/>
      <w:numFmt w:val="bullet"/>
      <w:lvlText w:val=""/>
      <w:lvlJc w:val="left"/>
      <w:pPr>
        <w:ind w:left="2136" w:hanging="360"/>
      </w:pPr>
      <w:rPr>
        <w:rFonts w:ascii="Symbol" w:hAnsi="Symbol" w:hint="default"/>
      </w:rPr>
    </w:lvl>
    <w:lvl w:ilvl="1" w:tplc="04090003" w:tentative="1">
      <w:start w:val="1"/>
      <w:numFmt w:val="bullet"/>
      <w:lvlText w:val="o"/>
      <w:lvlJc w:val="left"/>
      <w:pPr>
        <w:ind w:left="2856" w:hanging="360"/>
      </w:pPr>
      <w:rPr>
        <w:rFonts w:ascii="Courier New" w:hAnsi="Courier New" w:cs="Courier New" w:hint="default"/>
      </w:rPr>
    </w:lvl>
    <w:lvl w:ilvl="2" w:tplc="04090005" w:tentative="1">
      <w:start w:val="1"/>
      <w:numFmt w:val="bullet"/>
      <w:lvlText w:val=""/>
      <w:lvlJc w:val="left"/>
      <w:pPr>
        <w:ind w:left="3576" w:hanging="360"/>
      </w:pPr>
      <w:rPr>
        <w:rFonts w:ascii="Wingdings" w:hAnsi="Wingdings" w:hint="default"/>
      </w:rPr>
    </w:lvl>
    <w:lvl w:ilvl="3" w:tplc="04090001" w:tentative="1">
      <w:start w:val="1"/>
      <w:numFmt w:val="bullet"/>
      <w:lvlText w:val=""/>
      <w:lvlJc w:val="left"/>
      <w:pPr>
        <w:ind w:left="4296" w:hanging="360"/>
      </w:pPr>
      <w:rPr>
        <w:rFonts w:ascii="Symbol" w:hAnsi="Symbol" w:hint="default"/>
      </w:rPr>
    </w:lvl>
    <w:lvl w:ilvl="4" w:tplc="04090003" w:tentative="1">
      <w:start w:val="1"/>
      <w:numFmt w:val="bullet"/>
      <w:lvlText w:val="o"/>
      <w:lvlJc w:val="left"/>
      <w:pPr>
        <w:ind w:left="5016" w:hanging="360"/>
      </w:pPr>
      <w:rPr>
        <w:rFonts w:ascii="Courier New" w:hAnsi="Courier New" w:cs="Courier New" w:hint="default"/>
      </w:rPr>
    </w:lvl>
    <w:lvl w:ilvl="5" w:tplc="04090005" w:tentative="1">
      <w:start w:val="1"/>
      <w:numFmt w:val="bullet"/>
      <w:lvlText w:val=""/>
      <w:lvlJc w:val="left"/>
      <w:pPr>
        <w:ind w:left="5736" w:hanging="360"/>
      </w:pPr>
      <w:rPr>
        <w:rFonts w:ascii="Wingdings" w:hAnsi="Wingdings" w:hint="default"/>
      </w:rPr>
    </w:lvl>
    <w:lvl w:ilvl="6" w:tplc="04090001" w:tentative="1">
      <w:start w:val="1"/>
      <w:numFmt w:val="bullet"/>
      <w:lvlText w:val=""/>
      <w:lvlJc w:val="left"/>
      <w:pPr>
        <w:ind w:left="6456" w:hanging="360"/>
      </w:pPr>
      <w:rPr>
        <w:rFonts w:ascii="Symbol" w:hAnsi="Symbol" w:hint="default"/>
      </w:rPr>
    </w:lvl>
    <w:lvl w:ilvl="7" w:tplc="04090003" w:tentative="1">
      <w:start w:val="1"/>
      <w:numFmt w:val="bullet"/>
      <w:lvlText w:val="o"/>
      <w:lvlJc w:val="left"/>
      <w:pPr>
        <w:ind w:left="7176" w:hanging="360"/>
      </w:pPr>
      <w:rPr>
        <w:rFonts w:ascii="Courier New" w:hAnsi="Courier New" w:cs="Courier New" w:hint="default"/>
      </w:rPr>
    </w:lvl>
    <w:lvl w:ilvl="8" w:tplc="04090005" w:tentative="1">
      <w:start w:val="1"/>
      <w:numFmt w:val="bullet"/>
      <w:lvlText w:val=""/>
      <w:lvlJc w:val="left"/>
      <w:pPr>
        <w:ind w:left="7896" w:hanging="360"/>
      </w:pPr>
      <w:rPr>
        <w:rFonts w:ascii="Wingdings" w:hAnsi="Wingdings" w:hint="default"/>
      </w:rPr>
    </w:lvl>
  </w:abstractNum>
  <w:abstractNum w:abstractNumId="6">
    <w:nsid w:val="1ABA042A"/>
    <w:multiLevelType w:val="hybridMultilevel"/>
    <w:tmpl w:val="22709CC4"/>
    <w:lvl w:ilvl="0" w:tplc="DB9C6D9A">
      <w:numFmt w:val="bullet"/>
      <w:lvlText w:val="-"/>
      <w:lvlJc w:val="left"/>
      <w:pPr>
        <w:tabs>
          <w:tab w:val="num" w:pos="720"/>
        </w:tabs>
        <w:ind w:left="720" w:hanging="360"/>
      </w:pPr>
      <w:rPr>
        <w:rFonts w:ascii="Calibri" w:eastAsia="Calibri" w:hAnsi="Calibri"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FD72AB9"/>
    <w:multiLevelType w:val="hybridMultilevel"/>
    <w:tmpl w:val="D89A2ABE"/>
    <w:lvl w:ilvl="0" w:tplc="A1ACB78A">
      <w:start w:val="1"/>
      <w:numFmt w:val="bullet"/>
      <w:lvlText w:val="-"/>
      <w:lvlJc w:val="left"/>
      <w:pPr>
        <w:ind w:left="1170" w:hanging="360"/>
      </w:pPr>
      <w:rPr>
        <w:rFonts w:ascii="Calibri" w:eastAsia="Calibri" w:hAnsi="Calibri"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8">
    <w:nsid w:val="28824B95"/>
    <w:multiLevelType w:val="hybridMultilevel"/>
    <w:tmpl w:val="B47EC1CC"/>
    <w:lvl w:ilvl="0" w:tplc="DC762308">
      <w:numFmt w:val="bullet"/>
      <w:lvlText w:val="-"/>
      <w:lvlJc w:val="left"/>
      <w:pPr>
        <w:ind w:left="720" w:hanging="360"/>
      </w:pPr>
      <w:rPr>
        <w:rFonts w:ascii="Arial Narrow" w:eastAsia="Times New Roman" w:hAnsi="Arial Narro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3D4D75"/>
    <w:multiLevelType w:val="hybridMultilevel"/>
    <w:tmpl w:val="593E3AE0"/>
    <w:lvl w:ilvl="0" w:tplc="04090001">
      <w:start w:val="1"/>
      <w:numFmt w:val="bullet"/>
      <w:lvlText w:val=""/>
      <w:lvlJc w:val="left"/>
      <w:pPr>
        <w:tabs>
          <w:tab w:val="num" w:pos="1080"/>
        </w:tabs>
        <w:ind w:left="1080" w:hanging="360"/>
      </w:pPr>
      <w:rPr>
        <w:rFonts w:ascii="Symbol" w:hAnsi="Symbol" w:hint="default"/>
      </w:rPr>
    </w:lvl>
    <w:lvl w:ilvl="1" w:tplc="2FAC4784">
      <w:start w:val="6"/>
      <w:numFmt w:val="bullet"/>
      <w:lvlText w:val="-"/>
      <w:lvlJc w:val="left"/>
      <w:pPr>
        <w:tabs>
          <w:tab w:val="num" w:pos="1800"/>
        </w:tabs>
        <w:ind w:left="1800" w:hanging="360"/>
      </w:pPr>
      <w:rPr>
        <w:rFonts w:ascii="Times New Roman" w:hAnsi="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2983322B"/>
    <w:multiLevelType w:val="hybridMultilevel"/>
    <w:tmpl w:val="9D624C5E"/>
    <w:lvl w:ilvl="0" w:tplc="1FC889FC">
      <w:start w:val="5"/>
      <w:numFmt w:val="bullet"/>
      <w:lvlText w:val="-"/>
      <w:lvlJc w:val="left"/>
      <w:pPr>
        <w:ind w:left="720" w:hanging="360"/>
      </w:pPr>
      <w:rPr>
        <w:rFonts w:ascii="Arial" w:eastAsia="Times New Roman" w:hAnsi="Arial" w:cs="Arial" w:hint="default"/>
        <w:b w:val="0"/>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8979F9"/>
    <w:multiLevelType w:val="hybridMultilevel"/>
    <w:tmpl w:val="44109F86"/>
    <w:lvl w:ilvl="0" w:tplc="000F4241">
      <w:start w:val="1"/>
      <w:numFmt w:val="bullet"/>
      <w:lvlText w:val="-"/>
      <w:lvlJc w:val="left"/>
      <w:pPr>
        <w:ind w:left="720" w:hanging="360"/>
      </w:pPr>
      <w:rPr>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3F1B2D7D"/>
    <w:multiLevelType w:val="hybridMultilevel"/>
    <w:tmpl w:val="92B24E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7A31E9"/>
    <w:multiLevelType w:val="hybridMultilevel"/>
    <w:tmpl w:val="DDB4E3C4"/>
    <w:lvl w:ilvl="0" w:tplc="1FC889FC">
      <w:start w:val="5"/>
      <w:numFmt w:val="bullet"/>
      <w:lvlText w:val="-"/>
      <w:lvlJc w:val="left"/>
      <w:pPr>
        <w:ind w:left="720" w:hanging="360"/>
      </w:pPr>
      <w:rPr>
        <w:rFonts w:ascii="Arial" w:eastAsia="Times New Roman" w:hAnsi="Arial" w:cs="Arial" w:hint="default"/>
        <w:b w:val="0"/>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1CF5DDE"/>
    <w:multiLevelType w:val="hybridMultilevel"/>
    <w:tmpl w:val="A2E22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9B65B7"/>
    <w:multiLevelType w:val="hybridMultilevel"/>
    <w:tmpl w:val="EA8A4D1A"/>
    <w:lvl w:ilvl="0" w:tplc="1FC889FC">
      <w:start w:val="5"/>
      <w:numFmt w:val="bullet"/>
      <w:lvlText w:val="-"/>
      <w:lvlJc w:val="left"/>
      <w:pPr>
        <w:ind w:left="720" w:hanging="360"/>
      </w:pPr>
      <w:rPr>
        <w:rFonts w:ascii="Arial" w:eastAsia="Times New Roman" w:hAnsi="Arial" w:cs="Arial" w:hint="default"/>
        <w:b w:val="0"/>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C8178C"/>
    <w:multiLevelType w:val="hybridMultilevel"/>
    <w:tmpl w:val="258E02EE"/>
    <w:lvl w:ilvl="0" w:tplc="DC762308">
      <w:numFmt w:val="bullet"/>
      <w:lvlText w:val="-"/>
      <w:lvlJc w:val="left"/>
      <w:pPr>
        <w:ind w:left="720" w:hanging="360"/>
      </w:pPr>
      <w:rPr>
        <w:rFonts w:ascii="Arial Narrow" w:eastAsia="Times New Roman" w:hAnsi="Arial Narro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48A2AAF"/>
    <w:multiLevelType w:val="hybridMultilevel"/>
    <w:tmpl w:val="E3E450C8"/>
    <w:lvl w:ilvl="0" w:tplc="619C1AA8">
      <w:start w:val="1"/>
      <w:numFmt w:val="upperLetter"/>
      <w:lvlText w:val="%1."/>
      <w:lvlJc w:val="left"/>
      <w:pPr>
        <w:ind w:left="1399" w:hanging="690"/>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nsid w:val="518B7595"/>
    <w:multiLevelType w:val="hybridMultilevel"/>
    <w:tmpl w:val="56CA1338"/>
    <w:lvl w:ilvl="0" w:tplc="000F4241">
      <w:start w:val="1"/>
      <w:numFmt w:val="bullet"/>
      <w:lvlText w:val="-"/>
      <w:lvlJc w:val="left"/>
      <w:pPr>
        <w:ind w:left="720" w:hanging="360"/>
      </w:pPr>
      <w:rPr>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57785FEA"/>
    <w:multiLevelType w:val="hybridMultilevel"/>
    <w:tmpl w:val="B6766BD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87078DD"/>
    <w:multiLevelType w:val="hybridMultilevel"/>
    <w:tmpl w:val="A6D4A310"/>
    <w:lvl w:ilvl="0" w:tplc="04090001">
      <w:start w:val="1"/>
      <w:numFmt w:val="bullet"/>
      <w:lvlText w:val=""/>
      <w:lvlJc w:val="left"/>
      <w:pPr>
        <w:ind w:left="2136" w:hanging="360"/>
      </w:pPr>
      <w:rPr>
        <w:rFonts w:ascii="Symbol" w:hAnsi="Symbol" w:hint="default"/>
      </w:rPr>
    </w:lvl>
    <w:lvl w:ilvl="1" w:tplc="04090003" w:tentative="1">
      <w:start w:val="1"/>
      <w:numFmt w:val="bullet"/>
      <w:lvlText w:val="o"/>
      <w:lvlJc w:val="left"/>
      <w:pPr>
        <w:ind w:left="2856" w:hanging="360"/>
      </w:pPr>
      <w:rPr>
        <w:rFonts w:ascii="Courier New" w:hAnsi="Courier New" w:cs="Courier New" w:hint="default"/>
      </w:rPr>
    </w:lvl>
    <w:lvl w:ilvl="2" w:tplc="04090005" w:tentative="1">
      <w:start w:val="1"/>
      <w:numFmt w:val="bullet"/>
      <w:lvlText w:val=""/>
      <w:lvlJc w:val="left"/>
      <w:pPr>
        <w:ind w:left="3576" w:hanging="360"/>
      </w:pPr>
      <w:rPr>
        <w:rFonts w:ascii="Wingdings" w:hAnsi="Wingdings" w:hint="default"/>
      </w:rPr>
    </w:lvl>
    <w:lvl w:ilvl="3" w:tplc="04090001" w:tentative="1">
      <w:start w:val="1"/>
      <w:numFmt w:val="bullet"/>
      <w:lvlText w:val=""/>
      <w:lvlJc w:val="left"/>
      <w:pPr>
        <w:ind w:left="4296" w:hanging="360"/>
      </w:pPr>
      <w:rPr>
        <w:rFonts w:ascii="Symbol" w:hAnsi="Symbol" w:hint="default"/>
      </w:rPr>
    </w:lvl>
    <w:lvl w:ilvl="4" w:tplc="04090003" w:tentative="1">
      <w:start w:val="1"/>
      <w:numFmt w:val="bullet"/>
      <w:lvlText w:val="o"/>
      <w:lvlJc w:val="left"/>
      <w:pPr>
        <w:ind w:left="5016" w:hanging="360"/>
      </w:pPr>
      <w:rPr>
        <w:rFonts w:ascii="Courier New" w:hAnsi="Courier New" w:cs="Courier New" w:hint="default"/>
      </w:rPr>
    </w:lvl>
    <w:lvl w:ilvl="5" w:tplc="04090005" w:tentative="1">
      <w:start w:val="1"/>
      <w:numFmt w:val="bullet"/>
      <w:lvlText w:val=""/>
      <w:lvlJc w:val="left"/>
      <w:pPr>
        <w:ind w:left="5736" w:hanging="360"/>
      </w:pPr>
      <w:rPr>
        <w:rFonts w:ascii="Wingdings" w:hAnsi="Wingdings" w:hint="default"/>
      </w:rPr>
    </w:lvl>
    <w:lvl w:ilvl="6" w:tplc="04090001" w:tentative="1">
      <w:start w:val="1"/>
      <w:numFmt w:val="bullet"/>
      <w:lvlText w:val=""/>
      <w:lvlJc w:val="left"/>
      <w:pPr>
        <w:ind w:left="6456" w:hanging="360"/>
      </w:pPr>
      <w:rPr>
        <w:rFonts w:ascii="Symbol" w:hAnsi="Symbol" w:hint="default"/>
      </w:rPr>
    </w:lvl>
    <w:lvl w:ilvl="7" w:tplc="04090003" w:tentative="1">
      <w:start w:val="1"/>
      <w:numFmt w:val="bullet"/>
      <w:lvlText w:val="o"/>
      <w:lvlJc w:val="left"/>
      <w:pPr>
        <w:ind w:left="7176" w:hanging="360"/>
      </w:pPr>
      <w:rPr>
        <w:rFonts w:ascii="Courier New" w:hAnsi="Courier New" w:cs="Courier New" w:hint="default"/>
      </w:rPr>
    </w:lvl>
    <w:lvl w:ilvl="8" w:tplc="04090005" w:tentative="1">
      <w:start w:val="1"/>
      <w:numFmt w:val="bullet"/>
      <w:lvlText w:val=""/>
      <w:lvlJc w:val="left"/>
      <w:pPr>
        <w:ind w:left="7896" w:hanging="360"/>
      </w:pPr>
      <w:rPr>
        <w:rFonts w:ascii="Wingdings" w:hAnsi="Wingdings" w:hint="default"/>
      </w:rPr>
    </w:lvl>
  </w:abstractNum>
  <w:abstractNum w:abstractNumId="21">
    <w:nsid w:val="5B546A2D"/>
    <w:multiLevelType w:val="hybridMultilevel"/>
    <w:tmpl w:val="CD28079E"/>
    <w:lvl w:ilvl="0" w:tplc="F1C0EAFE">
      <w:start w:val="2"/>
      <w:numFmt w:val="lowerLetter"/>
      <w:lvlText w:val="%1)"/>
      <w:lvlJc w:val="left"/>
      <w:pPr>
        <w:ind w:left="1080" w:hanging="360"/>
      </w:pPr>
      <w:rPr>
        <w:rFonts w:hint="default"/>
      </w:rPr>
    </w:lvl>
    <w:lvl w:ilvl="1" w:tplc="04090019">
      <w:start w:val="1"/>
      <w:numFmt w:val="lowerLetter"/>
      <w:lvlText w:val="%2."/>
      <w:lvlJc w:val="left"/>
      <w:pPr>
        <w:ind w:left="1919"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E2F08D6"/>
    <w:multiLevelType w:val="hybridMultilevel"/>
    <w:tmpl w:val="586EC7F6"/>
    <w:lvl w:ilvl="0" w:tplc="1FC889FC">
      <w:start w:val="5"/>
      <w:numFmt w:val="bullet"/>
      <w:lvlText w:val="-"/>
      <w:lvlJc w:val="left"/>
      <w:pPr>
        <w:ind w:left="360" w:hanging="360"/>
      </w:pPr>
      <w:rPr>
        <w:rFonts w:ascii="Arial" w:eastAsia="Times New Roman" w:hAnsi="Arial" w:cs="Arial" w:hint="default"/>
        <w:color w:val="auto"/>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3">
    <w:nsid w:val="61E726B0"/>
    <w:multiLevelType w:val="hybridMultilevel"/>
    <w:tmpl w:val="A8901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33D62D1"/>
    <w:multiLevelType w:val="hybridMultilevel"/>
    <w:tmpl w:val="5D6EAF90"/>
    <w:lvl w:ilvl="0" w:tplc="DC762308">
      <w:numFmt w:val="bullet"/>
      <w:lvlText w:val="-"/>
      <w:lvlJc w:val="left"/>
      <w:pPr>
        <w:ind w:left="720" w:hanging="360"/>
      </w:pPr>
      <w:rPr>
        <w:rFonts w:ascii="Arial Narrow" w:eastAsia="Times New Roman" w:hAnsi="Arial Narro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AAE5A64"/>
    <w:multiLevelType w:val="hybridMultilevel"/>
    <w:tmpl w:val="CD2EEF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20908D5"/>
    <w:multiLevelType w:val="hybridMultilevel"/>
    <w:tmpl w:val="1AC66464"/>
    <w:lvl w:ilvl="0" w:tplc="DC762308">
      <w:numFmt w:val="bullet"/>
      <w:lvlText w:val="-"/>
      <w:lvlJc w:val="left"/>
      <w:pPr>
        <w:ind w:left="720" w:hanging="360"/>
      </w:pPr>
      <w:rPr>
        <w:rFonts w:ascii="Arial Narrow" w:eastAsia="Times New Roman" w:hAnsi="Arial Narro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153CB9"/>
    <w:multiLevelType w:val="hybridMultilevel"/>
    <w:tmpl w:val="92240AA2"/>
    <w:lvl w:ilvl="0" w:tplc="4906CFC6">
      <w:start w:val="1"/>
      <w:numFmt w:val="bullet"/>
      <w:pStyle w:val="Bullets1"/>
      <w:lvlText w:val=""/>
      <w:lvlJc w:val="left"/>
      <w:pPr>
        <w:ind w:left="36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40D7190"/>
    <w:multiLevelType w:val="hybridMultilevel"/>
    <w:tmpl w:val="E0720D70"/>
    <w:lvl w:ilvl="0" w:tplc="DC762308">
      <w:numFmt w:val="bullet"/>
      <w:lvlText w:val="-"/>
      <w:lvlJc w:val="left"/>
      <w:pPr>
        <w:ind w:left="720" w:hanging="360"/>
      </w:pPr>
      <w:rPr>
        <w:rFonts w:ascii="Arial Narrow" w:eastAsia="Times New Roman" w:hAnsi="Arial Narro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BB6CF2"/>
    <w:multiLevelType w:val="hybridMultilevel"/>
    <w:tmpl w:val="6BBA1B5A"/>
    <w:lvl w:ilvl="0" w:tplc="1FC889FC">
      <w:start w:val="5"/>
      <w:numFmt w:val="bullet"/>
      <w:lvlText w:val="-"/>
      <w:lvlJc w:val="left"/>
      <w:pPr>
        <w:ind w:left="1429" w:hanging="360"/>
      </w:pPr>
      <w:rPr>
        <w:rFonts w:ascii="Arial" w:eastAsia="Times New Roman" w:hAnsi="Arial" w:cs="Arial" w:hint="default"/>
        <w:color w:val="auto"/>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num w:numId="1">
    <w:abstractNumId w:val="27"/>
  </w:num>
  <w:num w:numId="2">
    <w:abstractNumId w:val="4"/>
  </w:num>
  <w:num w:numId="3">
    <w:abstractNumId w:val="2"/>
  </w:num>
  <w:num w:numId="4">
    <w:abstractNumId w:val="15"/>
  </w:num>
  <w:num w:numId="5">
    <w:abstractNumId w:val="19"/>
  </w:num>
  <w:num w:numId="6">
    <w:abstractNumId w:val="10"/>
  </w:num>
  <w:num w:numId="7">
    <w:abstractNumId w:val="13"/>
  </w:num>
  <w:num w:numId="8">
    <w:abstractNumId w:val="28"/>
  </w:num>
  <w:num w:numId="9">
    <w:abstractNumId w:val="16"/>
  </w:num>
  <w:num w:numId="10">
    <w:abstractNumId w:val="8"/>
  </w:num>
  <w:num w:numId="11">
    <w:abstractNumId w:val="24"/>
  </w:num>
  <w:num w:numId="12">
    <w:abstractNumId w:val="26"/>
  </w:num>
  <w:num w:numId="13">
    <w:abstractNumId w:val="14"/>
  </w:num>
  <w:num w:numId="14">
    <w:abstractNumId w:val="25"/>
  </w:num>
  <w:num w:numId="15">
    <w:abstractNumId w:val="23"/>
  </w:num>
  <w:num w:numId="16">
    <w:abstractNumId w:val="12"/>
  </w:num>
  <w:num w:numId="17">
    <w:abstractNumId w:val="1"/>
  </w:num>
  <w:num w:numId="18">
    <w:abstractNumId w:val="29"/>
  </w:num>
  <w:num w:numId="19">
    <w:abstractNumId w:val="22"/>
  </w:num>
  <w:num w:numId="20">
    <w:abstractNumId w:val="0"/>
  </w:num>
  <w:num w:numId="21">
    <w:abstractNumId w:val="18"/>
  </w:num>
  <w:num w:numId="22">
    <w:abstractNumId w:val="11"/>
  </w:num>
  <w:num w:numId="23">
    <w:abstractNumId w:val="9"/>
  </w:num>
  <w:num w:numId="24">
    <w:abstractNumId w:val="21"/>
  </w:num>
  <w:num w:numId="25">
    <w:abstractNumId w:val="3"/>
  </w:num>
  <w:num w:numId="26">
    <w:abstractNumId w:val="7"/>
  </w:num>
  <w:num w:numId="27">
    <w:abstractNumId w:val="17"/>
  </w:num>
  <w:num w:numId="28">
    <w:abstractNumId w:val="6"/>
  </w:num>
  <w:num w:numId="29">
    <w:abstractNumId w:val="5"/>
  </w:num>
  <w:num w:numId="30">
    <w:abstractNumId w:val="20"/>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hideGrammaticalErrors/>
  <w:stylePaneFormatFilter w:val="3F01"/>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hdrShapeDefaults>
    <o:shapedefaults v:ext="edit" spidmax="8194"/>
  </w:hdrShapeDefaults>
  <w:footnotePr>
    <w:footnote w:id="0"/>
    <w:footnote w:id="1"/>
  </w:footnotePr>
  <w:endnotePr>
    <w:endnote w:id="0"/>
    <w:endnote w:id="1"/>
  </w:endnotePr>
  <w:compat/>
  <w:rsids>
    <w:rsidRoot w:val="009341E9"/>
    <w:rsid w:val="00001D29"/>
    <w:rsid w:val="000020EA"/>
    <w:rsid w:val="000021F2"/>
    <w:rsid w:val="000027AE"/>
    <w:rsid w:val="00003D5A"/>
    <w:rsid w:val="00004D14"/>
    <w:rsid w:val="00011B18"/>
    <w:rsid w:val="000161E8"/>
    <w:rsid w:val="00016AEA"/>
    <w:rsid w:val="00017695"/>
    <w:rsid w:val="00017EC5"/>
    <w:rsid w:val="0002171C"/>
    <w:rsid w:val="00022849"/>
    <w:rsid w:val="00023687"/>
    <w:rsid w:val="00024EE9"/>
    <w:rsid w:val="000260F8"/>
    <w:rsid w:val="00026EE9"/>
    <w:rsid w:val="000305B6"/>
    <w:rsid w:val="00031DE7"/>
    <w:rsid w:val="0003558B"/>
    <w:rsid w:val="0003760E"/>
    <w:rsid w:val="00040AFE"/>
    <w:rsid w:val="00040FB4"/>
    <w:rsid w:val="00042BD7"/>
    <w:rsid w:val="00042E72"/>
    <w:rsid w:val="000438A8"/>
    <w:rsid w:val="00044F2C"/>
    <w:rsid w:val="000458E2"/>
    <w:rsid w:val="00046CAA"/>
    <w:rsid w:val="00052897"/>
    <w:rsid w:val="0005399A"/>
    <w:rsid w:val="00054604"/>
    <w:rsid w:val="000549C7"/>
    <w:rsid w:val="00054F10"/>
    <w:rsid w:val="00056768"/>
    <w:rsid w:val="00057417"/>
    <w:rsid w:val="000605F2"/>
    <w:rsid w:val="000641F0"/>
    <w:rsid w:val="00064523"/>
    <w:rsid w:val="00071F39"/>
    <w:rsid w:val="000747FE"/>
    <w:rsid w:val="00074C3D"/>
    <w:rsid w:val="00074DA4"/>
    <w:rsid w:val="0007527A"/>
    <w:rsid w:val="00077A08"/>
    <w:rsid w:val="00081164"/>
    <w:rsid w:val="0008197E"/>
    <w:rsid w:val="000819BC"/>
    <w:rsid w:val="00081ECA"/>
    <w:rsid w:val="00083BB1"/>
    <w:rsid w:val="00083BE4"/>
    <w:rsid w:val="00084913"/>
    <w:rsid w:val="000861DE"/>
    <w:rsid w:val="00090528"/>
    <w:rsid w:val="00090569"/>
    <w:rsid w:val="000929BA"/>
    <w:rsid w:val="00093827"/>
    <w:rsid w:val="00094C73"/>
    <w:rsid w:val="000951E6"/>
    <w:rsid w:val="00097DCF"/>
    <w:rsid w:val="000A01E2"/>
    <w:rsid w:val="000A064E"/>
    <w:rsid w:val="000A1771"/>
    <w:rsid w:val="000A476F"/>
    <w:rsid w:val="000A519E"/>
    <w:rsid w:val="000A58A2"/>
    <w:rsid w:val="000A7301"/>
    <w:rsid w:val="000B1374"/>
    <w:rsid w:val="000B1423"/>
    <w:rsid w:val="000B1694"/>
    <w:rsid w:val="000B3F3E"/>
    <w:rsid w:val="000B4BEC"/>
    <w:rsid w:val="000B5212"/>
    <w:rsid w:val="000B7DCF"/>
    <w:rsid w:val="000C1853"/>
    <w:rsid w:val="000C28B0"/>
    <w:rsid w:val="000C2D21"/>
    <w:rsid w:val="000C4EA7"/>
    <w:rsid w:val="000C58F1"/>
    <w:rsid w:val="000D3C13"/>
    <w:rsid w:val="000D4B66"/>
    <w:rsid w:val="000D4C6C"/>
    <w:rsid w:val="000D56C6"/>
    <w:rsid w:val="000D6D2E"/>
    <w:rsid w:val="000D7094"/>
    <w:rsid w:val="000D7BEF"/>
    <w:rsid w:val="000E0473"/>
    <w:rsid w:val="000E129B"/>
    <w:rsid w:val="000E324C"/>
    <w:rsid w:val="000E66A4"/>
    <w:rsid w:val="000F24BA"/>
    <w:rsid w:val="000F32FF"/>
    <w:rsid w:val="000F5477"/>
    <w:rsid w:val="000F7FDB"/>
    <w:rsid w:val="00100908"/>
    <w:rsid w:val="001031C3"/>
    <w:rsid w:val="00103A18"/>
    <w:rsid w:val="00105DD8"/>
    <w:rsid w:val="00106100"/>
    <w:rsid w:val="001078A3"/>
    <w:rsid w:val="00110744"/>
    <w:rsid w:val="001109B7"/>
    <w:rsid w:val="00110C8B"/>
    <w:rsid w:val="001116DA"/>
    <w:rsid w:val="00113F01"/>
    <w:rsid w:val="001157F0"/>
    <w:rsid w:val="00115E4C"/>
    <w:rsid w:val="001166D3"/>
    <w:rsid w:val="001205ED"/>
    <w:rsid w:val="00120CD9"/>
    <w:rsid w:val="00122645"/>
    <w:rsid w:val="00123B32"/>
    <w:rsid w:val="0012437C"/>
    <w:rsid w:val="001252D6"/>
    <w:rsid w:val="00125FD2"/>
    <w:rsid w:val="0012638D"/>
    <w:rsid w:val="00126790"/>
    <w:rsid w:val="0013028B"/>
    <w:rsid w:val="00131871"/>
    <w:rsid w:val="00132B8C"/>
    <w:rsid w:val="001339CB"/>
    <w:rsid w:val="00134F46"/>
    <w:rsid w:val="0014032D"/>
    <w:rsid w:val="00141B28"/>
    <w:rsid w:val="001459B3"/>
    <w:rsid w:val="00145B7B"/>
    <w:rsid w:val="0014660B"/>
    <w:rsid w:val="00153C39"/>
    <w:rsid w:val="001550C6"/>
    <w:rsid w:val="00156332"/>
    <w:rsid w:val="00157485"/>
    <w:rsid w:val="0016367B"/>
    <w:rsid w:val="00166518"/>
    <w:rsid w:val="00170678"/>
    <w:rsid w:val="001727A1"/>
    <w:rsid w:val="00172A22"/>
    <w:rsid w:val="001752C7"/>
    <w:rsid w:val="00175646"/>
    <w:rsid w:val="0017568C"/>
    <w:rsid w:val="00175BE7"/>
    <w:rsid w:val="00176D26"/>
    <w:rsid w:val="001816B0"/>
    <w:rsid w:val="001817CC"/>
    <w:rsid w:val="00181B33"/>
    <w:rsid w:val="00181E60"/>
    <w:rsid w:val="00186291"/>
    <w:rsid w:val="00186CE2"/>
    <w:rsid w:val="00186D34"/>
    <w:rsid w:val="00187CEC"/>
    <w:rsid w:val="00191042"/>
    <w:rsid w:val="00193406"/>
    <w:rsid w:val="00194825"/>
    <w:rsid w:val="0019545B"/>
    <w:rsid w:val="00196D5D"/>
    <w:rsid w:val="001A09BD"/>
    <w:rsid w:val="001A1110"/>
    <w:rsid w:val="001A5857"/>
    <w:rsid w:val="001A5D9B"/>
    <w:rsid w:val="001A5F33"/>
    <w:rsid w:val="001A7502"/>
    <w:rsid w:val="001A7561"/>
    <w:rsid w:val="001A7C63"/>
    <w:rsid w:val="001A7F60"/>
    <w:rsid w:val="001B0700"/>
    <w:rsid w:val="001B1970"/>
    <w:rsid w:val="001B2FAA"/>
    <w:rsid w:val="001B4A9D"/>
    <w:rsid w:val="001C0FA8"/>
    <w:rsid w:val="001C1563"/>
    <w:rsid w:val="001C2ED9"/>
    <w:rsid w:val="001C37D8"/>
    <w:rsid w:val="001C3FEE"/>
    <w:rsid w:val="001C411F"/>
    <w:rsid w:val="001C6C27"/>
    <w:rsid w:val="001D00D4"/>
    <w:rsid w:val="001D0388"/>
    <w:rsid w:val="001D1729"/>
    <w:rsid w:val="001D230C"/>
    <w:rsid w:val="001D2AF4"/>
    <w:rsid w:val="001D3088"/>
    <w:rsid w:val="001D5489"/>
    <w:rsid w:val="001D6272"/>
    <w:rsid w:val="001E112C"/>
    <w:rsid w:val="001E1D62"/>
    <w:rsid w:val="001E2D9B"/>
    <w:rsid w:val="001E34D0"/>
    <w:rsid w:val="001E4532"/>
    <w:rsid w:val="001E5A33"/>
    <w:rsid w:val="001E5BDC"/>
    <w:rsid w:val="001F03BB"/>
    <w:rsid w:val="001F05DC"/>
    <w:rsid w:val="001F2BD7"/>
    <w:rsid w:val="001F2FEF"/>
    <w:rsid w:val="001F3985"/>
    <w:rsid w:val="001F4339"/>
    <w:rsid w:val="001F544D"/>
    <w:rsid w:val="001F63B7"/>
    <w:rsid w:val="002008FB"/>
    <w:rsid w:val="002018D2"/>
    <w:rsid w:val="00201907"/>
    <w:rsid w:val="0020476F"/>
    <w:rsid w:val="0020729A"/>
    <w:rsid w:val="002104A5"/>
    <w:rsid w:val="002109EA"/>
    <w:rsid w:val="002130BB"/>
    <w:rsid w:val="002136FE"/>
    <w:rsid w:val="0021578A"/>
    <w:rsid w:val="00220349"/>
    <w:rsid w:val="00223CC3"/>
    <w:rsid w:val="002251D4"/>
    <w:rsid w:val="00226F71"/>
    <w:rsid w:val="0023052C"/>
    <w:rsid w:val="00230B60"/>
    <w:rsid w:val="00232461"/>
    <w:rsid w:val="00234B2E"/>
    <w:rsid w:val="00235D97"/>
    <w:rsid w:val="0023615B"/>
    <w:rsid w:val="00236B27"/>
    <w:rsid w:val="00237554"/>
    <w:rsid w:val="002378DB"/>
    <w:rsid w:val="00237ADE"/>
    <w:rsid w:val="00241C95"/>
    <w:rsid w:val="0024350B"/>
    <w:rsid w:val="0024410E"/>
    <w:rsid w:val="00246C61"/>
    <w:rsid w:val="002476A0"/>
    <w:rsid w:val="00250211"/>
    <w:rsid w:val="00251501"/>
    <w:rsid w:val="00251B23"/>
    <w:rsid w:val="00252035"/>
    <w:rsid w:val="0025312E"/>
    <w:rsid w:val="00253252"/>
    <w:rsid w:val="00256830"/>
    <w:rsid w:val="00256AB6"/>
    <w:rsid w:val="00261AFF"/>
    <w:rsid w:val="00262BD9"/>
    <w:rsid w:val="00266483"/>
    <w:rsid w:val="00267831"/>
    <w:rsid w:val="00270829"/>
    <w:rsid w:val="00272D4E"/>
    <w:rsid w:val="00274756"/>
    <w:rsid w:val="002754C8"/>
    <w:rsid w:val="00275651"/>
    <w:rsid w:val="00275889"/>
    <w:rsid w:val="002804BF"/>
    <w:rsid w:val="00280D3F"/>
    <w:rsid w:val="00281C0B"/>
    <w:rsid w:val="00281FC1"/>
    <w:rsid w:val="00282E76"/>
    <w:rsid w:val="00283E2F"/>
    <w:rsid w:val="002852A6"/>
    <w:rsid w:val="00286E65"/>
    <w:rsid w:val="00286EE8"/>
    <w:rsid w:val="0029066F"/>
    <w:rsid w:val="00290CC2"/>
    <w:rsid w:val="00291146"/>
    <w:rsid w:val="002912C2"/>
    <w:rsid w:val="0029271D"/>
    <w:rsid w:val="00296E08"/>
    <w:rsid w:val="00297DD3"/>
    <w:rsid w:val="002A1DB7"/>
    <w:rsid w:val="002A249C"/>
    <w:rsid w:val="002A43B5"/>
    <w:rsid w:val="002A4423"/>
    <w:rsid w:val="002B0CC6"/>
    <w:rsid w:val="002B1E93"/>
    <w:rsid w:val="002B2977"/>
    <w:rsid w:val="002B3359"/>
    <w:rsid w:val="002B36E0"/>
    <w:rsid w:val="002B4264"/>
    <w:rsid w:val="002B42E2"/>
    <w:rsid w:val="002B6A07"/>
    <w:rsid w:val="002B7C5B"/>
    <w:rsid w:val="002C2A62"/>
    <w:rsid w:val="002C5164"/>
    <w:rsid w:val="002C5A73"/>
    <w:rsid w:val="002D0756"/>
    <w:rsid w:val="002D290E"/>
    <w:rsid w:val="002D2C00"/>
    <w:rsid w:val="002D38D4"/>
    <w:rsid w:val="002D50ED"/>
    <w:rsid w:val="002D5EB5"/>
    <w:rsid w:val="002D5F84"/>
    <w:rsid w:val="002D7486"/>
    <w:rsid w:val="002D7BF4"/>
    <w:rsid w:val="002E29C1"/>
    <w:rsid w:val="002E40DF"/>
    <w:rsid w:val="002E5336"/>
    <w:rsid w:val="002E55BD"/>
    <w:rsid w:val="002E5881"/>
    <w:rsid w:val="002E6982"/>
    <w:rsid w:val="002F0013"/>
    <w:rsid w:val="002F0CCE"/>
    <w:rsid w:val="002F228C"/>
    <w:rsid w:val="002F23CB"/>
    <w:rsid w:val="002F341E"/>
    <w:rsid w:val="002F45CD"/>
    <w:rsid w:val="002F6A09"/>
    <w:rsid w:val="002F6F75"/>
    <w:rsid w:val="003009AA"/>
    <w:rsid w:val="00302767"/>
    <w:rsid w:val="00304204"/>
    <w:rsid w:val="003045F3"/>
    <w:rsid w:val="00304A02"/>
    <w:rsid w:val="00304D4A"/>
    <w:rsid w:val="0030518C"/>
    <w:rsid w:val="00305EBD"/>
    <w:rsid w:val="00307308"/>
    <w:rsid w:val="00310E41"/>
    <w:rsid w:val="003113BE"/>
    <w:rsid w:val="003118C0"/>
    <w:rsid w:val="003120A0"/>
    <w:rsid w:val="003137DE"/>
    <w:rsid w:val="003140BE"/>
    <w:rsid w:val="0031447C"/>
    <w:rsid w:val="0031456B"/>
    <w:rsid w:val="00315303"/>
    <w:rsid w:val="00316C15"/>
    <w:rsid w:val="00321541"/>
    <w:rsid w:val="0032273E"/>
    <w:rsid w:val="003257E9"/>
    <w:rsid w:val="00325F9F"/>
    <w:rsid w:val="00331532"/>
    <w:rsid w:val="003318A0"/>
    <w:rsid w:val="00332B4D"/>
    <w:rsid w:val="00332ED6"/>
    <w:rsid w:val="00340835"/>
    <w:rsid w:val="0034215B"/>
    <w:rsid w:val="00342305"/>
    <w:rsid w:val="00342F6D"/>
    <w:rsid w:val="00344D58"/>
    <w:rsid w:val="00345D41"/>
    <w:rsid w:val="00345FC0"/>
    <w:rsid w:val="00354110"/>
    <w:rsid w:val="003568CC"/>
    <w:rsid w:val="00356AFF"/>
    <w:rsid w:val="00362DE6"/>
    <w:rsid w:val="00364D4C"/>
    <w:rsid w:val="00364DE4"/>
    <w:rsid w:val="00365BD6"/>
    <w:rsid w:val="00365EE6"/>
    <w:rsid w:val="0036692A"/>
    <w:rsid w:val="00367083"/>
    <w:rsid w:val="003672B6"/>
    <w:rsid w:val="003678D9"/>
    <w:rsid w:val="003700CE"/>
    <w:rsid w:val="00370FBA"/>
    <w:rsid w:val="003735D6"/>
    <w:rsid w:val="00374C93"/>
    <w:rsid w:val="00375352"/>
    <w:rsid w:val="0037671F"/>
    <w:rsid w:val="003827DF"/>
    <w:rsid w:val="0038391A"/>
    <w:rsid w:val="003842B7"/>
    <w:rsid w:val="00384F8E"/>
    <w:rsid w:val="0039066D"/>
    <w:rsid w:val="0039076B"/>
    <w:rsid w:val="00391A50"/>
    <w:rsid w:val="00391ACE"/>
    <w:rsid w:val="003925B6"/>
    <w:rsid w:val="00392A58"/>
    <w:rsid w:val="0039483D"/>
    <w:rsid w:val="00394ADE"/>
    <w:rsid w:val="003972AA"/>
    <w:rsid w:val="003A1F4B"/>
    <w:rsid w:val="003A3D89"/>
    <w:rsid w:val="003A4F7F"/>
    <w:rsid w:val="003A6A01"/>
    <w:rsid w:val="003B1F15"/>
    <w:rsid w:val="003B5272"/>
    <w:rsid w:val="003B65BA"/>
    <w:rsid w:val="003C0047"/>
    <w:rsid w:val="003C18C9"/>
    <w:rsid w:val="003C2B01"/>
    <w:rsid w:val="003C3918"/>
    <w:rsid w:val="003C65A8"/>
    <w:rsid w:val="003D0641"/>
    <w:rsid w:val="003D15A9"/>
    <w:rsid w:val="003D2EBE"/>
    <w:rsid w:val="003D3374"/>
    <w:rsid w:val="003D3FAA"/>
    <w:rsid w:val="003D61A2"/>
    <w:rsid w:val="003D6333"/>
    <w:rsid w:val="003E0376"/>
    <w:rsid w:val="003E1481"/>
    <w:rsid w:val="003E1AD4"/>
    <w:rsid w:val="003E27FF"/>
    <w:rsid w:val="003E29F0"/>
    <w:rsid w:val="003E2D72"/>
    <w:rsid w:val="003E2D93"/>
    <w:rsid w:val="003E6632"/>
    <w:rsid w:val="003E7B8B"/>
    <w:rsid w:val="003E7E2C"/>
    <w:rsid w:val="003F196B"/>
    <w:rsid w:val="003F24F4"/>
    <w:rsid w:val="003F2C36"/>
    <w:rsid w:val="003F3653"/>
    <w:rsid w:val="003F498E"/>
    <w:rsid w:val="003F4C7B"/>
    <w:rsid w:val="003F5746"/>
    <w:rsid w:val="003F59EF"/>
    <w:rsid w:val="003F5F65"/>
    <w:rsid w:val="003F7562"/>
    <w:rsid w:val="003F7C82"/>
    <w:rsid w:val="0040004B"/>
    <w:rsid w:val="0040030C"/>
    <w:rsid w:val="00401F1A"/>
    <w:rsid w:val="00403359"/>
    <w:rsid w:val="00403885"/>
    <w:rsid w:val="00403964"/>
    <w:rsid w:val="00403C6D"/>
    <w:rsid w:val="00403C78"/>
    <w:rsid w:val="004049EF"/>
    <w:rsid w:val="00405728"/>
    <w:rsid w:val="00405FB3"/>
    <w:rsid w:val="00413876"/>
    <w:rsid w:val="004144A5"/>
    <w:rsid w:val="00414815"/>
    <w:rsid w:val="00415647"/>
    <w:rsid w:val="0041742A"/>
    <w:rsid w:val="00417834"/>
    <w:rsid w:val="00417A9C"/>
    <w:rsid w:val="00423270"/>
    <w:rsid w:val="004243C9"/>
    <w:rsid w:val="00424A43"/>
    <w:rsid w:val="00424F85"/>
    <w:rsid w:val="00431056"/>
    <w:rsid w:val="00431287"/>
    <w:rsid w:val="00431F16"/>
    <w:rsid w:val="00432483"/>
    <w:rsid w:val="00432A64"/>
    <w:rsid w:val="00432B9C"/>
    <w:rsid w:val="00433CC1"/>
    <w:rsid w:val="004354FF"/>
    <w:rsid w:val="004406F2"/>
    <w:rsid w:val="00440753"/>
    <w:rsid w:val="00440C9F"/>
    <w:rsid w:val="00445751"/>
    <w:rsid w:val="00445786"/>
    <w:rsid w:val="00446C1E"/>
    <w:rsid w:val="00446C7C"/>
    <w:rsid w:val="00450448"/>
    <w:rsid w:val="004504BB"/>
    <w:rsid w:val="00451FA8"/>
    <w:rsid w:val="004523CB"/>
    <w:rsid w:val="00452C44"/>
    <w:rsid w:val="0045421B"/>
    <w:rsid w:val="00460A76"/>
    <w:rsid w:val="00462612"/>
    <w:rsid w:val="00465A1B"/>
    <w:rsid w:val="00467488"/>
    <w:rsid w:val="004675E5"/>
    <w:rsid w:val="00471633"/>
    <w:rsid w:val="00472198"/>
    <w:rsid w:val="0047234C"/>
    <w:rsid w:val="00473D89"/>
    <w:rsid w:val="0047411E"/>
    <w:rsid w:val="00474805"/>
    <w:rsid w:val="004749A0"/>
    <w:rsid w:val="0047506F"/>
    <w:rsid w:val="0047554A"/>
    <w:rsid w:val="0047564A"/>
    <w:rsid w:val="00480BF2"/>
    <w:rsid w:val="00481259"/>
    <w:rsid w:val="0048177A"/>
    <w:rsid w:val="004843C4"/>
    <w:rsid w:val="0048500D"/>
    <w:rsid w:val="00486DB1"/>
    <w:rsid w:val="00490C33"/>
    <w:rsid w:val="00495713"/>
    <w:rsid w:val="004A1EB0"/>
    <w:rsid w:val="004A2F27"/>
    <w:rsid w:val="004A357D"/>
    <w:rsid w:val="004A4C8A"/>
    <w:rsid w:val="004A524C"/>
    <w:rsid w:val="004A65C8"/>
    <w:rsid w:val="004A6CF3"/>
    <w:rsid w:val="004A7142"/>
    <w:rsid w:val="004A7900"/>
    <w:rsid w:val="004B1660"/>
    <w:rsid w:val="004B3BC6"/>
    <w:rsid w:val="004B5130"/>
    <w:rsid w:val="004B539E"/>
    <w:rsid w:val="004B6F47"/>
    <w:rsid w:val="004B7432"/>
    <w:rsid w:val="004C18DD"/>
    <w:rsid w:val="004C403C"/>
    <w:rsid w:val="004C5899"/>
    <w:rsid w:val="004C6411"/>
    <w:rsid w:val="004D0D16"/>
    <w:rsid w:val="004D3B90"/>
    <w:rsid w:val="004D58A9"/>
    <w:rsid w:val="004D5B86"/>
    <w:rsid w:val="004D6589"/>
    <w:rsid w:val="004E0FC9"/>
    <w:rsid w:val="004E1C7C"/>
    <w:rsid w:val="004E1E68"/>
    <w:rsid w:val="004E2DA5"/>
    <w:rsid w:val="004E4419"/>
    <w:rsid w:val="004E6873"/>
    <w:rsid w:val="004E6E62"/>
    <w:rsid w:val="004F0C41"/>
    <w:rsid w:val="004F128C"/>
    <w:rsid w:val="004F335C"/>
    <w:rsid w:val="004F488F"/>
    <w:rsid w:val="004F4CBF"/>
    <w:rsid w:val="004F5942"/>
    <w:rsid w:val="004F6788"/>
    <w:rsid w:val="00500A43"/>
    <w:rsid w:val="00500B88"/>
    <w:rsid w:val="00502942"/>
    <w:rsid w:val="005030D4"/>
    <w:rsid w:val="005044EF"/>
    <w:rsid w:val="00504A58"/>
    <w:rsid w:val="00510CFA"/>
    <w:rsid w:val="005114EF"/>
    <w:rsid w:val="00514BA0"/>
    <w:rsid w:val="00515A07"/>
    <w:rsid w:val="005164C9"/>
    <w:rsid w:val="00516FAD"/>
    <w:rsid w:val="005178BF"/>
    <w:rsid w:val="00517AF8"/>
    <w:rsid w:val="005202BA"/>
    <w:rsid w:val="00520B1C"/>
    <w:rsid w:val="00521135"/>
    <w:rsid w:val="00522C17"/>
    <w:rsid w:val="0052319E"/>
    <w:rsid w:val="0052422C"/>
    <w:rsid w:val="00526518"/>
    <w:rsid w:val="00527AEA"/>
    <w:rsid w:val="0053027C"/>
    <w:rsid w:val="005310DB"/>
    <w:rsid w:val="00532E66"/>
    <w:rsid w:val="00533406"/>
    <w:rsid w:val="00533484"/>
    <w:rsid w:val="005347D3"/>
    <w:rsid w:val="005349B7"/>
    <w:rsid w:val="005355A5"/>
    <w:rsid w:val="00537410"/>
    <w:rsid w:val="005404F5"/>
    <w:rsid w:val="005429A2"/>
    <w:rsid w:val="00542EB2"/>
    <w:rsid w:val="005437D1"/>
    <w:rsid w:val="00544306"/>
    <w:rsid w:val="0054540F"/>
    <w:rsid w:val="00546E0D"/>
    <w:rsid w:val="00550482"/>
    <w:rsid w:val="00552845"/>
    <w:rsid w:val="0055367A"/>
    <w:rsid w:val="0056233D"/>
    <w:rsid w:val="005623F4"/>
    <w:rsid w:val="005639DF"/>
    <w:rsid w:val="005651A3"/>
    <w:rsid w:val="0056597A"/>
    <w:rsid w:val="00565F09"/>
    <w:rsid w:val="005669E5"/>
    <w:rsid w:val="005676F2"/>
    <w:rsid w:val="005716ED"/>
    <w:rsid w:val="00574901"/>
    <w:rsid w:val="00580E21"/>
    <w:rsid w:val="00582B97"/>
    <w:rsid w:val="005831B3"/>
    <w:rsid w:val="00584117"/>
    <w:rsid w:val="00584B37"/>
    <w:rsid w:val="005866BF"/>
    <w:rsid w:val="0059141F"/>
    <w:rsid w:val="005917A6"/>
    <w:rsid w:val="0059366E"/>
    <w:rsid w:val="00595C26"/>
    <w:rsid w:val="005968D3"/>
    <w:rsid w:val="00597261"/>
    <w:rsid w:val="00597AB4"/>
    <w:rsid w:val="005A27AA"/>
    <w:rsid w:val="005A2AC9"/>
    <w:rsid w:val="005A478F"/>
    <w:rsid w:val="005A510D"/>
    <w:rsid w:val="005A59E1"/>
    <w:rsid w:val="005A5FDF"/>
    <w:rsid w:val="005B032F"/>
    <w:rsid w:val="005B50C4"/>
    <w:rsid w:val="005B545B"/>
    <w:rsid w:val="005B5B83"/>
    <w:rsid w:val="005B6326"/>
    <w:rsid w:val="005C0C81"/>
    <w:rsid w:val="005C2E86"/>
    <w:rsid w:val="005C322B"/>
    <w:rsid w:val="005C34F4"/>
    <w:rsid w:val="005C4106"/>
    <w:rsid w:val="005C4F8A"/>
    <w:rsid w:val="005C5511"/>
    <w:rsid w:val="005C5D7E"/>
    <w:rsid w:val="005C6CC5"/>
    <w:rsid w:val="005C7BB9"/>
    <w:rsid w:val="005C7D71"/>
    <w:rsid w:val="005D007E"/>
    <w:rsid w:val="005D0DFF"/>
    <w:rsid w:val="005D1DCE"/>
    <w:rsid w:val="005D2166"/>
    <w:rsid w:val="005D2D26"/>
    <w:rsid w:val="005D3F5E"/>
    <w:rsid w:val="005D6F89"/>
    <w:rsid w:val="005D7A85"/>
    <w:rsid w:val="005E1C94"/>
    <w:rsid w:val="005E2E87"/>
    <w:rsid w:val="005E4FB7"/>
    <w:rsid w:val="005E5DA4"/>
    <w:rsid w:val="005E7AAA"/>
    <w:rsid w:val="005F43EB"/>
    <w:rsid w:val="005F55FB"/>
    <w:rsid w:val="005F575F"/>
    <w:rsid w:val="005F6360"/>
    <w:rsid w:val="0060208A"/>
    <w:rsid w:val="006020D4"/>
    <w:rsid w:val="006024D4"/>
    <w:rsid w:val="006025B6"/>
    <w:rsid w:val="00602602"/>
    <w:rsid w:val="00603C01"/>
    <w:rsid w:val="00604AF1"/>
    <w:rsid w:val="00605CD3"/>
    <w:rsid w:val="0060729C"/>
    <w:rsid w:val="00611AA0"/>
    <w:rsid w:val="00612E8D"/>
    <w:rsid w:val="006142FB"/>
    <w:rsid w:val="006204BD"/>
    <w:rsid w:val="00620538"/>
    <w:rsid w:val="00620FAF"/>
    <w:rsid w:val="00621424"/>
    <w:rsid w:val="00622763"/>
    <w:rsid w:val="00627B73"/>
    <w:rsid w:val="00630409"/>
    <w:rsid w:val="00633FA3"/>
    <w:rsid w:val="00634B41"/>
    <w:rsid w:val="00635D25"/>
    <w:rsid w:val="00643E37"/>
    <w:rsid w:val="006450D0"/>
    <w:rsid w:val="006464C6"/>
    <w:rsid w:val="00646727"/>
    <w:rsid w:val="00650815"/>
    <w:rsid w:val="00652780"/>
    <w:rsid w:val="006554E3"/>
    <w:rsid w:val="00660302"/>
    <w:rsid w:val="00660466"/>
    <w:rsid w:val="00663DB3"/>
    <w:rsid w:val="00664BC7"/>
    <w:rsid w:val="00666429"/>
    <w:rsid w:val="006725DF"/>
    <w:rsid w:val="00672DB0"/>
    <w:rsid w:val="00672FDA"/>
    <w:rsid w:val="00673777"/>
    <w:rsid w:val="00673C45"/>
    <w:rsid w:val="00676F9C"/>
    <w:rsid w:val="00680D8A"/>
    <w:rsid w:val="0068162C"/>
    <w:rsid w:val="00683D36"/>
    <w:rsid w:val="00684736"/>
    <w:rsid w:val="00685660"/>
    <w:rsid w:val="00686599"/>
    <w:rsid w:val="00691074"/>
    <w:rsid w:val="00694F8F"/>
    <w:rsid w:val="00696F5E"/>
    <w:rsid w:val="006978BD"/>
    <w:rsid w:val="00697E42"/>
    <w:rsid w:val="006A271E"/>
    <w:rsid w:val="006A29C4"/>
    <w:rsid w:val="006A3298"/>
    <w:rsid w:val="006A4883"/>
    <w:rsid w:val="006A4B3C"/>
    <w:rsid w:val="006A7C1E"/>
    <w:rsid w:val="006B5DB0"/>
    <w:rsid w:val="006B60DA"/>
    <w:rsid w:val="006B7412"/>
    <w:rsid w:val="006C0291"/>
    <w:rsid w:val="006C1F15"/>
    <w:rsid w:val="006C2D79"/>
    <w:rsid w:val="006C6E13"/>
    <w:rsid w:val="006C70C4"/>
    <w:rsid w:val="006D143F"/>
    <w:rsid w:val="006D39F2"/>
    <w:rsid w:val="006D5B57"/>
    <w:rsid w:val="006D697A"/>
    <w:rsid w:val="006D7D3A"/>
    <w:rsid w:val="006E0C7A"/>
    <w:rsid w:val="006E20B2"/>
    <w:rsid w:val="006E2B82"/>
    <w:rsid w:val="006E37A3"/>
    <w:rsid w:val="006E3D9C"/>
    <w:rsid w:val="006E41EA"/>
    <w:rsid w:val="006E58C6"/>
    <w:rsid w:val="006E5E27"/>
    <w:rsid w:val="006F08A7"/>
    <w:rsid w:val="006F0D67"/>
    <w:rsid w:val="006F129D"/>
    <w:rsid w:val="006F3849"/>
    <w:rsid w:val="006F3EAB"/>
    <w:rsid w:val="006F52ED"/>
    <w:rsid w:val="006F647E"/>
    <w:rsid w:val="00700859"/>
    <w:rsid w:val="00702EDB"/>
    <w:rsid w:val="007039AB"/>
    <w:rsid w:val="00704765"/>
    <w:rsid w:val="007049FF"/>
    <w:rsid w:val="00710A64"/>
    <w:rsid w:val="00712F5D"/>
    <w:rsid w:val="007165BB"/>
    <w:rsid w:val="00716FC3"/>
    <w:rsid w:val="00717AA9"/>
    <w:rsid w:val="007209A1"/>
    <w:rsid w:val="00721887"/>
    <w:rsid w:val="00723344"/>
    <w:rsid w:val="007235A0"/>
    <w:rsid w:val="0072540F"/>
    <w:rsid w:val="00732BF2"/>
    <w:rsid w:val="00733AB8"/>
    <w:rsid w:val="007354F1"/>
    <w:rsid w:val="00740E12"/>
    <w:rsid w:val="00740F62"/>
    <w:rsid w:val="00741441"/>
    <w:rsid w:val="0074178E"/>
    <w:rsid w:val="007419CE"/>
    <w:rsid w:val="00741AE2"/>
    <w:rsid w:val="00742DBD"/>
    <w:rsid w:val="00743019"/>
    <w:rsid w:val="00744487"/>
    <w:rsid w:val="00745759"/>
    <w:rsid w:val="00745DE6"/>
    <w:rsid w:val="00745EDA"/>
    <w:rsid w:val="00746F32"/>
    <w:rsid w:val="00752542"/>
    <w:rsid w:val="007535F2"/>
    <w:rsid w:val="00755F11"/>
    <w:rsid w:val="00762E1D"/>
    <w:rsid w:val="00763B36"/>
    <w:rsid w:val="007642B3"/>
    <w:rsid w:val="00765CBD"/>
    <w:rsid w:val="00770D86"/>
    <w:rsid w:val="007736B1"/>
    <w:rsid w:val="00776A23"/>
    <w:rsid w:val="00776B1D"/>
    <w:rsid w:val="00777449"/>
    <w:rsid w:val="0078010E"/>
    <w:rsid w:val="00780523"/>
    <w:rsid w:val="00781703"/>
    <w:rsid w:val="0078370E"/>
    <w:rsid w:val="00784487"/>
    <w:rsid w:val="00786043"/>
    <w:rsid w:val="00786D09"/>
    <w:rsid w:val="007873D4"/>
    <w:rsid w:val="007904FF"/>
    <w:rsid w:val="00791610"/>
    <w:rsid w:val="00791ABF"/>
    <w:rsid w:val="007971F9"/>
    <w:rsid w:val="00797C02"/>
    <w:rsid w:val="007A09A1"/>
    <w:rsid w:val="007A0CBD"/>
    <w:rsid w:val="007A1250"/>
    <w:rsid w:val="007A1EA3"/>
    <w:rsid w:val="007A275A"/>
    <w:rsid w:val="007A2857"/>
    <w:rsid w:val="007A694A"/>
    <w:rsid w:val="007A7F57"/>
    <w:rsid w:val="007B170E"/>
    <w:rsid w:val="007B2047"/>
    <w:rsid w:val="007B41E9"/>
    <w:rsid w:val="007B48C6"/>
    <w:rsid w:val="007B6141"/>
    <w:rsid w:val="007B77E4"/>
    <w:rsid w:val="007C0A1B"/>
    <w:rsid w:val="007C0CDF"/>
    <w:rsid w:val="007C274F"/>
    <w:rsid w:val="007C6B59"/>
    <w:rsid w:val="007C76F5"/>
    <w:rsid w:val="007D293B"/>
    <w:rsid w:val="007D41F5"/>
    <w:rsid w:val="007D4735"/>
    <w:rsid w:val="007D613A"/>
    <w:rsid w:val="007D6920"/>
    <w:rsid w:val="007E0309"/>
    <w:rsid w:val="007E05E1"/>
    <w:rsid w:val="007E3968"/>
    <w:rsid w:val="007E4676"/>
    <w:rsid w:val="007E6356"/>
    <w:rsid w:val="007E6D7B"/>
    <w:rsid w:val="007E74D4"/>
    <w:rsid w:val="007F0D97"/>
    <w:rsid w:val="007F29A7"/>
    <w:rsid w:val="007F3C18"/>
    <w:rsid w:val="007F4388"/>
    <w:rsid w:val="007F5623"/>
    <w:rsid w:val="007F73DA"/>
    <w:rsid w:val="00800CB4"/>
    <w:rsid w:val="008103DE"/>
    <w:rsid w:val="00810D1F"/>
    <w:rsid w:val="0081131C"/>
    <w:rsid w:val="00812BE6"/>
    <w:rsid w:val="00812E1F"/>
    <w:rsid w:val="00813F0A"/>
    <w:rsid w:val="0081709E"/>
    <w:rsid w:val="008171A7"/>
    <w:rsid w:val="00817294"/>
    <w:rsid w:val="00821A95"/>
    <w:rsid w:val="00822ED2"/>
    <w:rsid w:val="00824006"/>
    <w:rsid w:val="00824E60"/>
    <w:rsid w:val="008250BC"/>
    <w:rsid w:val="00825E61"/>
    <w:rsid w:val="008269EB"/>
    <w:rsid w:val="008276C9"/>
    <w:rsid w:val="008308A5"/>
    <w:rsid w:val="0083268A"/>
    <w:rsid w:val="0083288A"/>
    <w:rsid w:val="00837C45"/>
    <w:rsid w:val="008414D8"/>
    <w:rsid w:val="00843059"/>
    <w:rsid w:val="0084365B"/>
    <w:rsid w:val="00844CB0"/>
    <w:rsid w:val="008453AA"/>
    <w:rsid w:val="00850FD1"/>
    <w:rsid w:val="00852835"/>
    <w:rsid w:val="00852AC1"/>
    <w:rsid w:val="00854B14"/>
    <w:rsid w:val="00854F86"/>
    <w:rsid w:val="00855C98"/>
    <w:rsid w:val="00862976"/>
    <w:rsid w:val="00864657"/>
    <w:rsid w:val="00864A9F"/>
    <w:rsid w:val="00866BB0"/>
    <w:rsid w:val="00867A70"/>
    <w:rsid w:val="00870403"/>
    <w:rsid w:val="008727D1"/>
    <w:rsid w:val="0087385D"/>
    <w:rsid w:val="00874969"/>
    <w:rsid w:val="008754E3"/>
    <w:rsid w:val="00875671"/>
    <w:rsid w:val="00875C44"/>
    <w:rsid w:val="008765E8"/>
    <w:rsid w:val="00877E89"/>
    <w:rsid w:val="00880317"/>
    <w:rsid w:val="0088138C"/>
    <w:rsid w:val="0088202D"/>
    <w:rsid w:val="008824E0"/>
    <w:rsid w:val="008839BC"/>
    <w:rsid w:val="00884C49"/>
    <w:rsid w:val="00886237"/>
    <w:rsid w:val="00886D2B"/>
    <w:rsid w:val="008905FE"/>
    <w:rsid w:val="00891C5D"/>
    <w:rsid w:val="008A1189"/>
    <w:rsid w:val="008A1AD2"/>
    <w:rsid w:val="008A2FBF"/>
    <w:rsid w:val="008A450C"/>
    <w:rsid w:val="008A5120"/>
    <w:rsid w:val="008A6620"/>
    <w:rsid w:val="008A6732"/>
    <w:rsid w:val="008A7852"/>
    <w:rsid w:val="008B0902"/>
    <w:rsid w:val="008B13ED"/>
    <w:rsid w:val="008B1D1A"/>
    <w:rsid w:val="008B3555"/>
    <w:rsid w:val="008B6871"/>
    <w:rsid w:val="008C0FCA"/>
    <w:rsid w:val="008C2A64"/>
    <w:rsid w:val="008C2D91"/>
    <w:rsid w:val="008C3CF0"/>
    <w:rsid w:val="008C5CBD"/>
    <w:rsid w:val="008C72F2"/>
    <w:rsid w:val="008C7D9B"/>
    <w:rsid w:val="008D070F"/>
    <w:rsid w:val="008D113C"/>
    <w:rsid w:val="008D194E"/>
    <w:rsid w:val="008D290B"/>
    <w:rsid w:val="008D4065"/>
    <w:rsid w:val="008D4167"/>
    <w:rsid w:val="008D5F36"/>
    <w:rsid w:val="008D6443"/>
    <w:rsid w:val="008D67C1"/>
    <w:rsid w:val="008E019A"/>
    <w:rsid w:val="008E17E4"/>
    <w:rsid w:val="008E2503"/>
    <w:rsid w:val="008E7414"/>
    <w:rsid w:val="008E781E"/>
    <w:rsid w:val="008F057F"/>
    <w:rsid w:val="008F249E"/>
    <w:rsid w:val="008F44E4"/>
    <w:rsid w:val="008F534A"/>
    <w:rsid w:val="008F5E2E"/>
    <w:rsid w:val="008F6AF7"/>
    <w:rsid w:val="009003E3"/>
    <w:rsid w:val="00900DDE"/>
    <w:rsid w:val="009034AC"/>
    <w:rsid w:val="009035A6"/>
    <w:rsid w:val="00904237"/>
    <w:rsid w:val="009047BF"/>
    <w:rsid w:val="00905C4A"/>
    <w:rsid w:val="00907E71"/>
    <w:rsid w:val="00911F93"/>
    <w:rsid w:val="00913829"/>
    <w:rsid w:val="00913E5F"/>
    <w:rsid w:val="009140E1"/>
    <w:rsid w:val="00914ABF"/>
    <w:rsid w:val="00915FAE"/>
    <w:rsid w:val="00916E2C"/>
    <w:rsid w:val="009171C1"/>
    <w:rsid w:val="00920A61"/>
    <w:rsid w:val="00921765"/>
    <w:rsid w:val="0092178B"/>
    <w:rsid w:val="00924C8C"/>
    <w:rsid w:val="009260D1"/>
    <w:rsid w:val="00926ABF"/>
    <w:rsid w:val="00927439"/>
    <w:rsid w:val="00927F78"/>
    <w:rsid w:val="009302F5"/>
    <w:rsid w:val="00931792"/>
    <w:rsid w:val="009317C2"/>
    <w:rsid w:val="00931B3A"/>
    <w:rsid w:val="009328F9"/>
    <w:rsid w:val="009341E9"/>
    <w:rsid w:val="00941E13"/>
    <w:rsid w:val="009437F1"/>
    <w:rsid w:val="009444C6"/>
    <w:rsid w:val="00945258"/>
    <w:rsid w:val="00950341"/>
    <w:rsid w:val="0095105A"/>
    <w:rsid w:val="00952541"/>
    <w:rsid w:val="0095344B"/>
    <w:rsid w:val="00953517"/>
    <w:rsid w:val="00955CD0"/>
    <w:rsid w:val="009566AB"/>
    <w:rsid w:val="00956DA5"/>
    <w:rsid w:val="00957330"/>
    <w:rsid w:val="009625C3"/>
    <w:rsid w:val="00964FDA"/>
    <w:rsid w:val="00965835"/>
    <w:rsid w:val="00965B2A"/>
    <w:rsid w:val="00967B6F"/>
    <w:rsid w:val="009707FB"/>
    <w:rsid w:val="0097316C"/>
    <w:rsid w:val="009759AB"/>
    <w:rsid w:val="00976B21"/>
    <w:rsid w:val="00976C8D"/>
    <w:rsid w:val="00977B63"/>
    <w:rsid w:val="009852BD"/>
    <w:rsid w:val="009862DF"/>
    <w:rsid w:val="00987042"/>
    <w:rsid w:val="00990D1A"/>
    <w:rsid w:val="00993EA1"/>
    <w:rsid w:val="00994975"/>
    <w:rsid w:val="009950B2"/>
    <w:rsid w:val="00995BEC"/>
    <w:rsid w:val="00996F92"/>
    <w:rsid w:val="00997AC8"/>
    <w:rsid w:val="009A0A8E"/>
    <w:rsid w:val="009A2236"/>
    <w:rsid w:val="009A2D67"/>
    <w:rsid w:val="009A3815"/>
    <w:rsid w:val="009A3C2F"/>
    <w:rsid w:val="009A4336"/>
    <w:rsid w:val="009A4749"/>
    <w:rsid w:val="009A54A7"/>
    <w:rsid w:val="009A5D6C"/>
    <w:rsid w:val="009A621B"/>
    <w:rsid w:val="009B0F36"/>
    <w:rsid w:val="009B0FE8"/>
    <w:rsid w:val="009B12DE"/>
    <w:rsid w:val="009B1E23"/>
    <w:rsid w:val="009B2064"/>
    <w:rsid w:val="009B2A6A"/>
    <w:rsid w:val="009B3ACE"/>
    <w:rsid w:val="009B6FFE"/>
    <w:rsid w:val="009C0EFC"/>
    <w:rsid w:val="009D119D"/>
    <w:rsid w:val="009D191D"/>
    <w:rsid w:val="009D2061"/>
    <w:rsid w:val="009D21B3"/>
    <w:rsid w:val="009D4DC2"/>
    <w:rsid w:val="009D5B61"/>
    <w:rsid w:val="009D6B43"/>
    <w:rsid w:val="009E02A7"/>
    <w:rsid w:val="009E0774"/>
    <w:rsid w:val="009E0AED"/>
    <w:rsid w:val="009E3250"/>
    <w:rsid w:val="009E3F25"/>
    <w:rsid w:val="009E40BD"/>
    <w:rsid w:val="009E5E68"/>
    <w:rsid w:val="009E69A3"/>
    <w:rsid w:val="009F1FD8"/>
    <w:rsid w:val="009F2FAE"/>
    <w:rsid w:val="009F50D2"/>
    <w:rsid w:val="009F5A65"/>
    <w:rsid w:val="009F6069"/>
    <w:rsid w:val="009F6D71"/>
    <w:rsid w:val="009F7BC9"/>
    <w:rsid w:val="00A01757"/>
    <w:rsid w:val="00A067E9"/>
    <w:rsid w:val="00A102AD"/>
    <w:rsid w:val="00A11863"/>
    <w:rsid w:val="00A139B5"/>
    <w:rsid w:val="00A13C4C"/>
    <w:rsid w:val="00A14270"/>
    <w:rsid w:val="00A163F0"/>
    <w:rsid w:val="00A17DEF"/>
    <w:rsid w:val="00A21852"/>
    <w:rsid w:val="00A21C29"/>
    <w:rsid w:val="00A243E5"/>
    <w:rsid w:val="00A244CD"/>
    <w:rsid w:val="00A25B3E"/>
    <w:rsid w:val="00A26754"/>
    <w:rsid w:val="00A309E7"/>
    <w:rsid w:val="00A31403"/>
    <w:rsid w:val="00A31717"/>
    <w:rsid w:val="00A31FC4"/>
    <w:rsid w:val="00A33614"/>
    <w:rsid w:val="00A3538F"/>
    <w:rsid w:val="00A403BE"/>
    <w:rsid w:val="00A413B0"/>
    <w:rsid w:val="00A421FE"/>
    <w:rsid w:val="00A42651"/>
    <w:rsid w:val="00A42FF2"/>
    <w:rsid w:val="00A43682"/>
    <w:rsid w:val="00A44C18"/>
    <w:rsid w:val="00A45CC2"/>
    <w:rsid w:val="00A460FC"/>
    <w:rsid w:val="00A468BF"/>
    <w:rsid w:val="00A47EA9"/>
    <w:rsid w:val="00A511C2"/>
    <w:rsid w:val="00A55275"/>
    <w:rsid w:val="00A56729"/>
    <w:rsid w:val="00A57AB2"/>
    <w:rsid w:val="00A61757"/>
    <w:rsid w:val="00A628B0"/>
    <w:rsid w:val="00A65928"/>
    <w:rsid w:val="00A65F8A"/>
    <w:rsid w:val="00A666C3"/>
    <w:rsid w:val="00A67055"/>
    <w:rsid w:val="00A676F2"/>
    <w:rsid w:val="00A67FF3"/>
    <w:rsid w:val="00A7068B"/>
    <w:rsid w:val="00A74D12"/>
    <w:rsid w:val="00A74EA2"/>
    <w:rsid w:val="00A7590C"/>
    <w:rsid w:val="00A75DB1"/>
    <w:rsid w:val="00A83694"/>
    <w:rsid w:val="00A8418A"/>
    <w:rsid w:val="00A8609B"/>
    <w:rsid w:val="00A86E45"/>
    <w:rsid w:val="00A94563"/>
    <w:rsid w:val="00A9739E"/>
    <w:rsid w:val="00AA1B3E"/>
    <w:rsid w:val="00AA3AC1"/>
    <w:rsid w:val="00AA55EB"/>
    <w:rsid w:val="00AA59BD"/>
    <w:rsid w:val="00AA60B0"/>
    <w:rsid w:val="00AA7EC9"/>
    <w:rsid w:val="00AB0159"/>
    <w:rsid w:val="00AB090E"/>
    <w:rsid w:val="00AB18DC"/>
    <w:rsid w:val="00AB275E"/>
    <w:rsid w:val="00AB42F8"/>
    <w:rsid w:val="00AB483B"/>
    <w:rsid w:val="00AB7C78"/>
    <w:rsid w:val="00AC015A"/>
    <w:rsid w:val="00AC05C4"/>
    <w:rsid w:val="00AC2659"/>
    <w:rsid w:val="00AC47EB"/>
    <w:rsid w:val="00AC4E1D"/>
    <w:rsid w:val="00AC7A15"/>
    <w:rsid w:val="00AC7C6E"/>
    <w:rsid w:val="00AD0A1D"/>
    <w:rsid w:val="00AD1D45"/>
    <w:rsid w:val="00AD792F"/>
    <w:rsid w:val="00AE23D0"/>
    <w:rsid w:val="00AE2F7E"/>
    <w:rsid w:val="00AE5F1D"/>
    <w:rsid w:val="00AE775C"/>
    <w:rsid w:val="00AE7F1E"/>
    <w:rsid w:val="00AF02C9"/>
    <w:rsid w:val="00AF0CCE"/>
    <w:rsid w:val="00AF1F5D"/>
    <w:rsid w:val="00AF3C59"/>
    <w:rsid w:val="00AF5151"/>
    <w:rsid w:val="00AF68E9"/>
    <w:rsid w:val="00AF763F"/>
    <w:rsid w:val="00B05726"/>
    <w:rsid w:val="00B05AFF"/>
    <w:rsid w:val="00B077AA"/>
    <w:rsid w:val="00B1047D"/>
    <w:rsid w:val="00B10590"/>
    <w:rsid w:val="00B107E6"/>
    <w:rsid w:val="00B108BF"/>
    <w:rsid w:val="00B13AC8"/>
    <w:rsid w:val="00B161F8"/>
    <w:rsid w:val="00B17F35"/>
    <w:rsid w:val="00B20632"/>
    <w:rsid w:val="00B21C96"/>
    <w:rsid w:val="00B26602"/>
    <w:rsid w:val="00B269F5"/>
    <w:rsid w:val="00B3341D"/>
    <w:rsid w:val="00B34560"/>
    <w:rsid w:val="00B34E73"/>
    <w:rsid w:val="00B350E2"/>
    <w:rsid w:val="00B35C65"/>
    <w:rsid w:val="00B36283"/>
    <w:rsid w:val="00B36C18"/>
    <w:rsid w:val="00B37CEF"/>
    <w:rsid w:val="00B42493"/>
    <w:rsid w:val="00B430DB"/>
    <w:rsid w:val="00B4624F"/>
    <w:rsid w:val="00B46DA7"/>
    <w:rsid w:val="00B5035D"/>
    <w:rsid w:val="00B504BE"/>
    <w:rsid w:val="00B524FD"/>
    <w:rsid w:val="00B5571E"/>
    <w:rsid w:val="00B55BFA"/>
    <w:rsid w:val="00B608B2"/>
    <w:rsid w:val="00B61667"/>
    <w:rsid w:val="00B6168A"/>
    <w:rsid w:val="00B64622"/>
    <w:rsid w:val="00B6472C"/>
    <w:rsid w:val="00B65BC5"/>
    <w:rsid w:val="00B67291"/>
    <w:rsid w:val="00B6747E"/>
    <w:rsid w:val="00B67C1B"/>
    <w:rsid w:val="00B700B9"/>
    <w:rsid w:val="00B70349"/>
    <w:rsid w:val="00B70771"/>
    <w:rsid w:val="00B71168"/>
    <w:rsid w:val="00B74179"/>
    <w:rsid w:val="00B749B1"/>
    <w:rsid w:val="00B74E1E"/>
    <w:rsid w:val="00B8094F"/>
    <w:rsid w:val="00B81DC7"/>
    <w:rsid w:val="00B87BC5"/>
    <w:rsid w:val="00B90A78"/>
    <w:rsid w:val="00B94004"/>
    <w:rsid w:val="00B95D1F"/>
    <w:rsid w:val="00B9631E"/>
    <w:rsid w:val="00BA0E44"/>
    <w:rsid w:val="00BA1DAC"/>
    <w:rsid w:val="00BA5EAF"/>
    <w:rsid w:val="00BA6BA3"/>
    <w:rsid w:val="00BA7253"/>
    <w:rsid w:val="00BB041B"/>
    <w:rsid w:val="00BB3BF1"/>
    <w:rsid w:val="00BC00CF"/>
    <w:rsid w:val="00BC11C8"/>
    <w:rsid w:val="00BC2187"/>
    <w:rsid w:val="00BC21B9"/>
    <w:rsid w:val="00BC3FB0"/>
    <w:rsid w:val="00BC42B7"/>
    <w:rsid w:val="00BD1465"/>
    <w:rsid w:val="00BD18FB"/>
    <w:rsid w:val="00BD41E1"/>
    <w:rsid w:val="00BD491F"/>
    <w:rsid w:val="00BD4D0F"/>
    <w:rsid w:val="00BD554D"/>
    <w:rsid w:val="00BD6EE0"/>
    <w:rsid w:val="00BE1955"/>
    <w:rsid w:val="00BE31B6"/>
    <w:rsid w:val="00BE55D3"/>
    <w:rsid w:val="00BE5C34"/>
    <w:rsid w:val="00BE648A"/>
    <w:rsid w:val="00BE6924"/>
    <w:rsid w:val="00BE7A3B"/>
    <w:rsid w:val="00BF2EB9"/>
    <w:rsid w:val="00BF53DB"/>
    <w:rsid w:val="00BF5B99"/>
    <w:rsid w:val="00C00106"/>
    <w:rsid w:val="00C02E17"/>
    <w:rsid w:val="00C033CF"/>
    <w:rsid w:val="00C102D0"/>
    <w:rsid w:val="00C108DE"/>
    <w:rsid w:val="00C1174B"/>
    <w:rsid w:val="00C11806"/>
    <w:rsid w:val="00C13AB8"/>
    <w:rsid w:val="00C13DFB"/>
    <w:rsid w:val="00C1472E"/>
    <w:rsid w:val="00C174A1"/>
    <w:rsid w:val="00C17E4E"/>
    <w:rsid w:val="00C201AE"/>
    <w:rsid w:val="00C20E2E"/>
    <w:rsid w:val="00C221B8"/>
    <w:rsid w:val="00C22D1B"/>
    <w:rsid w:val="00C24DE3"/>
    <w:rsid w:val="00C24FDB"/>
    <w:rsid w:val="00C328BA"/>
    <w:rsid w:val="00C32B5A"/>
    <w:rsid w:val="00C34458"/>
    <w:rsid w:val="00C35CB1"/>
    <w:rsid w:val="00C378B1"/>
    <w:rsid w:val="00C41B65"/>
    <w:rsid w:val="00C42A48"/>
    <w:rsid w:val="00C44EE0"/>
    <w:rsid w:val="00C4604A"/>
    <w:rsid w:val="00C46E3B"/>
    <w:rsid w:val="00C5104E"/>
    <w:rsid w:val="00C51E52"/>
    <w:rsid w:val="00C51ED6"/>
    <w:rsid w:val="00C52B98"/>
    <w:rsid w:val="00C53F7F"/>
    <w:rsid w:val="00C61865"/>
    <w:rsid w:val="00C618F2"/>
    <w:rsid w:val="00C61A74"/>
    <w:rsid w:val="00C61EFF"/>
    <w:rsid w:val="00C62351"/>
    <w:rsid w:val="00C6544C"/>
    <w:rsid w:val="00C6584E"/>
    <w:rsid w:val="00C6667E"/>
    <w:rsid w:val="00C67D15"/>
    <w:rsid w:val="00C714DB"/>
    <w:rsid w:val="00C7268F"/>
    <w:rsid w:val="00C7296C"/>
    <w:rsid w:val="00C74851"/>
    <w:rsid w:val="00C75312"/>
    <w:rsid w:val="00C75C51"/>
    <w:rsid w:val="00C80FAA"/>
    <w:rsid w:val="00C81546"/>
    <w:rsid w:val="00C82C87"/>
    <w:rsid w:val="00C830E8"/>
    <w:rsid w:val="00C834B6"/>
    <w:rsid w:val="00C83ABC"/>
    <w:rsid w:val="00C9080A"/>
    <w:rsid w:val="00C90C86"/>
    <w:rsid w:val="00C92ECF"/>
    <w:rsid w:val="00C94D63"/>
    <w:rsid w:val="00C957B8"/>
    <w:rsid w:val="00C96331"/>
    <w:rsid w:val="00C96359"/>
    <w:rsid w:val="00C97893"/>
    <w:rsid w:val="00CA0A05"/>
    <w:rsid w:val="00CA5D4D"/>
    <w:rsid w:val="00CA686D"/>
    <w:rsid w:val="00CA7605"/>
    <w:rsid w:val="00CB054A"/>
    <w:rsid w:val="00CB1B51"/>
    <w:rsid w:val="00CB21C1"/>
    <w:rsid w:val="00CB2512"/>
    <w:rsid w:val="00CB423B"/>
    <w:rsid w:val="00CB460E"/>
    <w:rsid w:val="00CB4CE4"/>
    <w:rsid w:val="00CB5A97"/>
    <w:rsid w:val="00CB7469"/>
    <w:rsid w:val="00CD0E0B"/>
    <w:rsid w:val="00CD17F9"/>
    <w:rsid w:val="00CD273B"/>
    <w:rsid w:val="00CD2ADE"/>
    <w:rsid w:val="00CD3AC1"/>
    <w:rsid w:val="00CD4606"/>
    <w:rsid w:val="00CD6B46"/>
    <w:rsid w:val="00CE295F"/>
    <w:rsid w:val="00CE6B45"/>
    <w:rsid w:val="00CF197B"/>
    <w:rsid w:val="00CF513B"/>
    <w:rsid w:val="00CF6670"/>
    <w:rsid w:val="00D04DB3"/>
    <w:rsid w:val="00D0756F"/>
    <w:rsid w:val="00D139D1"/>
    <w:rsid w:val="00D15961"/>
    <w:rsid w:val="00D16BB1"/>
    <w:rsid w:val="00D17572"/>
    <w:rsid w:val="00D210A2"/>
    <w:rsid w:val="00D232B6"/>
    <w:rsid w:val="00D23D9B"/>
    <w:rsid w:val="00D23FD4"/>
    <w:rsid w:val="00D242DE"/>
    <w:rsid w:val="00D26602"/>
    <w:rsid w:val="00D27F56"/>
    <w:rsid w:val="00D30912"/>
    <w:rsid w:val="00D30E59"/>
    <w:rsid w:val="00D34E62"/>
    <w:rsid w:val="00D37387"/>
    <w:rsid w:val="00D37444"/>
    <w:rsid w:val="00D4038D"/>
    <w:rsid w:val="00D4200B"/>
    <w:rsid w:val="00D43E03"/>
    <w:rsid w:val="00D453DC"/>
    <w:rsid w:val="00D458CA"/>
    <w:rsid w:val="00D46BF4"/>
    <w:rsid w:val="00D472E3"/>
    <w:rsid w:val="00D50958"/>
    <w:rsid w:val="00D51366"/>
    <w:rsid w:val="00D530EE"/>
    <w:rsid w:val="00D53FBB"/>
    <w:rsid w:val="00D543B1"/>
    <w:rsid w:val="00D55351"/>
    <w:rsid w:val="00D56B36"/>
    <w:rsid w:val="00D62BDE"/>
    <w:rsid w:val="00D7073D"/>
    <w:rsid w:val="00D71474"/>
    <w:rsid w:val="00D75510"/>
    <w:rsid w:val="00D77685"/>
    <w:rsid w:val="00D77DE6"/>
    <w:rsid w:val="00D8100F"/>
    <w:rsid w:val="00D82219"/>
    <w:rsid w:val="00D839C3"/>
    <w:rsid w:val="00D844B4"/>
    <w:rsid w:val="00D851EE"/>
    <w:rsid w:val="00D85265"/>
    <w:rsid w:val="00D85AE9"/>
    <w:rsid w:val="00D8670F"/>
    <w:rsid w:val="00D8677F"/>
    <w:rsid w:val="00D86B08"/>
    <w:rsid w:val="00D87D01"/>
    <w:rsid w:val="00D910D7"/>
    <w:rsid w:val="00D917D6"/>
    <w:rsid w:val="00D92916"/>
    <w:rsid w:val="00D92EAB"/>
    <w:rsid w:val="00D95EFC"/>
    <w:rsid w:val="00D97A26"/>
    <w:rsid w:val="00DA4CC4"/>
    <w:rsid w:val="00DA5D76"/>
    <w:rsid w:val="00DA6359"/>
    <w:rsid w:val="00DB08E1"/>
    <w:rsid w:val="00DB20B7"/>
    <w:rsid w:val="00DB234C"/>
    <w:rsid w:val="00DB6974"/>
    <w:rsid w:val="00DC35A7"/>
    <w:rsid w:val="00DC5ED9"/>
    <w:rsid w:val="00DD362E"/>
    <w:rsid w:val="00DD4C7A"/>
    <w:rsid w:val="00DD50D1"/>
    <w:rsid w:val="00DD6916"/>
    <w:rsid w:val="00DD69F5"/>
    <w:rsid w:val="00DE0E6F"/>
    <w:rsid w:val="00DE19A2"/>
    <w:rsid w:val="00DE3675"/>
    <w:rsid w:val="00DE4E81"/>
    <w:rsid w:val="00DE7DF8"/>
    <w:rsid w:val="00DF39C7"/>
    <w:rsid w:val="00DF3E44"/>
    <w:rsid w:val="00DF623D"/>
    <w:rsid w:val="00DF6452"/>
    <w:rsid w:val="00DF7988"/>
    <w:rsid w:val="00E0257E"/>
    <w:rsid w:val="00E02627"/>
    <w:rsid w:val="00E02E62"/>
    <w:rsid w:val="00E046D2"/>
    <w:rsid w:val="00E06684"/>
    <w:rsid w:val="00E10084"/>
    <w:rsid w:val="00E10643"/>
    <w:rsid w:val="00E11973"/>
    <w:rsid w:val="00E11AA4"/>
    <w:rsid w:val="00E1223D"/>
    <w:rsid w:val="00E12D03"/>
    <w:rsid w:val="00E17C9B"/>
    <w:rsid w:val="00E207DE"/>
    <w:rsid w:val="00E22A16"/>
    <w:rsid w:val="00E258B5"/>
    <w:rsid w:val="00E309E8"/>
    <w:rsid w:val="00E30F23"/>
    <w:rsid w:val="00E356AD"/>
    <w:rsid w:val="00E35A8A"/>
    <w:rsid w:val="00E36082"/>
    <w:rsid w:val="00E37ACA"/>
    <w:rsid w:val="00E37B33"/>
    <w:rsid w:val="00E4041D"/>
    <w:rsid w:val="00E4153F"/>
    <w:rsid w:val="00E41A5C"/>
    <w:rsid w:val="00E453C8"/>
    <w:rsid w:val="00E47927"/>
    <w:rsid w:val="00E511E7"/>
    <w:rsid w:val="00E53182"/>
    <w:rsid w:val="00E5455A"/>
    <w:rsid w:val="00E54CE3"/>
    <w:rsid w:val="00E5558A"/>
    <w:rsid w:val="00E565FF"/>
    <w:rsid w:val="00E61618"/>
    <w:rsid w:val="00E61BAB"/>
    <w:rsid w:val="00E62ED8"/>
    <w:rsid w:val="00E633A7"/>
    <w:rsid w:val="00E63608"/>
    <w:rsid w:val="00E63DEA"/>
    <w:rsid w:val="00E71D4D"/>
    <w:rsid w:val="00E73D1D"/>
    <w:rsid w:val="00E74328"/>
    <w:rsid w:val="00E743C3"/>
    <w:rsid w:val="00E750A4"/>
    <w:rsid w:val="00E75223"/>
    <w:rsid w:val="00E82637"/>
    <w:rsid w:val="00E8296F"/>
    <w:rsid w:val="00E82BAD"/>
    <w:rsid w:val="00E83B3B"/>
    <w:rsid w:val="00E8447A"/>
    <w:rsid w:val="00E906B7"/>
    <w:rsid w:val="00E93012"/>
    <w:rsid w:val="00E945BD"/>
    <w:rsid w:val="00E97BD8"/>
    <w:rsid w:val="00EA1022"/>
    <w:rsid w:val="00EA1583"/>
    <w:rsid w:val="00EA601A"/>
    <w:rsid w:val="00EA7DD8"/>
    <w:rsid w:val="00EB103D"/>
    <w:rsid w:val="00EB2923"/>
    <w:rsid w:val="00EB31C7"/>
    <w:rsid w:val="00EB5297"/>
    <w:rsid w:val="00EB6A5D"/>
    <w:rsid w:val="00EC115F"/>
    <w:rsid w:val="00EC1C71"/>
    <w:rsid w:val="00EC1E12"/>
    <w:rsid w:val="00EC44F9"/>
    <w:rsid w:val="00EC4757"/>
    <w:rsid w:val="00EC52F8"/>
    <w:rsid w:val="00EC7D86"/>
    <w:rsid w:val="00ED018A"/>
    <w:rsid w:val="00ED0B8E"/>
    <w:rsid w:val="00ED22D6"/>
    <w:rsid w:val="00ED2F67"/>
    <w:rsid w:val="00ED502C"/>
    <w:rsid w:val="00ED50B6"/>
    <w:rsid w:val="00ED6AEC"/>
    <w:rsid w:val="00EE0FF2"/>
    <w:rsid w:val="00EE5D94"/>
    <w:rsid w:val="00EE6BD4"/>
    <w:rsid w:val="00EF1420"/>
    <w:rsid w:val="00EF21C7"/>
    <w:rsid w:val="00EF294C"/>
    <w:rsid w:val="00EF357B"/>
    <w:rsid w:val="00EF72CA"/>
    <w:rsid w:val="00F0442E"/>
    <w:rsid w:val="00F05864"/>
    <w:rsid w:val="00F05ACC"/>
    <w:rsid w:val="00F05CD7"/>
    <w:rsid w:val="00F06936"/>
    <w:rsid w:val="00F06EC3"/>
    <w:rsid w:val="00F071BE"/>
    <w:rsid w:val="00F07F56"/>
    <w:rsid w:val="00F113C3"/>
    <w:rsid w:val="00F11C1E"/>
    <w:rsid w:val="00F12162"/>
    <w:rsid w:val="00F14EF7"/>
    <w:rsid w:val="00F17920"/>
    <w:rsid w:val="00F17C44"/>
    <w:rsid w:val="00F20F33"/>
    <w:rsid w:val="00F2138D"/>
    <w:rsid w:val="00F21659"/>
    <w:rsid w:val="00F23DE5"/>
    <w:rsid w:val="00F2428A"/>
    <w:rsid w:val="00F24451"/>
    <w:rsid w:val="00F25BD1"/>
    <w:rsid w:val="00F268C0"/>
    <w:rsid w:val="00F271A6"/>
    <w:rsid w:val="00F30834"/>
    <w:rsid w:val="00F31928"/>
    <w:rsid w:val="00F32383"/>
    <w:rsid w:val="00F3348E"/>
    <w:rsid w:val="00F34EEE"/>
    <w:rsid w:val="00F41497"/>
    <w:rsid w:val="00F42304"/>
    <w:rsid w:val="00F4562A"/>
    <w:rsid w:val="00F460C0"/>
    <w:rsid w:val="00F460ED"/>
    <w:rsid w:val="00F50DB4"/>
    <w:rsid w:val="00F518E6"/>
    <w:rsid w:val="00F51DD8"/>
    <w:rsid w:val="00F521C2"/>
    <w:rsid w:val="00F523B5"/>
    <w:rsid w:val="00F56008"/>
    <w:rsid w:val="00F5668B"/>
    <w:rsid w:val="00F57035"/>
    <w:rsid w:val="00F5715C"/>
    <w:rsid w:val="00F5754B"/>
    <w:rsid w:val="00F57EFE"/>
    <w:rsid w:val="00F60188"/>
    <w:rsid w:val="00F607F5"/>
    <w:rsid w:val="00F62A02"/>
    <w:rsid w:val="00F6634E"/>
    <w:rsid w:val="00F6707F"/>
    <w:rsid w:val="00F71372"/>
    <w:rsid w:val="00F72970"/>
    <w:rsid w:val="00F72B49"/>
    <w:rsid w:val="00F73B0C"/>
    <w:rsid w:val="00F8219C"/>
    <w:rsid w:val="00F84CDD"/>
    <w:rsid w:val="00F859B1"/>
    <w:rsid w:val="00F9114E"/>
    <w:rsid w:val="00F91C58"/>
    <w:rsid w:val="00F93E6F"/>
    <w:rsid w:val="00F94353"/>
    <w:rsid w:val="00F94ED1"/>
    <w:rsid w:val="00F9655D"/>
    <w:rsid w:val="00F97BA0"/>
    <w:rsid w:val="00FA017A"/>
    <w:rsid w:val="00FA0CE0"/>
    <w:rsid w:val="00FA33E3"/>
    <w:rsid w:val="00FA44F1"/>
    <w:rsid w:val="00FA5357"/>
    <w:rsid w:val="00FA58AF"/>
    <w:rsid w:val="00FA7060"/>
    <w:rsid w:val="00FB013B"/>
    <w:rsid w:val="00FB4215"/>
    <w:rsid w:val="00FB48BC"/>
    <w:rsid w:val="00FB4C86"/>
    <w:rsid w:val="00FB51AC"/>
    <w:rsid w:val="00FB69CA"/>
    <w:rsid w:val="00FB6B19"/>
    <w:rsid w:val="00FC0182"/>
    <w:rsid w:val="00FC0353"/>
    <w:rsid w:val="00FC0909"/>
    <w:rsid w:val="00FC0E66"/>
    <w:rsid w:val="00FC1722"/>
    <w:rsid w:val="00FC1E71"/>
    <w:rsid w:val="00FC22C8"/>
    <w:rsid w:val="00FC43FF"/>
    <w:rsid w:val="00FC4E95"/>
    <w:rsid w:val="00FC5CE8"/>
    <w:rsid w:val="00FD00A1"/>
    <w:rsid w:val="00FD2FE0"/>
    <w:rsid w:val="00FD3F19"/>
    <w:rsid w:val="00FD49E6"/>
    <w:rsid w:val="00FD65FD"/>
    <w:rsid w:val="00FE3826"/>
    <w:rsid w:val="00FE3DE9"/>
    <w:rsid w:val="00FE4189"/>
    <w:rsid w:val="00FE4F5D"/>
    <w:rsid w:val="00FE7A4E"/>
    <w:rsid w:val="00FF1333"/>
    <w:rsid w:val="00FF1B16"/>
    <w:rsid w:val="00FF221D"/>
    <w:rsid w:val="00FF3B21"/>
    <w:rsid w:val="00FF6747"/>
    <w:rsid w:val="00FF6BF7"/>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qFormat="1"/>
    <w:lsdException w:name="toc 1" w:uiPriority="39"/>
    <w:lsdException w:name="toc 2" w:uiPriority="39"/>
    <w:lsdException w:name="toc 3" w:uiPriority="39"/>
    <w:lsdException w:name="footnote text" w:uiPriority="99"/>
    <w:lsdException w:name="caption" w:semiHidden="1" w:unhideWhenUsed="1" w:qFormat="1"/>
    <w:lsdException w:name="footnote reference" w:uiPriority="99"/>
    <w:lsdException w:name="Title" w:uiPriority="10"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Keyboard"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31056"/>
    <w:pPr>
      <w:widowControl w:val="0"/>
      <w:autoSpaceDE w:val="0"/>
      <w:autoSpaceDN w:val="0"/>
      <w:adjustRightInd w:val="0"/>
    </w:pPr>
    <w:rPr>
      <w:lang w:val="ro-RO"/>
    </w:rPr>
  </w:style>
  <w:style w:type="paragraph" w:styleId="Heading1">
    <w:name w:val="heading 1"/>
    <w:basedOn w:val="Normal"/>
    <w:next w:val="Normal"/>
    <w:link w:val="Heading1Char"/>
    <w:qFormat/>
    <w:rsid w:val="00253252"/>
    <w:pPr>
      <w:keepNext/>
      <w:numPr>
        <w:numId w:val="3"/>
      </w:numPr>
      <w:spacing w:before="240" w:after="60"/>
      <w:outlineLvl w:val="0"/>
    </w:pPr>
    <w:rPr>
      <w:rFonts w:ascii="Verdana" w:hAnsi="Verdana"/>
      <w:b/>
      <w:bCs/>
      <w:kern w:val="32"/>
      <w:sz w:val="28"/>
      <w:szCs w:val="32"/>
    </w:rPr>
  </w:style>
  <w:style w:type="paragraph" w:styleId="Heading2">
    <w:name w:val="heading 2"/>
    <w:basedOn w:val="Normal"/>
    <w:next w:val="Normal"/>
    <w:link w:val="Heading2Char"/>
    <w:uiPriority w:val="9"/>
    <w:qFormat/>
    <w:rsid w:val="009437F1"/>
    <w:pPr>
      <w:keepNext/>
      <w:numPr>
        <w:ilvl w:val="1"/>
        <w:numId w:val="3"/>
      </w:numPr>
      <w:spacing w:before="240" w:after="60"/>
      <w:outlineLvl w:val="1"/>
    </w:pPr>
    <w:rPr>
      <w:rFonts w:ascii="Calibri Light" w:hAnsi="Calibri Light"/>
      <w:b/>
      <w:bCs/>
      <w:i/>
      <w:iCs/>
      <w:sz w:val="28"/>
      <w:szCs w:val="28"/>
    </w:rPr>
  </w:style>
  <w:style w:type="paragraph" w:styleId="Heading3">
    <w:name w:val="heading 3"/>
    <w:basedOn w:val="Normal"/>
    <w:next w:val="Normal"/>
    <w:link w:val="Heading3Char"/>
    <w:qFormat/>
    <w:rsid w:val="009437F1"/>
    <w:pPr>
      <w:keepNext/>
      <w:numPr>
        <w:ilvl w:val="2"/>
        <w:numId w:val="3"/>
      </w:numPr>
      <w:spacing w:before="240" w:after="60"/>
      <w:outlineLvl w:val="2"/>
    </w:pPr>
    <w:rPr>
      <w:rFonts w:ascii="Calibri Light" w:hAnsi="Calibri Light"/>
      <w:b/>
      <w:bCs/>
      <w:sz w:val="26"/>
      <w:szCs w:val="26"/>
    </w:rPr>
  </w:style>
  <w:style w:type="paragraph" w:styleId="Heading4">
    <w:name w:val="heading 4"/>
    <w:basedOn w:val="Normal"/>
    <w:next w:val="Normal"/>
    <w:link w:val="Heading4Char"/>
    <w:uiPriority w:val="9"/>
    <w:qFormat/>
    <w:rsid w:val="009437F1"/>
    <w:pPr>
      <w:keepNext/>
      <w:numPr>
        <w:ilvl w:val="3"/>
        <w:numId w:val="3"/>
      </w:numPr>
      <w:spacing w:before="240" w:after="60"/>
      <w:outlineLvl w:val="3"/>
    </w:pPr>
    <w:rPr>
      <w:rFonts w:ascii="Calibri" w:hAnsi="Calibri"/>
      <w:b/>
      <w:bCs/>
      <w:sz w:val="28"/>
      <w:szCs w:val="28"/>
    </w:rPr>
  </w:style>
  <w:style w:type="paragraph" w:styleId="Heading5">
    <w:name w:val="heading 5"/>
    <w:basedOn w:val="Normal"/>
    <w:next w:val="Normal"/>
    <w:link w:val="Heading5Char"/>
    <w:qFormat/>
    <w:rsid w:val="009437F1"/>
    <w:pPr>
      <w:numPr>
        <w:ilvl w:val="4"/>
        <w:numId w:val="3"/>
      </w:num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9437F1"/>
    <w:pPr>
      <w:numPr>
        <w:ilvl w:val="5"/>
        <w:numId w:val="3"/>
      </w:num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9437F1"/>
    <w:pPr>
      <w:numPr>
        <w:ilvl w:val="6"/>
        <w:numId w:val="3"/>
      </w:numPr>
      <w:spacing w:before="240" w:after="60"/>
      <w:outlineLvl w:val="6"/>
    </w:pPr>
    <w:rPr>
      <w:rFonts w:ascii="Calibri" w:hAnsi="Calibri"/>
      <w:sz w:val="24"/>
      <w:szCs w:val="24"/>
    </w:rPr>
  </w:style>
  <w:style w:type="paragraph" w:styleId="Heading8">
    <w:name w:val="heading 8"/>
    <w:basedOn w:val="Normal"/>
    <w:next w:val="Normal"/>
    <w:link w:val="Heading8Char"/>
    <w:uiPriority w:val="9"/>
    <w:qFormat/>
    <w:rsid w:val="009437F1"/>
    <w:pPr>
      <w:numPr>
        <w:ilvl w:val="7"/>
        <w:numId w:val="3"/>
      </w:numPr>
      <w:spacing w:before="240" w:after="60"/>
      <w:outlineLvl w:val="7"/>
    </w:pPr>
    <w:rPr>
      <w:rFonts w:ascii="Calibri" w:hAnsi="Calibri"/>
      <w:i/>
      <w:iCs/>
      <w:sz w:val="24"/>
      <w:szCs w:val="24"/>
    </w:rPr>
  </w:style>
  <w:style w:type="paragraph" w:styleId="Heading9">
    <w:name w:val="heading 9"/>
    <w:basedOn w:val="Normal"/>
    <w:next w:val="Normal"/>
    <w:link w:val="Heading9Char"/>
    <w:qFormat/>
    <w:rsid w:val="009437F1"/>
    <w:pPr>
      <w:numPr>
        <w:ilvl w:val="8"/>
        <w:numId w:val="3"/>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53252"/>
    <w:rPr>
      <w:rFonts w:ascii="Verdana" w:hAnsi="Verdana"/>
      <w:b/>
      <w:bCs/>
      <w:kern w:val="32"/>
      <w:sz w:val="28"/>
      <w:szCs w:val="32"/>
    </w:rPr>
  </w:style>
  <w:style w:type="character" w:customStyle="1" w:styleId="Heading2Char">
    <w:name w:val="Heading 2 Char"/>
    <w:link w:val="Heading2"/>
    <w:uiPriority w:val="9"/>
    <w:rsid w:val="009437F1"/>
    <w:rPr>
      <w:rFonts w:ascii="Calibri Light" w:hAnsi="Calibri Light"/>
      <w:b/>
      <w:bCs/>
      <w:i/>
      <w:iCs/>
      <w:sz w:val="28"/>
      <w:szCs w:val="28"/>
    </w:rPr>
  </w:style>
  <w:style w:type="character" w:customStyle="1" w:styleId="Heading3Char">
    <w:name w:val="Heading 3 Char"/>
    <w:link w:val="Heading3"/>
    <w:rsid w:val="009437F1"/>
    <w:rPr>
      <w:rFonts w:ascii="Calibri Light" w:hAnsi="Calibri Light"/>
      <w:b/>
      <w:bCs/>
      <w:sz w:val="26"/>
      <w:szCs w:val="26"/>
    </w:rPr>
  </w:style>
  <w:style w:type="character" w:customStyle="1" w:styleId="Heading4Char">
    <w:name w:val="Heading 4 Char"/>
    <w:link w:val="Heading4"/>
    <w:uiPriority w:val="9"/>
    <w:rsid w:val="009437F1"/>
    <w:rPr>
      <w:rFonts w:ascii="Calibri" w:hAnsi="Calibri"/>
      <w:b/>
      <w:bCs/>
      <w:sz w:val="28"/>
      <w:szCs w:val="28"/>
    </w:rPr>
  </w:style>
  <w:style w:type="character" w:customStyle="1" w:styleId="Heading5Char">
    <w:name w:val="Heading 5 Char"/>
    <w:link w:val="Heading5"/>
    <w:rsid w:val="009437F1"/>
    <w:rPr>
      <w:rFonts w:ascii="Calibri" w:hAnsi="Calibri"/>
      <w:b/>
      <w:bCs/>
      <w:i/>
      <w:iCs/>
      <w:sz w:val="26"/>
      <w:szCs w:val="26"/>
    </w:rPr>
  </w:style>
  <w:style w:type="character" w:customStyle="1" w:styleId="Heading6Char">
    <w:name w:val="Heading 6 Char"/>
    <w:link w:val="Heading6"/>
    <w:rsid w:val="009437F1"/>
    <w:rPr>
      <w:rFonts w:ascii="Calibri" w:hAnsi="Calibri"/>
      <w:b/>
      <w:bCs/>
      <w:sz w:val="22"/>
      <w:szCs w:val="22"/>
    </w:rPr>
  </w:style>
  <w:style w:type="character" w:customStyle="1" w:styleId="Heading7Char">
    <w:name w:val="Heading 7 Char"/>
    <w:link w:val="Heading7"/>
    <w:rsid w:val="009437F1"/>
    <w:rPr>
      <w:rFonts w:ascii="Calibri" w:hAnsi="Calibri"/>
      <w:sz w:val="24"/>
      <w:szCs w:val="24"/>
    </w:rPr>
  </w:style>
  <w:style w:type="character" w:customStyle="1" w:styleId="Heading8Char">
    <w:name w:val="Heading 8 Char"/>
    <w:link w:val="Heading8"/>
    <w:uiPriority w:val="9"/>
    <w:rsid w:val="009437F1"/>
    <w:rPr>
      <w:rFonts w:ascii="Calibri" w:hAnsi="Calibri"/>
      <w:i/>
      <w:iCs/>
      <w:sz w:val="24"/>
      <w:szCs w:val="24"/>
    </w:rPr>
  </w:style>
  <w:style w:type="character" w:customStyle="1" w:styleId="Heading9Char">
    <w:name w:val="Heading 9 Char"/>
    <w:link w:val="Heading9"/>
    <w:rsid w:val="009437F1"/>
    <w:rPr>
      <w:rFonts w:ascii="Calibri Light" w:hAnsi="Calibri Light"/>
      <w:sz w:val="22"/>
      <w:szCs w:val="22"/>
    </w:rPr>
  </w:style>
  <w:style w:type="paragraph" w:styleId="Footer">
    <w:name w:val="footer"/>
    <w:basedOn w:val="Normal"/>
    <w:link w:val="FooterChar"/>
    <w:rsid w:val="00712F5D"/>
    <w:pPr>
      <w:tabs>
        <w:tab w:val="center" w:pos="4536"/>
        <w:tab w:val="right" w:pos="9072"/>
      </w:tabs>
    </w:pPr>
  </w:style>
  <w:style w:type="character" w:customStyle="1" w:styleId="FooterChar">
    <w:name w:val="Footer Char"/>
    <w:link w:val="Footer"/>
    <w:rsid w:val="00C51E52"/>
    <w:rPr>
      <w:lang w:eastAsia="en-US"/>
    </w:rPr>
  </w:style>
  <w:style w:type="character" w:styleId="PageNumber">
    <w:name w:val="page number"/>
    <w:basedOn w:val="DefaultParagraphFont"/>
    <w:rsid w:val="00712F5D"/>
  </w:style>
  <w:style w:type="paragraph" w:styleId="Header">
    <w:name w:val="header"/>
    <w:basedOn w:val="Normal"/>
    <w:link w:val="HeaderChar"/>
    <w:rsid w:val="00712F5D"/>
    <w:pPr>
      <w:tabs>
        <w:tab w:val="center" w:pos="4536"/>
        <w:tab w:val="right" w:pos="9072"/>
      </w:tabs>
    </w:pPr>
  </w:style>
  <w:style w:type="character" w:customStyle="1" w:styleId="HeaderChar">
    <w:name w:val="Header Char"/>
    <w:link w:val="Header"/>
    <w:rsid w:val="00F24451"/>
    <w:rPr>
      <w:lang w:eastAsia="en-US"/>
    </w:rPr>
  </w:style>
  <w:style w:type="paragraph" w:styleId="BalloonText">
    <w:name w:val="Balloon Text"/>
    <w:basedOn w:val="Normal"/>
    <w:link w:val="BalloonTextChar"/>
    <w:uiPriority w:val="99"/>
    <w:semiHidden/>
    <w:rsid w:val="002F341E"/>
    <w:rPr>
      <w:rFonts w:ascii="Tahoma" w:hAnsi="Tahoma"/>
      <w:sz w:val="16"/>
      <w:szCs w:val="16"/>
    </w:rPr>
  </w:style>
  <w:style w:type="character" w:customStyle="1" w:styleId="BalloonTextChar">
    <w:name w:val="Balloon Text Char"/>
    <w:link w:val="BalloonText"/>
    <w:uiPriority w:val="99"/>
    <w:semiHidden/>
    <w:rsid w:val="00486DB1"/>
    <w:rPr>
      <w:rFonts w:ascii="Tahoma" w:hAnsi="Tahoma" w:cs="Tahoma"/>
      <w:sz w:val="16"/>
      <w:szCs w:val="16"/>
      <w:lang w:eastAsia="en-US"/>
    </w:rPr>
  </w:style>
  <w:style w:type="paragraph" w:styleId="BodyText">
    <w:name w:val="Body Text"/>
    <w:basedOn w:val="Normal"/>
    <w:link w:val="BodyTextChar"/>
    <w:rsid w:val="009D2061"/>
    <w:pPr>
      <w:spacing w:after="120"/>
    </w:pPr>
  </w:style>
  <w:style w:type="paragraph" w:styleId="BodyTextFirstIndent">
    <w:name w:val="Body Text First Indent"/>
    <w:basedOn w:val="BodyText"/>
    <w:link w:val="BodyTextFirstIndentChar"/>
    <w:rsid w:val="009D2061"/>
    <w:pPr>
      <w:widowControl/>
      <w:autoSpaceDE/>
      <w:autoSpaceDN/>
      <w:adjustRightInd/>
      <w:ind w:firstLine="210"/>
    </w:pPr>
    <w:rPr>
      <w:rFonts w:ascii="RomTimes-Roman" w:hAnsi="RomTimes-Roman"/>
      <w:sz w:val="26"/>
    </w:rPr>
  </w:style>
  <w:style w:type="paragraph" w:styleId="BodyTextIndent">
    <w:name w:val="Body Text Indent"/>
    <w:basedOn w:val="Normal"/>
    <w:link w:val="BodyTextIndentChar"/>
    <w:rsid w:val="00040AFE"/>
    <w:pPr>
      <w:spacing w:after="120"/>
      <w:ind w:left="283"/>
    </w:pPr>
  </w:style>
  <w:style w:type="paragraph" w:styleId="BodyText2">
    <w:name w:val="Body Text 2"/>
    <w:basedOn w:val="Normal"/>
    <w:link w:val="BodyText2Char"/>
    <w:rsid w:val="00040AFE"/>
    <w:pPr>
      <w:spacing w:after="120" w:line="480" w:lineRule="auto"/>
    </w:pPr>
  </w:style>
  <w:style w:type="paragraph" w:customStyle="1" w:styleId="Style1">
    <w:name w:val="Style1"/>
    <w:basedOn w:val="Normal"/>
    <w:autoRedefine/>
    <w:rsid w:val="00E36082"/>
    <w:pPr>
      <w:widowControl/>
      <w:autoSpaceDE/>
      <w:autoSpaceDN/>
      <w:adjustRightInd/>
      <w:spacing w:after="120"/>
      <w:jc w:val="both"/>
    </w:pPr>
    <w:rPr>
      <w:rFonts w:ascii="Verdana" w:hAnsi="Verdana"/>
      <w:bCs/>
      <w:sz w:val="22"/>
    </w:rPr>
  </w:style>
  <w:style w:type="paragraph" w:customStyle="1" w:styleId="Bullets1">
    <w:name w:val="Bullets 1"/>
    <w:basedOn w:val="Style1"/>
    <w:autoRedefine/>
    <w:qFormat/>
    <w:rsid w:val="00A3538F"/>
    <w:pPr>
      <w:numPr>
        <w:numId w:val="1"/>
      </w:numPr>
      <w:spacing w:line="288" w:lineRule="auto"/>
    </w:pPr>
    <w:rPr>
      <w:rFonts w:cs="Verdana"/>
      <w:noProof/>
    </w:rPr>
  </w:style>
  <w:style w:type="paragraph" w:customStyle="1" w:styleId="Heading12">
    <w:name w:val="Heading 1.2"/>
    <w:basedOn w:val="Heading1"/>
    <w:link w:val="Heading12Char"/>
    <w:qFormat/>
    <w:rsid w:val="009437F1"/>
    <w:pPr>
      <w:numPr>
        <w:numId w:val="2"/>
      </w:numPr>
    </w:pPr>
    <w:rPr>
      <w:sz w:val="22"/>
    </w:rPr>
  </w:style>
  <w:style w:type="character" w:customStyle="1" w:styleId="Heading12Char">
    <w:name w:val="Heading 1.2 Char"/>
    <w:link w:val="Heading12"/>
    <w:rsid w:val="009437F1"/>
    <w:rPr>
      <w:rFonts w:ascii="Verdana" w:hAnsi="Verdana"/>
      <w:b/>
      <w:bCs/>
      <w:kern w:val="32"/>
      <w:sz w:val="22"/>
      <w:szCs w:val="32"/>
    </w:rPr>
  </w:style>
  <w:style w:type="paragraph" w:styleId="TOCHeading">
    <w:name w:val="TOC Heading"/>
    <w:basedOn w:val="Heading1"/>
    <w:next w:val="Normal"/>
    <w:uiPriority w:val="39"/>
    <w:qFormat/>
    <w:rsid w:val="008F249E"/>
    <w:pPr>
      <w:keepLines/>
      <w:widowControl/>
      <w:numPr>
        <w:numId w:val="0"/>
      </w:numPr>
      <w:autoSpaceDE/>
      <w:autoSpaceDN/>
      <w:adjustRightInd/>
      <w:spacing w:after="0" w:line="259" w:lineRule="auto"/>
      <w:outlineLvl w:val="9"/>
    </w:pPr>
    <w:rPr>
      <w:rFonts w:ascii="Calibri Light" w:hAnsi="Calibri Light"/>
      <w:b w:val="0"/>
      <w:bCs w:val="0"/>
      <w:color w:val="2E74B5"/>
      <w:kern w:val="0"/>
      <w:sz w:val="32"/>
      <w:lang w:val="en-US"/>
    </w:rPr>
  </w:style>
  <w:style w:type="paragraph" w:styleId="TOC1">
    <w:name w:val="toc 1"/>
    <w:basedOn w:val="Normal"/>
    <w:next w:val="Normal"/>
    <w:autoRedefine/>
    <w:uiPriority w:val="39"/>
    <w:rsid w:val="00F5668B"/>
    <w:pPr>
      <w:spacing w:after="120"/>
    </w:pPr>
    <w:rPr>
      <w:rFonts w:ascii="Verdana" w:hAnsi="Verdana"/>
      <w:sz w:val="24"/>
    </w:rPr>
  </w:style>
  <w:style w:type="paragraph" w:styleId="TOC2">
    <w:name w:val="toc 2"/>
    <w:basedOn w:val="Normal"/>
    <w:next w:val="Normal"/>
    <w:autoRedefine/>
    <w:uiPriority w:val="39"/>
    <w:rsid w:val="00F5668B"/>
    <w:pPr>
      <w:tabs>
        <w:tab w:val="left" w:pos="880"/>
        <w:tab w:val="right" w:leader="dot" w:pos="9435"/>
      </w:tabs>
      <w:spacing w:before="120" w:after="120"/>
      <w:ind w:left="202"/>
    </w:pPr>
    <w:rPr>
      <w:rFonts w:ascii="Verdana" w:hAnsi="Verdana"/>
      <w:sz w:val="24"/>
    </w:rPr>
  </w:style>
  <w:style w:type="character" w:styleId="Hyperlink">
    <w:name w:val="Hyperlink"/>
    <w:uiPriority w:val="99"/>
    <w:unhideWhenUsed/>
    <w:rsid w:val="008F249E"/>
    <w:rPr>
      <w:color w:val="0563C1"/>
      <w:u w:val="single"/>
    </w:rPr>
  </w:style>
  <w:style w:type="paragraph" w:styleId="NoSpacing">
    <w:name w:val="No Spacing"/>
    <w:link w:val="NoSpacingChar"/>
    <w:qFormat/>
    <w:rsid w:val="008F249E"/>
    <w:rPr>
      <w:rFonts w:ascii="Calibri" w:hAnsi="Calibri"/>
      <w:sz w:val="22"/>
      <w:szCs w:val="22"/>
    </w:rPr>
  </w:style>
  <w:style w:type="character" w:customStyle="1" w:styleId="NoSpacingChar">
    <w:name w:val="No Spacing Char"/>
    <w:link w:val="NoSpacing"/>
    <w:rsid w:val="008F249E"/>
    <w:rPr>
      <w:rFonts w:ascii="Calibri" w:hAnsi="Calibri"/>
      <w:sz w:val="22"/>
      <w:szCs w:val="22"/>
      <w:lang w:bidi="ar-SA"/>
    </w:rPr>
  </w:style>
  <w:style w:type="paragraph" w:styleId="ListParagraph">
    <w:name w:val="List Paragraph"/>
    <w:basedOn w:val="Normal"/>
    <w:uiPriority w:val="34"/>
    <w:qFormat/>
    <w:rsid w:val="00F56008"/>
    <w:pPr>
      <w:ind w:left="720"/>
    </w:pPr>
  </w:style>
  <w:style w:type="paragraph" w:customStyle="1" w:styleId="CM21">
    <w:name w:val="CM21"/>
    <w:basedOn w:val="Normal"/>
    <w:next w:val="Normal"/>
    <w:rsid w:val="006C1F15"/>
    <w:pPr>
      <w:spacing w:line="276" w:lineRule="atLeast"/>
    </w:pPr>
    <w:rPr>
      <w:rFonts w:ascii="Arial" w:hAnsi="Arial"/>
      <w:sz w:val="24"/>
      <w:szCs w:val="24"/>
      <w:lang w:val="en-US"/>
    </w:rPr>
  </w:style>
  <w:style w:type="paragraph" w:styleId="BodyTextIndent2">
    <w:name w:val="Body Text Indent 2"/>
    <w:basedOn w:val="Normal"/>
    <w:link w:val="BodyTextIndent2Char"/>
    <w:unhideWhenUsed/>
    <w:rsid w:val="005030D4"/>
    <w:pPr>
      <w:widowControl/>
      <w:autoSpaceDE/>
      <w:autoSpaceDN/>
      <w:adjustRightInd/>
      <w:spacing w:after="120" w:line="480" w:lineRule="auto"/>
      <w:ind w:left="360"/>
    </w:pPr>
    <w:rPr>
      <w:rFonts w:ascii="Calibri" w:eastAsia="Calibri" w:hAnsi="Calibri"/>
      <w:sz w:val="22"/>
      <w:szCs w:val="22"/>
    </w:rPr>
  </w:style>
  <w:style w:type="character" w:customStyle="1" w:styleId="BodyTextIndent2Char">
    <w:name w:val="Body Text Indent 2 Char"/>
    <w:link w:val="BodyTextIndent2"/>
    <w:rsid w:val="005030D4"/>
    <w:rPr>
      <w:rFonts w:ascii="Calibri" w:eastAsia="Calibri" w:hAnsi="Calibri"/>
      <w:sz w:val="22"/>
      <w:szCs w:val="22"/>
    </w:rPr>
  </w:style>
  <w:style w:type="paragraph" w:styleId="TOC3">
    <w:name w:val="toc 3"/>
    <w:basedOn w:val="Normal"/>
    <w:next w:val="Normal"/>
    <w:autoRedefine/>
    <w:uiPriority w:val="39"/>
    <w:rsid w:val="007873D4"/>
    <w:pPr>
      <w:ind w:left="400"/>
    </w:pPr>
  </w:style>
  <w:style w:type="table" w:styleId="TableGrid">
    <w:name w:val="Table Grid"/>
    <w:basedOn w:val="TableNormal"/>
    <w:uiPriority w:val="59"/>
    <w:rsid w:val="00C033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f1">
    <w:name w:val="Listă paragraf1"/>
    <w:basedOn w:val="Normal"/>
    <w:qFormat/>
    <w:rsid w:val="00486DB1"/>
    <w:pPr>
      <w:widowControl/>
      <w:autoSpaceDE/>
      <w:autoSpaceDN/>
      <w:adjustRightInd/>
      <w:ind w:left="720"/>
      <w:contextualSpacing/>
    </w:pPr>
    <w:rPr>
      <w:rFonts w:eastAsia="Calibri"/>
      <w:lang w:val="es-ES_tradnl"/>
    </w:rPr>
  </w:style>
  <w:style w:type="paragraph" w:styleId="Title">
    <w:name w:val="Title"/>
    <w:basedOn w:val="Normal"/>
    <w:link w:val="TitleChar"/>
    <w:qFormat/>
    <w:rsid w:val="00486DB1"/>
    <w:pPr>
      <w:widowControl/>
      <w:autoSpaceDE/>
      <w:autoSpaceDN/>
      <w:adjustRightInd/>
      <w:jc w:val="center"/>
    </w:pPr>
    <w:rPr>
      <w:rFonts w:ascii="Arial" w:hAnsi="Arial"/>
      <w:b/>
      <w:lang w:val="es-ES_tradnl"/>
    </w:rPr>
  </w:style>
  <w:style w:type="character" w:customStyle="1" w:styleId="TitleChar">
    <w:name w:val="Title Char"/>
    <w:link w:val="Title"/>
    <w:rsid w:val="00486DB1"/>
    <w:rPr>
      <w:rFonts w:ascii="Arial" w:hAnsi="Arial"/>
      <w:b/>
      <w:lang w:val="es-ES_tradnl" w:eastAsia="en-US"/>
    </w:rPr>
  </w:style>
  <w:style w:type="character" w:styleId="Strong">
    <w:name w:val="Strong"/>
    <w:uiPriority w:val="22"/>
    <w:qFormat/>
    <w:rsid w:val="00486DB1"/>
    <w:rPr>
      <w:b/>
      <w:bCs/>
    </w:rPr>
  </w:style>
  <w:style w:type="character" w:styleId="Emphasis">
    <w:name w:val="Emphasis"/>
    <w:uiPriority w:val="20"/>
    <w:qFormat/>
    <w:rsid w:val="00486DB1"/>
    <w:rPr>
      <w:i/>
      <w:iCs/>
    </w:rPr>
  </w:style>
  <w:style w:type="character" w:customStyle="1" w:styleId="hps">
    <w:name w:val="hps"/>
    <w:rsid w:val="00486DB1"/>
  </w:style>
  <w:style w:type="character" w:customStyle="1" w:styleId="st">
    <w:name w:val="st"/>
    <w:rsid w:val="00486DB1"/>
  </w:style>
  <w:style w:type="character" w:customStyle="1" w:styleId="apple-converted-space">
    <w:name w:val="apple-converted-space"/>
    <w:rsid w:val="00486DB1"/>
  </w:style>
  <w:style w:type="paragraph" w:customStyle="1" w:styleId="BH-TextnormalCharCharCharCharChar">
    <w:name w:val="&quot;BH&quot; - Text normal Char Char Char Char Char"/>
    <w:basedOn w:val="Normal"/>
    <w:rsid w:val="00486DB1"/>
    <w:pPr>
      <w:widowControl/>
      <w:autoSpaceDE/>
      <w:autoSpaceDN/>
      <w:adjustRightInd/>
      <w:spacing w:before="80" w:after="160"/>
      <w:ind w:left="1134"/>
      <w:jc w:val="both"/>
    </w:pPr>
    <w:rPr>
      <w:rFonts w:ascii="Arial" w:hAnsi="Arial"/>
      <w:b/>
      <w:sz w:val="22"/>
      <w:szCs w:val="24"/>
      <w:lang w:eastAsia="ro-RO"/>
    </w:rPr>
  </w:style>
  <w:style w:type="character" w:customStyle="1" w:styleId="highlight">
    <w:name w:val="highlight"/>
    <w:rsid w:val="00486DB1"/>
  </w:style>
  <w:style w:type="character" w:customStyle="1" w:styleId="sntapar">
    <w:name w:val="s_nta_par"/>
    <w:rsid w:val="00486DB1"/>
  </w:style>
  <w:style w:type="numbering" w:customStyle="1" w:styleId="NoList1">
    <w:name w:val="No List1"/>
    <w:next w:val="NoList"/>
    <w:uiPriority w:val="99"/>
    <w:semiHidden/>
    <w:unhideWhenUsed/>
    <w:rsid w:val="003F7C82"/>
  </w:style>
  <w:style w:type="character" w:customStyle="1" w:styleId="UnresolvedMention1">
    <w:name w:val="Unresolved Mention1"/>
    <w:uiPriority w:val="99"/>
    <w:semiHidden/>
    <w:unhideWhenUsed/>
    <w:rsid w:val="003F7C82"/>
    <w:rPr>
      <w:color w:val="605E5C"/>
      <w:shd w:val="clear" w:color="auto" w:fill="E1DFDD"/>
    </w:rPr>
  </w:style>
  <w:style w:type="character" w:styleId="FollowedHyperlink">
    <w:name w:val="FollowedHyperlink"/>
    <w:uiPriority w:val="99"/>
    <w:unhideWhenUsed/>
    <w:rsid w:val="003F7C82"/>
    <w:rPr>
      <w:color w:val="954F72"/>
      <w:u w:val="single"/>
    </w:rPr>
  </w:style>
  <w:style w:type="paragraph" w:styleId="FootnoteText">
    <w:name w:val="footnote text"/>
    <w:basedOn w:val="Normal"/>
    <w:link w:val="FootnoteTextChar"/>
    <w:uiPriority w:val="99"/>
    <w:unhideWhenUsed/>
    <w:rsid w:val="003F7C82"/>
    <w:pPr>
      <w:widowControl/>
      <w:autoSpaceDE/>
      <w:autoSpaceDN/>
      <w:adjustRightInd/>
    </w:pPr>
    <w:rPr>
      <w:rFonts w:ascii="Calibri" w:eastAsia="Calibri" w:hAnsi="Calibri" w:cs="Mangal"/>
      <w:szCs w:val="18"/>
      <w:lang w:bidi="sa-IN"/>
    </w:rPr>
  </w:style>
  <w:style w:type="character" w:customStyle="1" w:styleId="FootnoteTextChar">
    <w:name w:val="Footnote Text Char"/>
    <w:link w:val="FootnoteText"/>
    <w:uiPriority w:val="99"/>
    <w:rsid w:val="003F7C82"/>
    <w:rPr>
      <w:rFonts w:ascii="Calibri" w:eastAsia="Calibri" w:hAnsi="Calibri" w:cs="Mangal"/>
      <w:szCs w:val="18"/>
      <w:lang w:val="ro-RO" w:bidi="sa-IN"/>
    </w:rPr>
  </w:style>
  <w:style w:type="character" w:styleId="FootnoteReference">
    <w:name w:val="footnote reference"/>
    <w:uiPriority w:val="99"/>
    <w:unhideWhenUsed/>
    <w:rsid w:val="003F7C82"/>
    <w:rPr>
      <w:vertAlign w:val="superscript"/>
    </w:rPr>
  </w:style>
  <w:style w:type="character" w:customStyle="1" w:styleId="BalloonTextChar1">
    <w:name w:val="Balloon Text Char1"/>
    <w:uiPriority w:val="99"/>
    <w:semiHidden/>
    <w:rsid w:val="003F7C82"/>
    <w:rPr>
      <w:rFonts w:ascii="Segoe UI" w:hAnsi="Segoe UI" w:cs="Segoe UI"/>
      <w:sz w:val="18"/>
      <w:szCs w:val="16"/>
    </w:rPr>
  </w:style>
  <w:style w:type="character" w:customStyle="1" w:styleId="BodyTextChar">
    <w:name w:val="Body Text Char"/>
    <w:link w:val="BodyText"/>
    <w:rsid w:val="003F7C82"/>
    <w:rPr>
      <w:lang w:val="ro-RO"/>
    </w:rPr>
  </w:style>
  <w:style w:type="character" w:customStyle="1" w:styleId="BodyTextFirstIndentChar">
    <w:name w:val="Body Text First Indent Char"/>
    <w:link w:val="BodyTextFirstIndent"/>
    <w:rsid w:val="003F7C82"/>
    <w:rPr>
      <w:rFonts w:ascii="RomTimes-Roman" w:hAnsi="RomTimes-Roman"/>
      <w:sz w:val="26"/>
      <w:lang w:val="ro-RO"/>
    </w:rPr>
  </w:style>
  <w:style w:type="character" w:customStyle="1" w:styleId="BodyTextIndentChar">
    <w:name w:val="Body Text Indent Char"/>
    <w:link w:val="BodyTextIndent"/>
    <w:rsid w:val="003F7C82"/>
    <w:rPr>
      <w:lang w:val="ro-RO"/>
    </w:rPr>
  </w:style>
  <w:style w:type="character" w:customStyle="1" w:styleId="BodyText2Char">
    <w:name w:val="Body Text 2 Char"/>
    <w:link w:val="BodyText2"/>
    <w:rsid w:val="003F7C82"/>
    <w:rPr>
      <w:lang w:val="ro-RO"/>
    </w:rPr>
  </w:style>
  <w:style w:type="paragraph" w:styleId="NormalWeb">
    <w:name w:val="Normal (Web)"/>
    <w:basedOn w:val="Normal"/>
    <w:uiPriority w:val="99"/>
    <w:unhideWhenUsed/>
    <w:rsid w:val="003F7C82"/>
    <w:pPr>
      <w:widowControl/>
      <w:autoSpaceDE/>
      <w:autoSpaceDN/>
      <w:adjustRightInd/>
    </w:pPr>
    <w:rPr>
      <w:sz w:val="24"/>
      <w:szCs w:val="24"/>
      <w:lang w:val="en-US"/>
    </w:rPr>
  </w:style>
  <w:style w:type="paragraph" w:customStyle="1" w:styleId="Listparagraf">
    <w:name w:val="Listă paragraf"/>
    <w:basedOn w:val="Normal"/>
    <w:qFormat/>
    <w:rsid w:val="003F7C82"/>
    <w:pPr>
      <w:widowControl/>
      <w:autoSpaceDE/>
      <w:autoSpaceDN/>
      <w:adjustRightInd/>
      <w:ind w:left="720"/>
      <w:contextualSpacing/>
    </w:pPr>
    <w:rPr>
      <w:rFonts w:eastAsia="Calibri"/>
      <w:lang w:val="es-ES_tradnl"/>
    </w:rPr>
  </w:style>
  <w:style w:type="paragraph" w:customStyle="1" w:styleId="yiv1749012076msonormal">
    <w:name w:val="yiv1749012076msonormal"/>
    <w:basedOn w:val="Normal"/>
    <w:rsid w:val="003F7C82"/>
    <w:pPr>
      <w:widowControl/>
      <w:autoSpaceDE/>
      <w:autoSpaceDN/>
      <w:adjustRightInd/>
      <w:spacing w:before="100" w:beforeAutospacing="1" w:after="100" w:afterAutospacing="1"/>
    </w:pPr>
    <w:rPr>
      <w:sz w:val="24"/>
      <w:szCs w:val="24"/>
      <w:lang w:val="en-US"/>
    </w:rPr>
  </w:style>
  <w:style w:type="character" w:customStyle="1" w:styleId="spar">
    <w:name w:val="s_par"/>
    <w:rsid w:val="003F7C82"/>
  </w:style>
  <w:style w:type="paragraph" w:customStyle="1" w:styleId="Default">
    <w:name w:val="Default"/>
    <w:qFormat/>
    <w:rsid w:val="003F7C82"/>
    <w:pPr>
      <w:autoSpaceDE w:val="0"/>
      <w:autoSpaceDN w:val="0"/>
      <w:adjustRightInd w:val="0"/>
    </w:pPr>
    <w:rPr>
      <w:rFonts w:ascii="Calibri" w:hAnsi="Calibri" w:cs="Calibri"/>
      <w:color w:val="000000"/>
      <w:sz w:val="24"/>
      <w:szCs w:val="24"/>
    </w:rPr>
  </w:style>
  <w:style w:type="paragraph" w:customStyle="1" w:styleId="xl65">
    <w:name w:val="xl65"/>
    <w:basedOn w:val="Normal"/>
    <w:rsid w:val="003F7C8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i/>
      <w:iCs/>
      <w:color w:val="0070C0"/>
      <w:sz w:val="24"/>
      <w:szCs w:val="24"/>
      <w:lang w:val="en-US"/>
    </w:rPr>
  </w:style>
  <w:style w:type="paragraph" w:customStyle="1" w:styleId="xl66">
    <w:name w:val="xl66"/>
    <w:basedOn w:val="Normal"/>
    <w:rsid w:val="003F7C8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4"/>
      <w:szCs w:val="24"/>
      <w:lang w:val="en-US"/>
    </w:rPr>
  </w:style>
  <w:style w:type="paragraph" w:customStyle="1" w:styleId="xl67">
    <w:name w:val="xl67"/>
    <w:basedOn w:val="Normal"/>
    <w:rsid w:val="003F7C8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i/>
      <w:iCs/>
      <w:color w:val="0070C0"/>
      <w:sz w:val="24"/>
      <w:szCs w:val="24"/>
      <w:lang w:val="en-US"/>
    </w:rPr>
  </w:style>
  <w:style w:type="paragraph" w:customStyle="1" w:styleId="xl68">
    <w:name w:val="xl68"/>
    <w:basedOn w:val="Normal"/>
    <w:rsid w:val="003F7C8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18"/>
      <w:szCs w:val="18"/>
      <w:lang w:val="en-US"/>
    </w:rPr>
  </w:style>
  <w:style w:type="paragraph" w:customStyle="1" w:styleId="xl69">
    <w:name w:val="xl69"/>
    <w:basedOn w:val="Normal"/>
    <w:rsid w:val="003F7C8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i/>
      <w:iCs/>
      <w:sz w:val="18"/>
      <w:szCs w:val="18"/>
      <w:lang w:val="en-US"/>
    </w:rPr>
  </w:style>
  <w:style w:type="paragraph" w:customStyle="1" w:styleId="xl70">
    <w:name w:val="xl70"/>
    <w:basedOn w:val="Normal"/>
    <w:rsid w:val="003F7C8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18"/>
      <w:szCs w:val="18"/>
      <w:lang w:val="en-US"/>
    </w:rPr>
  </w:style>
  <w:style w:type="paragraph" w:customStyle="1" w:styleId="xl71">
    <w:name w:val="xl71"/>
    <w:basedOn w:val="Normal"/>
    <w:rsid w:val="003F7C8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18"/>
      <w:szCs w:val="18"/>
      <w:lang w:val="en-US"/>
    </w:rPr>
  </w:style>
  <w:style w:type="paragraph" w:customStyle="1" w:styleId="xl72">
    <w:name w:val="xl72"/>
    <w:basedOn w:val="Normal"/>
    <w:rsid w:val="003F7C8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18"/>
      <w:szCs w:val="18"/>
      <w:lang w:val="en-US"/>
    </w:rPr>
  </w:style>
  <w:style w:type="paragraph" w:customStyle="1" w:styleId="xl73">
    <w:name w:val="xl73"/>
    <w:basedOn w:val="Normal"/>
    <w:rsid w:val="003F7C8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18"/>
      <w:szCs w:val="18"/>
      <w:lang w:val="en-US"/>
    </w:rPr>
  </w:style>
  <w:style w:type="paragraph" w:customStyle="1" w:styleId="xl74">
    <w:name w:val="xl74"/>
    <w:basedOn w:val="Normal"/>
    <w:rsid w:val="003F7C8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pPr>
    <w:rPr>
      <w:sz w:val="18"/>
      <w:szCs w:val="18"/>
      <w:lang w:val="en-US"/>
    </w:rPr>
  </w:style>
  <w:style w:type="paragraph" w:customStyle="1" w:styleId="xl75">
    <w:name w:val="xl75"/>
    <w:basedOn w:val="Normal"/>
    <w:rsid w:val="003F7C8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pPr>
    <w:rPr>
      <w:sz w:val="18"/>
      <w:szCs w:val="18"/>
      <w:lang w:val="en-US"/>
    </w:rPr>
  </w:style>
  <w:style w:type="paragraph" w:customStyle="1" w:styleId="xl76">
    <w:name w:val="xl76"/>
    <w:basedOn w:val="Normal"/>
    <w:rsid w:val="003F7C8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pPr>
    <w:rPr>
      <w:sz w:val="18"/>
      <w:szCs w:val="18"/>
      <w:lang w:val="en-US"/>
    </w:rPr>
  </w:style>
  <w:style w:type="paragraph" w:customStyle="1" w:styleId="xl77">
    <w:name w:val="xl77"/>
    <w:basedOn w:val="Normal"/>
    <w:rsid w:val="003F7C8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pPr>
    <w:rPr>
      <w:sz w:val="18"/>
      <w:szCs w:val="18"/>
      <w:lang w:val="en-US"/>
    </w:rPr>
  </w:style>
  <w:style w:type="paragraph" w:customStyle="1" w:styleId="xl78">
    <w:name w:val="xl78"/>
    <w:basedOn w:val="Normal"/>
    <w:rsid w:val="003F7C82"/>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18"/>
      <w:szCs w:val="18"/>
      <w:lang w:val="en-US"/>
    </w:rPr>
  </w:style>
  <w:style w:type="paragraph" w:customStyle="1" w:styleId="xl79">
    <w:name w:val="xl79"/>
    <w:basedOn w:val="Normal"/>
    <w:rsid w:val="003F7C82"/>
    <w:pPr>
      <w:widowControl/>
      <w:pBdr>
        <w:left w:val="single" w:sz="4" w:space="0" w:color="auto"/>
        <w:bottom w:val="single" w:sz="4" w:space="0" w:color="auto"/>
        <w:right w:val="single" w:sz="4" w:space="0" w:color="auto"/>
      </w:pBdr>
      <w:autoSpaceDE/>
      <w:autoSpaceDN/>
      <w:adjustRightInd/>
      <w:spacing w:before="100" w:beforeAutospacing="1" w:after="100" w:afterAutospacing="1"/>
    </w:pPr>
    <w:rPr>
      <w:b/>
      <w:bCs/>
      <w:sz w:val="18"/>
      <w:szCs w:val="18"/>
      <w:lang w:val="en-US"/>
    </w:rPr>
  </w:style>
  <w:style w:type="paragraph" w:customStyle="1" w:styleId="xl80">
    <w:name w:val="xl80"/>
    <w:basedOn w:val="Normal"/>
    <w:rsid w:val="003F7C82"/>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pPr>
    <w:rPr>
      <w:b/>
      <w:bCs/>
      <w:sz w:val="18"/>
      <w:szCs w:val="18"/>
      <w:lang w:val="en-US"/>
    </w:rPr>
  </w:style>
  <w:style w:type="paragraph" w:customStyle="1" w:styleId="xl81">
    <w:name w:val="xl81"/>
    <w:basedOn w:val="Normal"/>
    <w:rsid w:val="003F7C8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pPr>
    <w:rPr>
      <w:b/>
      <w:bCs/>
      <w:sz w:val="18"/>
      <w:szCs w:val="18"/>
      <w:lang w:val="en-US"/>
    </w:rPr>
  </w:style>
  <w:style w:type="paragraph" w:customStyle="1" w:styleId="xl82">
    <w:name w:val="xl82"/>
    <w:basedOn w:val="Normal"/>
    <w:rsid w:val="003F7C8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pPr>
    <w:rPr>
      <w:b/>
      <w:bCs/>
      <w:sz w:val="18"/>
      <w:szCs w:val="18"/>
      <w:lang w:val="en-US"/>
    </w:rPr>
  </w:style>
  <w:style w:type="paragraph" w:customStyle="1" w:styleId="xl83">
    <w:name w:val="xl83"/>
    <w:basedOn w:val="Normal"/>
    <w:rsid w:val="003F7C8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pPr>
    <w:rPr>
      <w:sz w:val="18"/>
      <w:szCs w:val="18"/>
      <w:lang w:val="en-US"/>
    </w:rPr>
  </w:style>
  <w:style w:type="paragraph" w:customStyle="1" w:styleId="xl84">
    <w:name w:val="xl84"/>
    <w:basedOn w:val="Normal"/>
    <w:rsid w:val="003F7C82"/>
    <w:pPr>
      <w:widowControl/>
      <w:autoSpaceDE/>
      <w:autoSpaceDN/>
      <w:adjustRightInd/>
      <w:spacing w:before="100" w:beforeAutospacing="1" w:after="100" w:afterAutospacing="1"/>
      <w:jc w:val="center"/>
    </w:pPr>
    <w:rPr>
      <w:b/>
      <w:bCs/>
      <w:color w:val="000000"/>
      <w:sz w:val="24"/>
      <w:szCs w:val="24"/>
      <w:lang w:val="en-US"/>
    </w:rPr>
  </w:style>
  <w:style w:type="paragraph" w:customStyle="1" w:styleId="Style5">
    <w:name w:val="Style5"/>
    <w:basedOn w:val="Normal"/>
    <w:uiPriority w:val="99"/>
    <w:rsid w:val="003F7C82"/>
    <w:pPr>
      <w:spacing w:line="250" w:lineRule="exact"/>
      <w:ind w:hanging="350"/>
    </w:pPr>
    <w:rPr>
      <w:sz w:val="24"/>
      <w:szCs w:val="24"/>
      <w:lang w:val="en-US"/>
    </w:rPr>
  </w:style>
  <w:style w:type="paragraph" w:customStyle="1" w:styleId="EMPTYCELLSTYLE">
    <w:name w:val="EMPTY_CELL_STYLE"/>
    <w:basedOn w:val="Default"/>
    <w:qFormat/>
    <w:rsid w:val="005349B7"/>
    <w:pPr>
      <w:autoSpaceDE/>
      <w:autoSpaceDN/>
      <w:adjustRightInd/>
    </w:pPr>
    <w:rPr>
      <w:rFonts w:ascii="DejaVu Sans" w:eastAsia="DejaVu Sans" w:hAnsi="DejaVu Sans" w:cs="DejaVu Sans"/>
      <w:color w:val="auto"/>
      <w:sz w:val="1"/>
      <w:szCs w:val="20"/>
    </w:rPr>
  </w:style>
  <w:style w:type="paragraph" w:customStyle="1" w:styleId="Margins">
    <w:name w:val="Margins"/>
    <w:basedOn w:val="Default"/>
    <w:qFormat/>
    <w:rsid w:val="005349B7"/>
    <w:pPr>
      <w:autoSpaceDE/>
      <w:autoSpaceDN/>
      <w:adjustRightInd/>
    </w:pPr>
    <w:rPr>
      <w:rFonts w:ascii="DejaVu Sans" w:eastAsia="DejaVu Sans" w:hAnsi="DejaVu Sans" w:cs="DejaVu Sans"/>
      <w:b/>
      <w:color w:val="auto"/>
      <w:sz w:val="16"/>
      <w:szCs w:val="20"/>
    </w:rPr>
  </w:style>
  <w:style w:type="paragraph" w:customStyle="1" w:styleId="Description">
    <w:name w:val="Description"/>
    <w:basedOn w:val="Default"/>
    <w:qFormat/>
    <w:rsid w:val="005349B7"/>
    <w:pPr>
      <w:autoSpaceDE/>
      <w:autoSpaceDN/>
      <w:adjustRightInd/>
    </w:pPr>
    <w:rPr>
      <w:rFonts w:ascii="DejaVu Sans" w:eastAsia="DejaVu Sans" w:hAnsi="DejaVu Sans" w:cs="DejaVu Sans"/>
      <w:color w:val="auto"/>
      <w:sz w:val="18"/>
      <w:szCs w:val="20"/>
    </w:rPr>
  </w:style>
  <w:style w:type="paragraph" w:customStyle="1" w:styleId="TableGroup">
    <w:name w:val="TableGroup"/>
    <w:basedOn w:val="Default"/>
    <w:qFormat/>
    <w:rsid w:val="005349B7"/>
    <w:pPr>
      <w:autoSpaceDE/>
      <w:autoSpaceDN/>
      <w:adjustRightInd/>
    </w:pPr>
    <w:rPr>
      <w:rFonts w:ascii="DejaVu Sans" w:eastAsia="DejaVu Sans" w:hAnsi="DejaVu Sans" w:cs="DejaVu Sans"/>
      <w:color w:val="auto"/>
      <w:sz w:val="18"/>
      <w:szCs w:val="20"/>
    </w:rPr>
  </w:style>
  <w:style w:type="paragraph" w:customStyle="1" w:styleId="TableHeader">
    <w:name w:val="TableHeader"/>
    <w:basedOn w:val="Default"/>
    <w:qFormat/>
    <w:rsid w:val="005349B7"/>
    <w:pPr>
      <w:autoSpaceDE/>
      <w:autoSpaceDN/>
      <w:adjustRightInd/>
    </w:pPr>
    <w:rPr>
      <w:rFonts w:ascii="DejaVu Sans" w:eastAsia="DejaVu Sans" w:hAnsi="DejaVu Sans" w:cs="DejaVu Sans"/>
      <w:b/>
      <w:color w:val="auto"/>
      <w:sz w:val="16"/>
      <w:szCs w:val="20"/>
    </w:rPr>
  </w:style>
  <w:style w:type="paragraph" w:customStyle="1" w:styleId="TableData">
    <w:name w:val="TableData"/>
    <w:basedOn w:val="Default"/>
    <w:qFormat/>
    <w:rsid w:val="005349B7"/>
    <w:pPr>
      <w:autoSpaceDE/>
      <w:autoSpaceDN/>
      <w:adjustRightInd/>
    </w:pPr>
    <w:rPr>
      <w:rFonts w:ascii="DejaVu Sans" w:eastAsia="DejaVu Sans" w:hAnsi="DejaVu Sans" w:cs="DejaVu Sans"/>
      <w:color w:val="auto"/>
      <w:sz w:val="18"/>
      <w:szCs w:val="20"/>
    </w:rPr>
  </w:style>
  <w:style w:type="paragraph" w:customStyle="1" w:styleId="Signatures">
    <w:name w:val="Signatures"/>
    <w:basedOn w:val="Default"/>
    <w:qFormat/>
    <w:rsid w:val="005349B7"/>
    <w:pPr>
      <w:autoSpaceDE/>
      <w:autoSpaceDN/>
      <w:adjustRightInd/>
    </w:pPr>
    <w:rPr>
      <w:rFonts w:ascii="DejaVu Sans" w:eastAsia="DejaVu Sans" w:hAnsi="DejaVu Sans" w:cs="DejaVu Sans"/>
      <w:b/>
      <w:color w:val="auto"/>
      <w:sz w:val="18"/>
      <w:szCs w:val="20"/>
    </w:rPr>
  </w:style>
  <w:style w:type="paragraph" w:customStyle="1" w:styleId="TableData10">
    <w:name w:val="TableData|10"/>
    <w:qFormat/>
    <w:rsid w:val="005349B7"/>
    <w:rPr>
      <w:rFonts w:ascii="DejaVu Sans" w:eastAsia="DejaVu Sans" w:hAnsi="DejaVu Sans" w:cs="DejaVu Sans"/>
      <w:i/>
      <w:sz w:val="18"/>
    </w:rPr>
  </w:style>
  <w:style w:type="paragraph" w:customStyle="1" w:styleId="idztext">
    <w:name w:val="idz_ text"/>
    <w:basedOn w:val="Normal"/>
    <w:qFormat/>
    <w:rsid w:val="005C4106"/>
    <w:pPr>
      <w:widowControl/>
      <w:suppressAutoHyphens/>
      <w:autoSpaceDE/>
      <w:autoSpaceDN/>
      <w:adjustRightInd/>
      <w:spacing w:before="120" w:after="120"/>
      <w:jc w:val="both"/>
    </w:pPr>
    <w:rPr>
      <w:rFonts w:ascii="Calibri" w:eastAsia="Calibri" w:hAnsi="Calibri"/>
      <w:sz w:val="22"/>
      <w:szCs w:val="22"/>
    </w:rPr>
  </w:style>
  <w:style w:type="character" w:customStyle="1" w:styleId="markedcontent">
    <w:name w:val="markedcontent"/>
    <w:basedOn w:val="DefaultParagraphFont"/>
    <w:rsid w:val="006C70C4"/>
  </w:style>
</w:styles>
</file>

<file path=word/webSettings.xml><?xml version="1.0" encoding="utf-8"?>
<w:webSettings xmlns:r="http://schemas.openxmlformats.org/officeDocument/2006/relationships" xmlns:w="http://schemas.openxmlformats.org/wordprocessingml/2006/main">
  <w:divs>
    <w:div w:id="66458089">
      <w:bodyDiv w:val="1"/>
      <w:marLeft w:val="0"/>
      <w:marRight w:val="0"/>
      <w:marTop w:val="0"/>
      <w:marBottom w:val="0"/>
      <w:divBdr>
        <w:top w:val="none" w:sz="0" w:space="0" w:color="auto"/>
        <w:left w:val="none" w:sz="0" w:space="0" w:color="auto"/>
        <w:bottom w:val="none" w:sz="0" w:space="0" w:color="auto"/>
        <w:right w:val="none" w:sz="0" w:space="0" w:color="auto"/>
      </w:divBdr>
    </w:div>
    <w:div w:id="95563699">
      <w:bodyDiv w:val="1"/>
      <w:marLeft w:val="0"/>
      <w:marRight w:val="0"/>
      <w:marTop w:val="0"/>
      <w:marBottom w:val="0"/>
      <w:divBdr>
        <w:top w:val="none" w:sz="0" w:space="0" w:color="auto"/>
        <w:left w:val="none" w:sz="0" w:space="0" w:color="auto"/>
        <w:bottom w:val="none" w:sz="0" w:space="0" w:color="auto"/>
        <w:right w:val="none" w:sz="0" w:space="0" w:color="auto"/>
      </w:divBdr>
    </w:div>
    <w:div w:id="152187957">
      <w:bodyDiv w:val="1"/>
      <w:marLeft w:val="0"/>
      <w:marRight w:val="0"/>
      <w:marTop w:val="0"/>
      <w:marBottom w:val="0"/>
      <w:divBdr>
        <w:top w:val="none" w:sz="0" w:space="0" w:color="auto"/>
        <w:left w:val="none" w:sz="0" w:space="0" w:color="auto"/>
        <w:bottom w:val="none" w:sz="0" w:space="0" w:color="auto"/>
        <w:right w:val="none" w:sz="0" w:space="0" w:color="auto"/>
      </w:divBdr>
    </w:div>
    <w:div w:id="218127037">
      <w:bodyDiv w:val="1"/>
      <w:marLeft w:val="0"/>
      <w:marRight w:val="0"/>
      <w:marTop w:val="0"/>
      <w:marBottom w:val="0"/>
      <w:divBdr>
        <w:top w:val="none" w:sz="0" w:space="0" w:color="auto"/>
        <w:left w:val="none" w:sz="0" w:space="0" w:color="auto"/>
        <w:bottom w:val="none" w:sz="0" w:space="0" w:color="auto"/>
        <w:right w:val="none" w:sz="0" w:space="0" w:color="auto"/>
      </w:divBdr>
    </w:div>
    <w:div w:id="219556456">
      <w:bodyDiv w:val="1"/>
      <w:marLeft w:val="0"/>
      <w:marRight w:val="0"/>
      <w:marTop w:val="0"/>
      <w:marBottom w:val="0"/>
      <w:divBdr>
        <w:top w:val="none" w:sz="0" w:space="0" w:color="auto"/>
        <w:left w:val="none" w:sz="0" w:space="0" w:color="auto"/>
        <w:bottom w:val="none" w:sz="0" w:space="0" w:color="auto"/>
        <w:right w:val="none" w:sz="0" w:space="0" w:color="auto"/>
      </w:divBdr>
    </w:div>
    <w:div w:id="243950977">
      <w:bodyDiv w:val="1"/>
      <w:marLeft w:val="0"/>
      <w:marRight w:val="0"/>
      <w:marTop w:val="0"/>
      <w:marBottom w:val="0"/>
      <w:divBdr>
        <w:top w:val="none" w:sz="0" w:space="0" w:color="auto"/>
        <w:left w:val="none" w:sz="0" w:space="0" w:color="auto"/>
        <w:bottom w:val="none" w:sz="0" w:space="0" w:color="auto"/>
        <w:right w:val="none" w:sz="0" w:space="0" w:color="auto"/>
      </w:divBdr>
    </w:div>
    <w:div w:id="269701660">
      <w:bodyDiv w:val="1"/>
      <w:marLeft w:val="0"/>
      <w:marRight w:val="0"/>
      <w:marTop w:val="0"/>
      <w:marBottom w:val="0"/>
      <w:divBdr>
        <w:top w:val="none" w:sz="0" w:space="0" w:color="auto"/>
        <w:left w:val="none" w:sz="0" w:space="0" w:color="auto"/>
        <w:bottom w:val="none" w:sz="0" w:space="0" w:color="auto"/>
        <w:right w:val="none" w:sz="0" w:space="0" w:color="auto"/>
      </w:divBdr>
    </w:div>
    <w:div w:id="403378458">
      <w:bodyDiv w:val="1"/>
      <w:marLeft w:val="0"/>
      <w:marRight w:val="0"/>
      <w:marTop w:val="0"/>
      <w:marBottom w:val="0"/>
      <w:divBdr>
        <w:top w:val="none" w:sz="0" w:space="0" w:color="auto"/>
        <w:left w:val="none" w:sz="0" w:space="0" w:color="auto"/>
        <w:bottom w:val="none" w:sz="0" w:space="0" w:color="auto"/>
        <w:right w:val="none" w:sz="0" w:space="0" w:color="auto"/>
      </w:divBdr>
    </w:div>
    <w:div w:id="415711629">
      <w:bodyDiv w:val="1"/>
      <w:marLeft w:val="0"/>
      <w:marRight w:val="0"/>
      <w:marTop w:val="0"/>
      <w:marBottom w:val="0"/>
      <w:divBdr>
        <w:top w:val="none" w:sz="0" w:space="0" w:color="auto"/>
        <w:left w:val="none" w:sz="0" w:space="0" w:color="auto"/>
        <w:bottom w:val="none" w:sz="0" w:space="0" w:color="auto"/>
        <w:right w:val="none" w:sz="0" w:space="0" w:color="auto"/>
      </w:divBdr>
    </w:div>
    <w:div w:id="441263948">
      <w:bodyDiv w:val="1"/>
      <w:marLeft w:val="0"/>
      <w:marRight w:val="0"/>
      <w:marTop w:val="0"/>
      <w:marBottom w:val="0"/>
      <w:divBdr>
        <w:top w:val="none" w:sz="0" w:space="0" w:color="auto"/>
        <w:left w:val="none" w:sz="0" w:space="0" w:color="auto"/>
        <w:bottom w:val="none" w:sz="0" w:space="0" w:color="auto"/>
        <w:right w:val="none" w:sz="0" w:space="0" w:color="auto"/>
      </w:divBdr>
    </w:div>
    <w:div w:id="531498437">
      <w:bodyDiv w:val="1"/>
      <w:marLeft w:val="0"/>
      <w:marRight w:val="0"/>
      <w:marTop w:val="0"/>
      <w:marBottom w:val="0"/>
      <w:divBdr>
        <w:top w:val="none" w:sz="0" w:space="0" w:color="auto"/>
        <w:left w:val="none" w:sz="0" w:space="0" w:color="auto"/>
        <w:bottom w:val="none" w:sz="0" w:space="0" w:color="auto"/>
        <w:right w:val="none" w:sz="0" w:space="0" w:color="auto"/>
      </w:divBdr>
    </w:div>
    <w:div w:id="557209727">
      <w:bodyDiv w:val="1"/>
      <w:marLeft w:val="0"/>
      <w:marRight w:val="0"/>
      <w:marTop w:val="0"/>
      <w:marBottom w:val="0"/>
      <w:divBdr>
        <w:top w:val="none" w:sz="0" w:space="0" w:color="auto"/>
        <w:left w:val="none" w:sz="0" w:space="0" w:color="auto"/>
        <w:bottom w:val="none" w:sz="0" w:space="0" w:color="auto"/>
        <w:right w:val="none" w:sz="0" w:space="0" w:color="auto"/>
      </w:divBdr>
    </w:div>
    <w:div w:id="572010913">
      <w:bodyDiv w:val="1"/>
      <w:marLeft w:val="0"/>
      <w:marRight w:val="0"/>
      <w:marTop w:val="0"/>
      <w:marBottom w:val="0"/>
      <w:divBdr>
        <w:top w:val="none" w:sz="0" w:space="0" w:color="auto"/>
        <w:left w:val="none" w:sz="0" w:space="0" w:color="auto"/>
        <w:bottom w:val="none" w:sz="0" w:space="0" w:color="auto"/>
        <w:right w:val="none" w:sz="0" w:space="0" w:color="auto"/>
      </w:divBdr>
    </w:div>
    <w:div w:id="652610130">
      <w:bodyDiv w:val="1"/>
      <w:marLeft w:val="0"/>
      <w:marRight w:val="0"/>
      <w:marTop w:val="0"/>
      <w:marBottom w:val="0"/>
      <w:divBdr>
        <w:top w:val="none" w:sz="0" w:space="0" w:color="auto"/>
        <w:left w:val="none" w:sz="0" w:space="0" w:color="auto"/>
        <w:bottom w:val="none" w:sz="0" w:space="0" w:color="auto"/>
        <w:right w:val="none" w:sz="0" w:space="0" w:color="auto"/>
      </w:divBdr>
    </w:div>
    <w:div w:id="661853465">
      <w:bodyDiv w:val="1"/>
      <w:marLeft w:val="0"/>
      <w:marRight w:val="0"/>
      <w:marTop w:val="0"/>
      <w:marBottom w:val="0"/>
      <w:divBdr>
        <w:top w:val="none" w:sz="0" w:space="0" w:color="auto"/>
        <w:left w:val="none" w:sz="0" w:space="0" w:color="auto"/>
        <w:bottom w:val="none" w:sz="0" w:space="0" w:color="auto"/>
        <w:right w:val="none" w:sz="0" w:space="0" w:color="auto"/>
      </w:divBdr>
    </w:div>
    <w:div w:id="725689204">
      <w:bodyDiv w:val="1"/>
      <w:marLeft w:val="0"/>
      <w:marRight w:val="0"/>
      <w:marTop w:val="0"/>
      <w:marBottom w:val="0"/>
      <w:divBdr>
        <w:top w:val="none" w:sz="0" w:space="0" w:color="auto"/>
        <w:left w:val="none" w:sz="0" w:space="0" w:color="auto"/>
        <w:bottom w:val="none" w:sz="0" w:space="0" w:color="auto"/>
        <w:right w:val="none" w:sz="0" w:space="0" w:color="auto"/>
      </w:divBdr>
    </w:div>
    <w:div w:id="732772274">
      <w:bodyDiv w:val="1"/>
      <w:marLeft w:val="0"/>
      <w:marRight w:val="0"/>
      <w:marTop w:val="0"/>
      <w:marBottom w:val="0"/>
      <w:divBdr>
        <w:top w:val="none" w:sz="0" w:space="0" w:color="auto"/>
        <w:left w:val="none" w:sz="0" w:space="0" w:color="auto"/>
        <w:bottom w:val="none" w:sz="0" w:space="0" w:color="auto"/>
        <w:right w:val="none" w:sz="0" w:space="0" w:color="auto"/>
      </w:divBdr>
    </w:div>
    <w:div w:id="748885390">
      <w:bodyDiv w:val="1"/>
      <w:marLeft w:val="0"/>
      <w:marRight w:val="0"/>
      <w:marTop w:val="0"/>
      <w:marBottom w:val="0"/>
      <w:divBdr>
        <w:top w:val="none" w:sz="0" w:space="0" w:color="auto"/>
        <w:left w:val="none" w:sz="0" w:space="0" w:color="auto"/>
        <w:bottom w:val="none" w:sz="0" w:space="0" w:color="auto"/>
        <w:right w:val="none" w:sz="0" w:space="0" w:color="auto"/>
      </w:divBdr>
    </w:div>
    <w:div w:id="821888342">
      <w:bodyDiv w:val="1"/>
      <w:marLeft w:val="0"/>
      <w:marRight w:val="0"/>
      <w:marTop w:val="0"/>
      <w:marBottom w:val="0"/>
      <w:divBdr>
        <w:top w:val="none" w:sz="0" w:space="0" w:color="auto"/>
        <w:left w:val="none" w:sz="0" w:space="0" w:color="auto"/>
        <w:bottom w:val="none" w:sz="0" w:space="0" w:color="auto"/>
        <w:right w:val="none" w:sz="0" w:space="0" w:color="auto"/>
      </w:divBdr>
    </w:div>
    <w:div w:id="828718648">
      <w:bodyDiv w:val="1"/>
      <w:marLeft w:val="0"/>
      <w:marRight w:val="0"/>
      <w:marTop w:val="0"/>
      <w:marBottom w:val="0"/>
      <w:divBdr>
        <w:top w:val="none" w:sz="0" w:space="0" w:color="auto"/>
        <w:left w:val="none" w:sz="0" w:space="0" w:color="auto"/>
        <w:bottom w:val="none" w:sz="0" w:space="0" w:color="auto"/>
        <w:right w:val="none" w:sz="0" w:space="0" w:color="auto"/>
      </w:divBdr>
    </w:div>
    <w:div w:id="922302895">
      <w:bodyDiv w:val="1"/>
      <w:marLeft w:val="0"/>
      <w:marRight w:val="0"/>
      <w:marTop w:val="0"/>
      <w:marBottom w:val="0"/>
      <w:divBdr>
        <w:top w:val="none" w:sz="0" w:space="0" w:color="auto"/>
        <w:left w:val="none" w:sz="0" w:space="0" w:color="auto"/>
        <w:bottom w:val="none" w:sz="0" w:space="0" w:color="auto"/>
        <w:right w:val="none" w:sz="0" w:space="0" w:color="auto"/>
      </w:divBdr>
    </w:div>
    <w:div w:id="996494768">
      <w:bodyDiv w:val="1"/>
      <w:marLeft w:val="0"/>
      <w:marRight w:val="0"/>
      <w:marTop w:val="0"/>
      <w:marBottom w:val="0"/>
      <w:divBdr>
        <w:top w:val="none" w:sz="0" w:space="0" w:color="auto"/>
        <w:left w:val="none" w:sz="0" w:space="0" w:color="auto"/>
        <w:bottom w:val="none" w:sz="0" w:space="0" w:color="auto"/>
        <w:right w:val="none" w:sz="0" w:space="0" w:color="auto"/>
      </w:divBdr>
    </w:div>
    <w:div w:id="1152722369">
      <w:bodyDiv w:val="1"/>
      <w:marLeft w:val="0"/>
      <w:marRight w:val="0"/>
      <w:marTop w:val="0"/>
      <w:marBottom w:val="0"/>
      <w:divBdr>
        <w:top w:val="none" w:sz="0" w:space="0" w:color="auto"/>
        <w:left w:val="none" w:sz="0" w:space="0" w:color="auto"/>
        <w:bottom w:val="none" w:sz="0" w:space="0" w:color="auto"/>
        <w:right w:val="none" w:sz="0" w:space="0" w:color="auto"/>
      </w:divBdr>
    </w:div>
    <w:div w:id="1159689788">
      <w:bodyDiv w:val="1"/>
      <w:marLeft w:val="0"/>
      <w:marRight w:val="0"/>
      <w:marTop w:val="0"/>
      <w:marBottom w:val="0"/>
      <w:divBdr>
        <w:top w:val="none" w:sz="0" w:space="0" w:color="auto"/>
        <w:left w:val="none" w:sz="0" w:space="0" w:color="auto"/>
        <w:bottom w:val="none" w:sz="0" w:space="0" w:color="auto"/>
        <w:right w:val="none" w:sz="0" w:space="0" w:color="auto"/>
      </w:divBdr>
    </w:div>
    <w:div w:id="1242325050">
      <w:bodyDiv w:val="1"/>
      <w:marLeft w:val="0"/>
      <w:marRight w:val="0"/>
      <w:marTop w:val="0"/>
      <w:marBottom w:val="0"/>
      <w:divBdr>
        <w:top w:val="none" w:sz="0" w:space="0" w:color="auto"/>
        <w:left w:val="none" w:sz="0" w:space="0" w:color="auto"/>
        <w:bottom w:val="none" w:sz="0" w:space="0" w:color="auto"/>
        <w:right w:val="none" w:sz="0" w:space="0" w:color="auto"/>
      </w:divBdr>
    </w:div>
    <w:div w:id="1308703041">
      <w:bodyDiv w:val="1"/>
      <w:marLeft w:val="0"/>
      <w:marRight w:val="0"/>
      <w:marTop w:val="0"/>
      <w:marBottom w:val="0"/>
      <w:divBdr>
        <w:top w:val="none" w:sz="0" w:space="0" w:color="auto"/>
        <w:left w:val="none" w:sz="0" w:space="0" w:color="auto"/>
        <w:bottom w:val="none" w:sz="0" w:space="0" w:color="auto"/>
        <w:right w:val="none" w:sz="0" w:space="0" w:color="auto"/>
      </w:divBdr>
    </w:div>
    <w:div w:id="1309557835">
      <w:bodyDiv w:val="1"/>
      <w:marLeft w:val="0"/>
      <w:marRight w:val="0"/>
      <w:marTop w:val="0"/>
      <w:marBottom w:val="0"/>
      <w:divBdr>
        <w:top w:val="none" w:sz="0" w:space="0" w:color="auto"/>
        <w:left w:val="none" w:sz="0" w:space="0" w:color="auto"/>
        <w:bottom w:val="none" w:sz="0" w:space="0" w:color="auto"/>
        <w:right w:val="none" w:sz="0" w:space="0" w:color="auto"/>
      </w:divBdr>
    </w:div>
    <w:div w:id="1310090411">
      <w:bodyDiv w:val="1"/>
      <w:marLeft w:val="0"/>
      <w:marRight w:val="0"/>
      <w:marTop w:val="0"/>
      <w:marBottom w:val="0"/>
      <w:divBdr>
        <w:top w:val="none" w:sz="0" w:space="0" w:color="auto"/>
        <w:left w:val="none" w:sz="0" w:space="0" w:color="auto"/>
        <w:bottom w:val="none" w:sz="0" w:space="0" w:color="auto"/>
        <w:right w:val="none" w:sz="0" w:space="0" w:color="auto"/>
      </w:divBdr>
    </w:div>
    <w:div w:id="1428774914">
      <w:bodyDiv w:val="1"/>
      <w:marLeft w:val="0"/>
      <w:marRight w:val="0"/>
      <w:marTop w:val="0"/>
      <w:marBottom w:val="0"/>
      <w:divBdr>
        <w:top w:val="none" w:sz="0" w:space="0" w:color="auto"/>
        <w:left w:val="none" w:sz="0" w:space="0" w:color="auto"/>
        <w:bottom w:val="none" w:sz="0" w:space="0" w:color="auto"/>
        <w:right w:val="none" w:sz="0" w:space="0" w:color="auto"/>
      </w:divBdr>
    </w:div>
    <w:div w:id="1445004861">
      <w:bodyDiv w:val="1"/>
      <w:marLeft w:val="0"/>
      <w:marRight w:val="0"/>
      <w:marTop w:val="0"/>
      <w:marBottom w:val="0"/>
      <w:divBdr>
        <w:top w:val="none" w:sz="0" w:space="0" w:color="auto"/>
        <w:left w:val="none" w:sz="0" w:space="0" w:color="auto"/>
        <w:bottom w:val="none" w:sz="0" w:space="0" w:color="auto"/>
        <w:right w:val="none" w:sz="0" w:space="0" w:color="auto"/>
      </w:divBdr>
    </w:div>
    <w:div w:id="1477842255">
      <w:bodyDiv w:val="1"/>
      <w:marLeft w:val="0"/>
      <w:marRight w:val="0"/>
      <w:marTop w:val="0"/>
      <w:marBottom w:val="0"/>
      <w:divBdr>
        <w:top w:val="none" w:sz="0" w:space="0" w:color="auto"/>
        <w:left w:val="none" w:sz="0" w:space="0" w:color="auto"/>
        <w:bottom w:val="none" w:sz="0" w:space="0" w:color="auto"/>
        <w:right w:val="none" w:sz="0" w:space="0" w:color="auto"/>
      </w:divBdr>
    </w:div>
    <w:div w:id="1524201434">
      <w:bodyDiv w:val="1"/>
      <w:marLeft w:val="0"/>
      <w:marRight w:val="0"/>
      <w:marTop w:val="0"/>
      <w:marBottom w:val="0"/>
      <w:divBdr>
        <w:top w:val="none" w:sz="0" w:space="0" w:color="auto"/>
        <w:left w:val="none" w:sz="0" w:space="0" w:color="auto"/>
        <w:bottom w:val="none" w:sz="0" w:space="0" w:color="auto"/>
        <w:right w:val="none" w:sz="0" w:space="0" w:color="auto"/>
      </w:divBdr>
    </w:div>
    <w:div w:id="1621566020">
      <w:bodyDiv w:val="1"/>
      <w:marLeft w:val="0"/>
      <w:marRight w:val="0"/>
      <w:marTop w:val="0"/>
      <w:marBottom w:val="0"/>
      <w:divBdr>
        <w:top w:val="none" w:sz="0" w:space="0" w:color="auto"/>
        <w:left w:val="none" w:sz="0" w:space="0" w:color="auto"/>
        <w:bottom w:val="none" w:sz="0" w:space="0" w:color="auto"/>
        <w:right w:val="none" w:sz="0" w:space="0" w:color="auto"/>
      </w:divBdr>
    </w:div>
    <w:div w:id="1622103648">
      <w:bodyDiv w:val="1"/>
      <w:marLeft w:val="0"/>
      <w:marRight w:val="0"/>
      <w:marTop w:val="0"/>
      <w:marBottom w:val="0"/>
      <w:divBdr>
        <w:top w:val="none" w:sz="0" w:space="0" w:color="auto"/>
        <w:left w:val="none" w:sz="0" w:space="0" w:color="auto"/>
        <w:bottom w:val="none" w:sz="0" w:space="0" w:color="auto"/>
        <w:right w:val="none" w:sz="0" w:space="0" w:color="auto"/>
      </w:divBdr>
    </w:div>
    <w:div w:id="1653363833">
      <w:bodyDiv w:val="1"/>
      <w:marLeft w:val="0"/>
      <w:marRight w:val="0"/>
      <w:marTop w:val="0"/>
      <w:marBottom w:val="0"/>
      <w:divBdr>
        <w:top w:val="none" w:sz="0" w:space="0" w:color="auto"/>
        <w:left w:val="none" w:sz="0" w:space="0" w:color="auto"/>
        <w:bottom w:val="none" w:sz="0" w:space="0" w:color="auto"/>
        <w:right w:val="none" w:sz="0" w:space="0" w:color="auto"/>
      </w:divBdr>
    </w:div>
    <w:div w:id="1667781288">
      <w:bodyDiv w:val="1"/>
      <w:marLeft w:val="0"/>
      <w:marRight w:val="0"/>
      <w:marTop w:val="0"/>
      <w:marBottom w:val="0"/>
      <w:divBdr>
        <w:top w:val="none" w:sz="0" w:space="0" w:color="auto"/>
        <w:left w:val="none" w:sz="0" w:space="0" w:color="auto"/>
        <w:bottom w:val="none" w:sz="0" w:space="0" w:color="auto"/>
        <w:right w:val="none" w:sz="0" w:space="0" w:color="auto"/>
      </w:divBdr>
    </w:div>
    <w:div w:id="1678577770">
      <w:bodyDiv w:val="1"/>
      <w:marLeft w:val="0"/>
      <w:marRight w:val="0"/>
      <w:marTop w:val="0"/>
      <w:marBottom w:val="0"/>
      <w:divBdr>
        <w:top w:val="none" w:sz="0" w:space="0" w:color="auto"/>
        <w:left w:val="none" w:sz="0" w:space="0" w:color="auto"/>
        <w:bottom w:val="none" w:sz="0" w:space="0" w:color="auto"/>
        <w:right w:val="none" w:sz="0" w:space="0" w:color="auto"/>
      </w:divBdr>
    </w:div>
    <w:div w:id="1716274025">
      <w:bodyDiv w:val="1"/>
      <w:marLeft w:val="0"/>
      <w:marRight w:val="0"/>
      <w:marTop w:val="0"/>
      <w:marBottom w:val="0"/>
      <w:divBdr>
        <w:top w:val="none" w:sz="0" w:space="0" w:color="auto"/>
        <w:left w:val="none" w:sz="0" w:space="0" w:color="auto"/>
        <w:bottom w:val="none" w:sz="0" w:space="0" w:color="auto"/>
        <w:right w:val="none" w:sz="0" w:space="0" w:color="auto"/>
      </w:divBdr>
    </w:div>
    <w:div w:id="1732070720">
      <w:bodyDiv w:val="1"/>
      <w:marLeft w:val="0"/>
      <w:marRight w:val="0"/>
      <w:marTop w:val="0"/>
      <w:marBottom w:val="0"/>
      <w:divBdr>
        <w:top w:val="none" w:sz="0" w:space="0" w:color="auto"/>
        <w:left w:val="none" w:sz="0" w:space="0" w:color="auto"/>
        <w:bottom w:val="none" w:sz="0" w:space="0" w:color="auto"/>
        <w:right w:val="none" w:sz="0" w:space="0" w:color="auto"/>
      </w:divBdr>
    </w:div>
    <w:div w:id="1780445271">
      <w:bodyDiv w:val="1"/>
      <w:marLeft w:val="0"/>
      <w:marRight w:val="0"/>
      <w:marTop w:val="0"/>
      <w:marBottom w:val="0"/>
      <w:divBdr>
        <w:top w:val="none" w:sz="0" w:space="0" w:color="auto"/>
        <w:left w:val="none" w:sz="0" w:space="0" w:color="auto"/>
        <w:bottom w:val="none" w:sz="0" w:space="0" w:color="auto"/>
        <w:right w:val="none" w:sz="0" w:space="0" w:color="auto"/>
      </w:divBdr>
    </w:div>
    <w:div w:id="1848786119">
      <w:bodyDiv w:val="1"/>
      <w:marLeft w:val="0"/>
      <w:marRight w:val="0"/>
      <w:marTop w:val="0"/>
      <w:marBottom w:val="0"/>
      <w:divBdr>
        <w:top w:val="none" w:sz="0" w:space="0" w:color="auto"/>
        <w:left w:val="none" w:sz="0" w:space="0" w:color="auto"/>
        <w:bottom w:val="none" w:sz="0" w:space="0" w:color="auto"/>
        <w:right w:val="none" w:sz="0" w:space="0" w:color="auto"/>
      </w:divBdr>
    </w:div>
    <w:div w:id="1849827668">
      <w:bodyDiv w:val="1"/>
      <w:marLeft w:val="0"/>
      <w:marRight w:val="0"/>
      <w:marTop w:val="0"/>
      <w:marBottom w:val="0"/>
      <w:divBdr>
        <w:top w:val="none" w:sz="0" w:space="0" w:color="auto"/>
        <w:left w:val="none" w:sz="0" w:space="0" w:color="auto"/>
        <w:bottom w:val="none" w:sz="0" w:space="0" w:color="auto"/>
        <w:right w:val="none" w:sz="0" w:space="0" w:color="auto"/>
      </w:divBdr>
    </w:div>
    <w:div w:id="1884054902">
      <w:bodyDiv w:val="1"/>
      <w:marLeft w:val="0"/>
      <w:marRight w:val="0"/>
      <w:marTop w:val="0"/>
      <w:marBottom w:val="0"/>
      <w:divBdr>
        <w:top w:val="none" w:sz="0" w:space="0" w:color="auto"/>
        <w:left w:val="none" w:sz="0" w:space="0" w:color="auto"/>
        <w:bottom w:val="none" w:sz="0" w:space="0" w:color="auto"/>
        <w:right w:val="none" w:sz="0" w:space="0" w:color="auto"/>
      </w:divBdr>
    </w:div>
    <w:div w:id="1928269291">
      <w:bodyDiv w:val="1"/>
      <w:marLeft w:val="0"/>
      <w:marRight w:val="0"/>
      <w:marTop w:val="0"/>
      <w:marBottom w:val="0"/>
      <w:divBdr>
        <w:top w:val="none" w:sz="0" w:space="0" w:color="auto"/>
        <w:left w:val="none" w:sz="0" w:space="0" w:color="auto"/>
        <w:bottom w:val="none" w:sz="0" w:space="0" w:color="auto"/>
        <w:right w:val="none" w:sz="0" w:space="0" w:color="auto"/>
      </w:divBdr>
    </w:div>
    <w:div w:id="1936745440">
      <w:bodyDiv w:val="1"/>
      <w:marLeft w:val="0"/>
      <w:marRight w:val="0"/>
      <w:marTop w:val="0"/>
      <w:marBottom w:val="0"/>
      <w:divBdr>
        <w:top w:val="none" w:sz="0" w:space="0" w:color="auto"/>
        <w:left w:val="none" w:sz="0" w:space="0" w:color="auto"/>
        <w:bottom w:val="none" w:sz="0" w:space="0" w:color="auto"/>
        <w:right w:val="none" w:sz="0" w:space="0" w:color="auto"/>
      </w:divBdr>
    </w:div>
    <w:div w:id="1962180308">
      <w:bodyDiv w:val="1"/>
      <w:marLeft w:val="0"/>
      <w:marRight w:val="0"/>
      <w:marTop w:val="0"/>
      <w:marBottom w:val="0"/>
      <w:divBdr>
        <w:top w:val="none" w:sz="0" w:space="0" w:color="auto"/>
        <w:left w:val="none" w:sz="0" w:space="0" w:color="auto"/>
        <w:bottom w:val="none" w:sz="0" w:space="0" w:color="auto"/>
        <w:right w:val="none" w:sz="0" w:space="0" w:color="auto"/>
      </w:divBdr>
    </w:div>
    <w:div w:id="1983657803">
      <w:bodyDiv w:val="1"/>
      <w:marLeft w:val="0"/>
      <w:marRight w:val="0"/>
      <w:marTop w:val="0"/>
      <w:marBottom w:val="0"/>
      <w:divBdr>
        <w:top w:val="none" w:sz="0" w:space="0" w:color="auto"/>
        <w:left w:val="none" w:sz="0" w:space="0" w:color="auto"/>
        <w:bottom w:val="none" w:sz="0" w:space="0" w:color="auto"/>
        <w:right w:val="none" w:sz="0" w:space="0" w:color="auto"/>
      </w:divBdr>
    </w:div>
    <w:div w:id="2082632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o.wikipedia.org/wiki/Rom%C3%A2ni"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ro.wikipedia.org/wiki/Recens%C4%83m%C3%A2ntul_popula%C8%9Biei_din_2002_(Rom%C3%A2ni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legislatie.just.ro/Public/DetaliiDocumentAfis/3795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Recens%C4%83m%C3%A2ntul_popula%C8%9Biei_din_2011_(Rom%C3%A2nia)" TargetMode="External"/><Relationship Id="rId5" Type="http://schemas.openxmlformats.org/officeDocument/2006/relationships/webSettings" Target="webSettings.xml"/><Relationship Id="rId15" Type="http://schemas.openxmlformats.org/officeDocument/2006/relationships/hyperlink" Target="https://ro.wikipedia.org/wiki/Biserica_Ortodox%C4%83_Rom%C3%A2n%C4%83" TargetMode="External"/><Relationship Id="rId10" Type="http://schemas.openxmlformats.org/officeDocument/2006/relationships/image" Target="media/image2.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scaunasu.bogdan@gmail.com" TargetMode="External"/><Relationship Id="rId14" Type="http://schemas.openxmlformats.org/officeDocument/2006/relationships/hyperlink" Target="https://ro.wikipedia.org/wiki/Romii_din_Rom%C3%A2ni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4A4AA-F01B-4874-8CCD-28E736309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770</TotalTime>
  <Pages>59</Pages>
  <Words>20802</Words>
  <Characters>120657</Characters>
  <Application>Microsoft Office Word</Application>
  <DocSecurity>0</DocSecurity>
  <Lines>1005</Lines>
  <Paragraphs>282</Paragraphs>
  <ScaleCrop>false</ScaleCrop>
  <HeadingPairs>
    <vt:vector size="4" baseType="variant">
      <vt:variant>
        <vt:lpstr>Title</vt:lpstr>
      </vt:variant>
      <vt:variant>
        <vt:i4>1</vt:i4>
      </vt:variant>
      <vt:variant>
        <vt:lpstr>Headings</vt:lpstr>
      </vt:variant>
      <vt:variant>
        <vt:i4>36</vt:i4>
      </vt:variant>
    </vt:vector>
  </HeadingPairs>
  <TitlesOfParts>
    <vt:vector size="37" baseType="lpstr">
      <vt:lpstr>IDEEA PROIECT S</vt:lpstr>
      <vt:lpstr>LISTĂ DE SEMNĂTURI</vt:lpstr>
      <vt:lpstr>INFORMAȚII GENERALE PRIVIND OBIECTIVUL DE INVESTIȚII</vt:lpstr>
      <vt:lpstr>    Denumirea obiectivului de investiții</vt:lpstr>
      <vt:lpstr>    Lucrari pentru racordare canalizare menajera interioara la sistemul local de apa</vt:lpstr>
      <vt:lpstr>    Ordonatorul principal de credite/investitor</vt:lpstr>
      <vt:lpstr>    DIRECTIA GENERALA DE ASISTENTA SI PROTECTIA COPILULUI VALCEA </vt:lpstr>
      <vt:lpstr>    Ordonatorul de credite (secundar/terțiar)</vt:lpstr>
      <vt:lpstr>    Beneficiarul investiției</vt:lpstr>
      <vt:lpstr>    DIRECTIA GENERALA DE ASISTENTA SI PROTECTIA COPILULUI VALCEA </vt:lpstr>
      <vt:lpstr>    Elaboratorul studiului de fezabilitate</vt:lpstr>
      <vt:lpstr>SITUAȚIA EXISTENTĂ ȘI NECEISTATEA REALIZĂRII OBIECTIVULUI/PROIECTULUI DE INVESTI</vt:lpstr>
      <vt:lpstr>    Concluziile studiului de prefezabilitate privind situaţia actuală, necesitatea ş</vt:lpstr>
      <vt:lpstr>    Prezentarea contextului: politici, strategii, legislaţie, acorduri relevante, st</vt:lpstr>
      <vt:lpstr>    Analiza situaţiei existente şi identificarea deficienţelor  </vt:lpstr>
      <vt:lpstr>    Analiza cererii de bunuri şi servicii, inclusiv prognoze pe termen mediu şi lung</vt:lpstr>
      <vt:lpstr>        3.2 Varianta constructivă de realizare a investiţiei</vt:lpstr>
      <vt:lpstr>    Canalizare menajera</vt:lpstr>
      <vt:lpstr>    3.3 Costurile estimative ale investiției</vt:lpstr>
      <vt:lpstr>        3.3.1 Costurile estimative pentru realizarea obiectivului de investiții:</vt:lpstr>
      <vt:lpstr>SCENARIUL 1 RECOMANDAT</vt:lpstr>
      <vt:lpstr>4. Analiza scenariilor tehnico-economice propuse</vt:lpstr>
      <vt:lpstr>    Prezentarea cadrului de analiză</vt:lpstr>
      <vt:lpstr>    DOTAREA CU OBIECTE SANITARE</vt:lpstr>
      <vt:lpstr>    Canalizare menajera</vt:lpstr>
      <vt:lpstr>    </vt:lpstr>
      <vt:lpstr>    4.3  Situația utilităților și analiza de consum</vt:lpstr>
      <vt:lpstr>    NECESARUL DE UTILITĂȚI ȘI DE RELOCARE/PROTEJARE ȘI ȘOLUȚIILE PENTRU ASIGURAREA U</vt:lpstr>
      <vt:lpstr>    Canalizare menajera</vt:lpstr>
      <vt:lpstr>    4.4Sustenabilitatea realizării obiectivului de investiții</vt:lpstr>
      <vt:lpstr>        a) Impactul social și cultural, egalitatea de șanse</vt:lpstr>
      <vt:lpstr>        Fiind o clădire amplasată în zona  localității, vizibilă comunității locale, se </vt:lpstr>
      <vt:lpstr>        Estimări privind forţa de muncă ocupată prin realizarea investiţiei</vt:lpstr>
      <vt:lpstr>        Impactul asupra factorilor de mediu, inclusiv impactul asupra biodiversităţii şi</vt:lpstr>
      <vt:lpstr>        Impactul obiectivului de investiţie raportat la contextul natural şi antropic în</vt:lpstr>
      <vt:lpstr>    4.5 Analiza cererii de bunuri şi servicii, care justifică dimensionarea obiectiv</vt:lpstr>
      <vt:lpstr>    4.6Analiza financiară, inclusiv calcularea indicatorilor de performanţă financia</vt:lpstr>
    </vt:vector>
  </TitlesOfParts>
  <Company>S.C. NTX PROJEKT S.R.L.</Company>
  <LinksUpToDate>false</LinksUpToDate>
  <CharactersWithSpaces>141177</CharactersWithSpaces>
  <SharedDoc>false</SharedDoc>
  <HLinks>
    <vt:vector size="48" baseType="variant">
      <vt:variant>
        <vt:i4>6684728</vt:i4>
      </vt:variant>
      <vt:variant>
        <vt:i4>27</vt:i4>
      </vt:variant>
      <vt:variant>
        <vt:i4>0</vt:i4>
      </vt:variant>
      <vt:variant>
        <vt:i4>5</vt:i4>
      </vt:variant>
      <vt:variant>
        <vt:lpwstr>http://legislatie.just.ro/Public/DetaliiDocumentAfis/37954</vt:lpwstr>
      </vt:variant>
      <vt:variant>
        <vt:lpwstr/>
      </vt:variant>
      <vt:variant>
        <vt:i4>6684728</vt:i4>
      </vt:variant>
      <vt:variant>
        <vt:i4>24</vt:i4>
      </vt:variant>
      <vt:variant>
        <vt:i4>0</vt:i4>
      </vt:variant>
      <vt:variant>
        <vt:i4>5</vt:i4>
      </vt:variant>
      <vt:variant>
        <vt:lpwstr>http://legislatie.just.ro/Public/DetaliiDocumentAfis/37954</vt:lpwstr>
      </vt:variant>
      <vt:variant>
        <vt:lpwstr/>
      </vt:variant>
      <vt:variant>
        <vt:i4>1572872</vt:i4>
      </vt:variant>
      <vt:variant>
        <vt:i4>15</vt:i4>
      </vt:variant>
      <vt:variant>
        <vt:i4>0</vt:i4>
      </vt:variant>
      <vt:variant>
        <vt:i4>5</vt:i4>
      </vt:variant>
      <vt:variant>
        <vt:lpwstr>https://ro.wikipedia.org/wiki/Biserica_Ortodox%C4%83_Rom%C3%A2n%C4%83</vt:lpwstr>
      </vt:variant>
      <vt:variant>
        <vt:lpwstr/>
      </vt:variant>
      <vt:variant>
        <vt:i4>5505053</vt:i4>
      </vt:variant>
      <vt:variant>
        <vt:i4>12</vt:i4>
      </vt:variant>
      <vt:variant>
        <vt:i4>0</vt:i4>
      </vt:variant>
      <vt:variant>
        <vt:i4>5</vt:i4>
      </vt:variant>
      <vt:variant>
        <vt:lpwstr>https://ro.wikipedia.org/wiki/Romii_din_Rom%C3%A2nia</vt:lpwstr>
      </vt:variant>
      <vt:variant>
        <vt:lpwstr/>
      </vt:variant>
      <vt:variant>
        <vt:i4>5898248</vt:i4>
      </vt:variant>
      <vt:variant>
        <vt:i4>9</vt:i4>
      </vt:variant>
      <vt:variant>
        <vt:i4>0</vt:i4>
      </vt:variant>
      <vt:variant>
        <vt:i4>5</vt:i4>
      </vt:variant>
      <vt:variant>
        <vt:lpwstr>https://ro.wikipedia.org/wiki/Rom%C3%A2ni</vt:lpwstr>
      </vt:variant>
      <vt:variant>
        <vt:lpwstr/>
      </vt:variant>
      <vt:variant>
        <vt:i4>7798825</vt:i4>
      </vt:variant>
      <vt:variant>
        <vt:i4>6</vt:i4>
      </vt:variant>
      <vt:variant>
        <vt:i4>0</vt:i4>
      </vt:variant>
      <vt:variant>
        <vt:i4>5</vt:i4>
      </vt:variant>
      <vt:variant>
        <vt:lpwstr>https://ro.wikipedia.org/wiki/Recens%C4%83m%C3%A2ntul_popula%C8%9Biei_din_2002_(Rom%C3%A2nia)</vt:lpwstr>
      </vt:variant>
      <vt:variant>
        <vt:lpwstr/>
      </vt:variant>
      <vt:variant>
        <vt:i4>7602216</vt:i4>
      </vt:variant>
      <vt:variant>
        <vt:i4>3</vt:i4>
      </vt:variant>
      <vt:variant>
        <vt:i4>0</vt:i4>
      </vt:variant>
      <vt:variant>
        <vt:i4>5</vt:i4>
      </vt:variant>
      <vt:variant>
        <vt:lpwstr>https://ro.wikipedia.org/wiki/Recens%C4%83m%C3%A2ntul_popula%C8%9Biei_din_2011_(Rom%C3%A2nia)</vt:lpwstr>
      </vt:variant>
      <vt:variant>
        <vt:lpwstr/>
      </vt:variant>
      <vt:variant>
        <vt:i4>4325417</vt:i4>
      </vt:variant>
      <vt:variant>
        <vt:i4>0</vt:i4>
      </vt:variant>
      <vt:variant>
        <vt:i4>0</vt:i4>
      </vt:variant>
      <vt:variant>
        <vt:i4>5</vt:i4>
      </vt:variant>
      <vt:variant>
        <vt:lpwstr>mailto:scaunasu.bogdan@gmail.com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IDEEA PROIECT S</dc:title>
  <dc:subject>Beneficiar: T.B.R.C.M. S.A. SUCURSALA BĂILE OLĂNEȘTI – HOTEL “LIVADIA”</dc:subject>
  <dc:creator>doinita</dc:creator>
  <cp:keywords/>
  <cp:lastModifiedBy>statie</cp:lastModifiedBy>
  <cp:revision>182</cp:revision>
  <cp:lastPrinted>2023-07-07T07:52:00Z</cp:lastPrinted>
  <dcterms:created xsi:type="dcterms:W3CDTF">2022-06-05T13:30:00Z</dcterms:created>
  <dcterms:modified xsi:type="dcterms:W3CDTF">2023-07-07T08:02:00Z</dcterms:modified>
</cp:coreProperties>
</file>